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B36999" w14:textId="1D4C52A7" w:rsidR="00340B1D" w:rsidRPr="0013106F" w:rsidRDefault="00340B1D" w:rsidP="00EA4EB9">
      <w:pPr>
        <w:jc w:val="center"/>
        <w:rPr>
          <w:rFonts w:ascii="Calibri" w:eastAsiaTheme="majorEastAsia" w:hAnsi="Calibri" w:cs="Calibri"/>
          <w:b/>
          <w:bCs/>
          <w:sz w:val="28"/>
          <w:szCs w:val="28"/>
        </w:rPr>
      </w:pPr>
      <w:r w:rsidRPr="0013106F">
        <w:rPr>
          <w:rFonts w:ascii="Calibri" w:eastAsiaTheme="majorEastAsia" w:hAnsi="Calibri" w:cs="Calibri"/>
          <w:b/>
          <w:bCs/>
          <w:sz w:val="28"/>
          <w:szCs w:val="28"/>
        </w:rPr>
        <w:t xml:space="preserve">MPSV </w:t>
      </w:r>
      <w:r w:rsidR="00865AC6">
        <w:rPr>
          <w:rFonts w:ascii="Calibri" w:eastAsiaTheme="majorEastAsia" w:hAnsi="Calibri" w:cs="Calibri"/>
          <w:b/>
          <w:bCs/>
          <w:sz w:val="28"/>
          <w:szCs w:val="28"/>
        </w:rPr>
        <w:t xml:space="preserve">nově </w:t>
      </w:r>
      <w:r w:rsidR="001B52A4">
        <w:rPr>
          <w:rFonts w:ascii="Calibri" w:eastAsiaTheme="majorEastAsia" w:hAnsi="Calibri" w:cs="Calibri"/>
          <w:b/>
          <w:bCs/>
          <w:sz w:val="28"/>
          <w:szCs w:val="28"/>
        </w:rPr>
        <w:t>přispívá firmám na IT vzdělávání</w:t>
      </w:r>
    </w:p>
    <w:p w14:paraId="64947D4C" w14:textId="2F97C34C" w:rsidR="00AD43DC" w:rsidRDefault="00AD43DC"/>
    <w:p w14:paraId="274F03F1" w14:textId="6D5155C0" w:rsidR="001B52A4" w:rsidRDefault="00AB4265">
      <w:pPr>
        <w:rPr>
          <w:b/>
          <w:bCs/>
        </w:rPr>
      </w:pPr>
      <w:r w:rsidRPr="00C404F6">
        <w:rPr>
          <w:b/>
          <w:bCs/>
        </w:rPr>
        <w:t xml:space="preserve">Praha, </w:t>
      </w:r>
      <w:r w:rsidR="007E51E9">
        <w:rPr>
          <w:b/>
          <w:bCs/>
        </w:rPr>
        <w:t>4</w:t>
      </w:r>
      <w:r w:rsidRPr="00C404F6">
        <w:rPr>
          <w:b/>
          <w:bCs/>
        </w:rPr>
        <w:t>.</w:t>
      </w:r>
      <w:r w:rsidR="00D75035">
        <w:rPr>
          <w:b/>
          <w:bCs/>
        </w:rPr>
        <w:t xml:space="preserve"> </w:t>
      </w:r>
      <w:r w:rsidR="000468D5">
        <w:rPr>
          <w:b/>
          <w:bCs/>
        </w:rPr>
        <w:t>červ</w:t>
      </w:r>
      <w:r w:rsidR="009D3ECC">
        <w:rPr>
          <w:b/>
          <w:bCs/>
        </w:rPr>
        <w:t>ence</w:t>
      </w:r>
      <w:r w:rsidR="00D75035">
        <w:rPr>
          <w:b/>
          <w:bCs/>
        </w:rPr>
        <w:t xml:space="preserve"> </w:t>
      </w:r>
      <w:r w:rsidRPr="00C404F6">
        <w:rPr>
          <w:b/>
          <w:bCs/>
        </w:rPr>
        <w:t>202</w:t>
      </w:r>
      <w:r w:rsidR="000468D5">
        <w:rPr>
          <w:b/>
          <w:bCs/>
        </w:rPr>
        <w:t>4</w:t>
      </w:r>
      <w:r>
        <w:t xml:space="preserve"> </w:t>
      </w:r>
      <w:r w:rsidRPr="004122E9">
        <w:rPr>
          <w:b/>
          <w:bCs/>
        </w:rPr>
        <w:t xml:space="preserve">– </w:t>
      </w:r>
      <w:r w:rsidR="00A448CA" w:rsidRPr="004122E9">
        <w:rPr>
          <w:b/>
          <w:bCs/>
        </w:rPr>
        <w:t xml:space="preserve">Ministerstvo práce a sociálních věcí (MPSV) spustilo nový projekt </w:t>
      </w:r>
      <w:bookmarkStart w:id="0" w:name="_Hlk169538354"/>
      <w:r w:rsidR="00A448CA" w:rsidRPr="004122E9">
        <w:rPr>
          <w:b/>
          <w:bCs/>
        </w:rPr>
        <w:t>podporující vzdělávání</w:t>
      </w:r>
      <w:r w:rsidR="001B52A4">
        <w:rPr>
          <w:b/>
          <w:bCs/>
        </w:rPr>
        <w:t xml:space="preserve"> </w:t>
      </w:r>
      <w:r w:rsidR="002E0BEF">
        <w:rPr>
          <w:b/>
          <w:bCs/>
        </w:rPr>
        <w:t xml:space="preserve">zaměstnanců </w:t>
      </w:r>
      <w:r w:rsidR="001B52A4">
        <w:rPr>
          <w:b/>
          <w:bCs/>
        </w:rPr>
        <w:t xml:space="preserve">- </w:t>
      </w:r>
      <w:r w:rsidR="001B52A4" w:rsidRPr="001B52A4">
        <w:rPr>
          <w:b/>
          <w:bCs/>
        </w:rPr>
        <w:t>DIGI POVEZ</w:t>
      </w:r>
      <w:bookmarkEnd w:id="0"/>
      <w:r w:rsidR="00865AC6">
        <w:rPr>
          <w:b/>
          <w:bCs/>
        </w:rPr>
        <w:t>. M</w:t>
      </w:r>
      <w:r w:rsidR="001B52A4" w:rsidRPr="001B52A4">
        <w:rPr>
          <w:b/>
          <w:bCs/>
        </w:rPr>
        <w:t xml:space="preserve">á za cíl podpořit vzdělávání v oblastech IT a Průmyslu 4.0. </w:t>
      </w:r>
      <w:r w:rsidR="001B52A4">
        <w:rPr>
          <w:b/>
          <w:bCs/>
        </w:rPr>
        <w:t>F</w:t>
      </w:r>
      <w:r w:rsidR="001B52A4" w:rsidRPr="001B52A4">
        <w:rPr>
          <w:b/>
          <w:bCs/>
        </w:rPr>
        <w:t>irmy</w:t>
      </w:r>
      <w:r w:rsidR="001B52A4">
        <w:rPr>
          <w:b/>
          <w:bCs/>
        </w:rPr>
        <w:t xml:space="preserve"> takto mohou</w:t>
      </w:r>
      <w:r w:rsidR="001B52A4" w:rsidRPr="001B52A4">
        <w:rPr>
          <w:b/>
          <w:bCs/>
        </w:rPr>
        <w:t xml:space="preserve"> </w:t>
      </w:r>
      <w:r w:rsidR="002E0BEF">
        <w:rPr>
          <w:b/>
          <w:bCs/>
        </w:rPr>
        <w:t xml:space="preserve">jednoduše na vzdělávání svých zaměstnanců </w:t>
      </w:r>
      <w:r w:rsidR="001B52A4" w:rsidRPr="001B52A4">
        <w:rPr>
          <w:b/>
          <w:bCs/>
        </w:rPr>
        <w:t>získat finanční dotace</w:t>
      </w:r>
      <w:r w:rsidR="002E0BEF">
        <w:rPr>
          <w:b/>
          <w:bCs/>
        </w:rPr>
        <w:t xml:space="preserve"> - m</w:t>
      </w:r>
      <w:r w:rsidR="002E0BEF" w:rsidRPr="002E0BEF">
        <w:rPr>
          <w:b/>
          <w:bCs/>
        </w:rPr>
        <w:t>zdový příspěvek je ve výši 272</w:t>
      </w:r>
      <w:r w:rsidR="002E0BEF">
        <w:rPr>
          <w:b/>
          <w:bCs/>
        </w:rPr>
        <w:t xml:space="preserve"> Kč/</w:t>
      </w:r>
      <w:r w:rsidR="002E0BEF" w:rsidRPr="002E0BEF">
        <w:rPr>
          <w:b/>
          <w:bCs/>
        </w:rPr>
        <w:t>hod</w:t>
      </w:r>
      <w:r w:rsidR="002E0BEF">
        <w:rPr>
          <w:b/>
          <w:bCs/>
        </w:rPr>
        <w:t>. a p</w:t>
      </w:r>
      <w:r w:rsidR="002E0BEF" w:rsidRPr="002E0BEF">
        <w:rPr>
          <w:b/>
          <w:bCs/>
        </w:rPr>
        <w:t>říspěvek na vzdělávání 26</w:t>
      </w:r>
      <w:r w:rsidR="002E0BEF">
        <w:rPr>
          <w:b/>
          <w:bCs/>
        </w:rPr>
        <w:t>4</w:t>
      </w:r>
      <w:r w:rsidR="002E0BEF" w:rsidRPr="002E0BEF">
        <w:rPr>
          <w:b/>
          <w:bCs/>
        </w:rPr>
        <w:t xml:space="preserve"> Kč</w:t>
      </w:r>
      <w:r w:rsidR="002E0BEF">
        <w:rPr>
          <w:b/>
          <w:bCs/>
        </w:rPr>
        <w:t>/</w:t>
      </w:r>
      <w:r w:rsidR="002E0BEF" w:rsidRPr="002E0BEF">
        <w:rPr>
          <w:b/>
          <w:bCs/>
        </w:rPr>
        <w:t>hod</w:t>
      </w:r>
      <w:r w:rsidR="001B52A4" w:rsidRPr="001B52A4">
        <w:rPr>
          <w:b/>
          <w:bCs/>
        </w:rPr>
        <w:t>.</w:t>
      </w:r>
      <w:r w:rsidR="002E0BEF">
        <w:rPr>
          <w:b/>
          <w:bCs/>
        </w:rPr>
        <w:t xml:space="preserve"> Žádat pak mohou</w:t>
      </w:r>
      <w:r w:rsidR="002E0BEF" w:rsidRPr="002E0BEF">
        <w:rPr>
          <w:b/>
          <w:bCs/>
        </w:rPr>
        <w:t xml:space="preserve"> do září 2025.</w:t>
      </w:r>
    </w:p>
    <w:p w14:paraId="0CE847E2" w14:textId="26922B60" w:rsidR="001B52A4" w:rsidRDefault="001B52A4">
      <w:pPr>
        <w:rPr>
          <w:b/>
          <w:bCs/>
        </w:rPr>
      </w:pPr>
    </w:p>
    <w:p w14:paraId="7D3EA159" w14:textId="710D3DA7" w:rsidR="001B52A4" w:rsidRDefault="001B52A4" w:rsidP="001B52A4">
      <w:r w:rsidRPr="001B52A4">
        <w:t xml:space="preserve">Program </w:t>
      </w:r>
      <w:r w:rsidR="00391E7B" w:rsidRPr="00391E7B">
        <w:t xml:space="preserve">podporující vzdělávání zaměstnanců - DIGI POVEZ </w:t>
      </w:r>
      <w:r w:rsidRPr="001B52A4">
        <w:t xml:space="preserve">je určen pro firmy, OSVČ </w:t>
      </w:r>
      <w:r w:rsidR="00865AC6">
        <w:t>státní podniky, neziskové organizace, obce i kraje, církevní právnické osoby, profesní a odborové svazy, spolky, profesní komory i družstva.</w:t>
      </w:r>
    </w:p>
    <w:p w14:paraId="49409AA0" w14:textId="4E78B9D3" w:rsidR="00865AC6" w:rsidRPr="001B52A4" w:rsidRDefault="00865AC6" w:rsidP="001B52A4">
      <w:r>
        <w:rPr>
          <w:noProof/>
        </w:rPr>
        <w:drawing>
          <wp:inline distT="0" distB="0" distL="0" distR="0" wp14:anchorId="087DBB5B" wp14:editId="0CC96E1E">
            <wp:extent cx="5760720" cy="2691765"/>
            <wp:effectExtent l="0" t="0" r="0" b="0"/>
            <wp:docPr id="59508853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2691765"/>
                    </a:xfrm>
                    <a:prstGeom prst="rect">
                      <a:avLst/>
                    </a:prstGeom>
                    <a:noFill/>
                    <a:ln>
                      <a:noFill/>
                    </a:ln>
                  </pic:spPr>
                </pic:pic>
              </a:graphicData>
            </a:graphic>
          </wp:inline>
        </w:drawing>
      </w:r>
    </w:p>
    <w:p w14:paraId="02CF55F4" w14:textId="795FD2E2" w:rsidR="008A36D9" w:rsidRDefault="008A36D9" w:rsidP="002E0BEF">
      <w:r>
        <w:t>„Počítačová škola G</w:t>
      </w:r>
      <w:r w:rsidR="00A344B1">
        <w:t>OPAS</w:t>
      </w:r>
      <w:r>
        <w:t xml:space="preserve"> má skvělou možnost nabízet s MPSV dotované kurzy na </w:t>
      </w:r>
      <w:r w:rsidRPr="001B52A4">
        <w:t xml:space="preserve">podporu vzdělávání v oblastech IT. </w:t>
      </w:r>
      <w:r>
        <w:t>Z</w:t>
      </w:r>
      <w:r w:rsidRPr="001B52A4">
        <w:t xml:space="preserve">aměstnanci </w:t>
      </w:r>
      <w:r>
        <w:t xml:space="preserve">si tak </w:t>
      </w:r>
      <w:r w:rsidRPr="001B52A4">
        <w:t>mohou zlepšit své digitální dovednosti a být produktivnější v moderním pracovním prostředí</w:t>
      </w:r>
      <w:r>
        <w:t>. Je to podle mého názoru výborná příležitost, jak si zvýšit vzdělání a udržet krok s rychlým vývojem na poli I</w:t>
      </w:r>
      <w:r w:rsidR="005C7A71">
        <w:t xml:space="preserve">T </w:t>
      </w:r>
      <w:r w:rsidR="000468D5">
        <w:t>a pracovního trhu</w:t>
      </w:r>
      <w:r>
        <w:t xml:space="preserve">, což je důležité, aby člověk v současném světě uspěl,“ </w:t>
      </w:r>
      <w:r w:rsidRPr="00DD46AA">
        <w:t>říká Jan Dvořák, výkonný ředitel Počítačové školy GOPAS</w:t>
      </w:r>
      <w:r>
        <w:t xml:space="preserve"> a dodává: „A finanční podpora je samozřejmě velmi dobrou motivací.“ </w:t>
      </w:r>
    </w:p>
    <w:p w14:paraId="3B0C8A08" w14:textId="1466FEE4" w:rsidR="001B52A4" w:rsidRDefault="001B52A4" w:rsidP="001B52A4">
      <w:r>
        <w:t xml:space="preserve">Mzdový příspěvek </w:t>
      </w:r>
      <w:r w:rsidR="002E0BEF">
        <w:t xml:space="preserve">je </w:t>
      </w:r>
      <w:r>
        <w:t>ve výši 272</w:t>
      </w:r>
      <w:r w:rsidR="008A36D9">
        <w:t xml:space="preserve"> Kč na každou </w:t>
      </w:r>
      <w:r>
        <w:t>hodin</w:t>
      </w:r>
      <w:r w:rsidR="008A36D9">
        <w:t>u</w:t>
      </w:r>
      <w:r>
        <w:t xml:space="preserve"> výuky</w:t>
      </w:r>
      <w:r w:rsidR="008A36D9">
        <w:t xml:space="preserve"> každého zaměstnance</w:t>
      </w:r>
      <w:r>
        <w:t>.</w:t>
      </w:r>
      <w:r w:rsidR="002E0BEF">
        <w:t xml:space="preserve"> </w:t>
      </w:r>
      <w:r>
        <w:t>Příspěvek na vzdělávání činní 26</w:t>
      </w:r>
      <w:r w:rsidR="008A36D9">
        <w:t>4</w:t>
      </w:r>
      <w:r>
        <w:t xml:space="preserve"> Kč na člověkohodinu.</w:t>
      </w:r>
      <w:r w:rsidR="008A36D9">
        <w:t xml:space="preserve"> Minimální délka vzdělávacího programu je 16 hodin a maximální 80 hodin.</w:t>
      </w:r>
    </w:p>
    <w:p w14:paraId="4F68BE52" w14:textId="54FC385A" w:rsidR="000468D5" w:rsidRDefault="000468D5" w:rsidP="001B52A4">
      <w:r w:rsidRPr="000468D5">
        <w:t xml:space="preserve">Počítačová škola GOPAS, </w:t>
      </w:r>
      <w:r>
        <w:t xml:space="preserve">jako </w:t>
      </w:r>
      <w:r w:rsidRPr="000468D5">
        <w:t xml:space="preserve">největší školitel v oblasti IT kurzů v ČR, </w:t>
      </w:r>
      <w:r>
        <w:t>má pro tuto příležitost širokou</w:t>
      </w:r>
      <w:r w:rsidRPr="000468D5">
        <w:t xml:space="preserve"> nabídku </w:t>
      </w:r>
      <w:r>
        <w:t>kurzů</w:t>
      </w:r>
      <w:r w:rsidRPr="000468D5">
        <w:t xml:space="preserve">, kde si vybere opravdu každý. </w:t>
      </w:r>
      <w:r>
        <w:t>O</w:t>
      </w:r>
      <w:r w:rsidRPr="000468D5">
        <w:t>d MS Office, prezentačních dovedností, grafiky, přes mnoho variant programování až po školení etického hackingu či Power BI. Využít tuto možnost tak může jak ten, kdo chce prohloubit IT dovednosti, tak úplný začátečník, který se potřebuje naučit s kancelářskými balíky Office, Word či PowerPoint.</w:t>
      </w:r>
    </w:p>
    <w:p w14:paraId="54079556" w14:textId="08C98848" w:rsidR="001B52A4" w:rsidRDefault="00C707A7" w:rsidP="001B52A4">
      <w:r>
        <w:t xml:space="preserve">Přihlásit se lze jednoduše </w:t>
      </w:r>
      <w:r w:rsidR="001B52A4">
        <w:t xml:space="preserve">na email na </w:t>
      </w:r>
      <w:hyperlink r:id="rId6" w:history="1">
        <w:r w:rsidR="002E0BEF" w:rsidRPr="00483287">
          <w:rPr>
            <w:rStyle w:val="Hypertextovodkaz"/>
          </w:rPr>
          <w:t>info@gopas.cz</w:t>
        </w:r>
      </w:hyperlink>
      <w:r w:rsidR="001B52A4">
        <w:t>.</w:t>
      </w:r>
      <w:r w:rsidR="002E0BEF">
        <w:t xml:space="preserve"> </w:t>
      </w:r>
      <w:r w:rsidR="001B52A4">
        <w:t xml:space="preserve">Následně </w:t>
      </w:r>
      <w:r>
        <w:t>pak zažádat o dotaci</w:t>
      </w:r>
      <w:r w:rsidR="001B52A4">
        <w:t xml:space="preserve"> online prostřednictvím webové aplikace na stránce </w:t>
      </w:r>
      <w:hyperlink r:id="rId7" w:history="1">
        <w:r w:rsidR="002E0BEF" w:rsidRPr="00483287">
          <w:rPr>
            <w:rStyle w:val="Hypertextovodkaz"/>
          </w:rPr>
          <w:t>https://www.uradprace.cz/app/npo-digi/</w:t>
        </w:r>
      </w:hyperlink>
      <w:r w:rsidR="001B52A4">
        <w:t>.</w:t>
      </w:r>
      <w:r w:rsidR="002E0BEF">
        <w:t xml:space="preserve"> </w:t>
      </w:r>
      <w:r>
        <w:t>Dotace</w:t>
      </w:r>
      <w:r w:rsidR="001B52A4">
        <w:t xml:space="preserve"> </w:t>
      </w:r>
      <w:r w:rsidR="000468D5">
        <w:t>je</w:t>
      </w:r>
      <w:r w:rsidR="001B52A4">
        <w:t xml:space="preserve"> </w:t>
      </w:r>
      <w:r w:rsidR="001B52A4">
        <w:lastRenderedPageBreak/>
        <w:t>poskyt</w:t>
      </w:r>
      <w:r w:rsidR="000468D5">
        <w:t>ována</w:t>
      </w:r>
      <w:r w:rsidR="001B52A4">
        <w:t xml:space="preserve"> ex-post na základě předložených dokladů.</w:t>
      </w:r>
      <w:r w:rsidR="002E0BEF">
        <w:t xml:space="preserve"> </w:t>
      </w:r>
      <w:r w:rsidR="001B52A4">
        <w:t>Podpora je udělována v souladu s pravidly veřejné podpory a vyplácí se na základě předložených dokladů po skončení vzdělávacího programu.</w:t>
      </w:r>
    </w:p>
    <w:sectPr w:rsidR="001B52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9D1DC6"/>
    <w:multiLevelType w:val="multilevel"/>
    <w:tmpl w:val="F8404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6888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3DC"/>
    <w:rsid w:val="000468D5"/>
    <w:rsid w:val="00065743"/>
    <w:rsid w:val="000731CF"/>
    <w:rsid w:val="000734B3"/>
    <w:rsid w:val="00083F19"/>
    <w:rsid w:val="00096C82"/>
    <w:rsid w:val="000A3985"/>
    <w:rsid w:val="000B0429"/>
    <w:rsid w:val="000C5909"/>
    <w:rsid w:val="000F5B53"/>
    <w:rsid w:val="00104B8A"/>
    <w:rsid w:val="0013106F"/>
    <w:rsid w:val="00144640"/>
    <w:rsid w:val="00170302"/>
    <w:rsid w:val="001B52A4"/>
    <w:rsid w:val="0022027C"/>
    <w:rsid w:val="0023622A"/>
    <w:rsid w:val="002C5F2B"/>
    <w:rsid w:val="002E0BEF"/>
    <w:rsid w:val="002F1C1E"/>
    <w:rsid w:val="00340B1D"/>
    <w:rsid w:val="00351A5F"/>
    <w:rsid w:val="00391BA1"/>
    <w:rsid w:val="00391E7B"/>
    <w:rsid w:val="003A5CA1"/>
    <w:rsid w:val="003B0A35"/>
    <w:rsid w:val="003F0ACB"/>
    <w:rsid w:val="004122E9"/>
    <w:rsid w:val="0043184A"/>
    <w:rsid w:val="00491BD2"/>
    <w:rsid w:val="004D0F68"/>
    <w:rsid w:val="0052705C"/>
    <w:rsid w:val="00562BFA"/>
    <w:rsid w:val="00592816"/>
    <w:rsid w:val="005A363C"/>
    <w:rsid w:val="005A7C36"/>
    <w:rsid w:val="005C7A71"/>
    <w:rsid w:val="005D6A68"/>
    <w:rsid w:val="005E0ECD"/>
    <w:rsid w:val="0063778D"/>
    <w:rsid w:val="006464D2"/>
    <w:rsid w:val="006C39BB"/>
    <w:rsid w:val="006C5FA5"/>
    <w:rsid w:val="006D4D81"/>
    <w:rsid w:val="006D6F73"/>
    <w:rsid w:val="007446CF"/>
    <w:rsid w:val="00756B47"/>
    <w:rsid w:val="007E51E9"/>
    <w:rsid w:val="00832E8E"/>
    <w:rsid w:val="00851FE1"/>
    <w:rsid w:val="00865AC6"/>
    <w:rsid w:val="0088309E"/>
    <w:rsid w:val="008852CE"/>
    <w:rsid w:val="008A36D9"/>
    <w:rsid w:val="008F6CF1"/>
    <w:rsid w:val="009907D6"/>
    <w:rsid w:val="009A22D9"/>
    <w:rsid w:val="009B2E97"/>
    <w:rsid w:val="009B5868"/>
    <w:rsid w:val="009D3ECC"/>
    <w:rsid w:val="00A205AF"/>
    <w:rsid w:val="00A257CD"/>
    <w:rsid w:val="00A344B1"/>
    <w:rsid w:val="00A448CA"/>
    <w:rsid w:val="00A55CE5"/>
    <w:rsid w:val="00A85495"/>
    <w:rsid w:val="00AB4265"/>
    <w:rsid w:val="00AB5716"/>
    <w:rsid w:val="00AC002E"/>
    <w:rsid w:val="00AD43DC"/>
    <w:rsid w:val="00B7688C"/>
    <w:rsid w:val="00B97040"/>
    <w:rsid w:val="00BC5D63"/>
    <w:rsid w:val="00BC64FA"/>
    <w:rsid w:val="00BD714A"/>
    <w:rsid w:val="00C0148D"/>
    <w:rsid w:val="00C24E45"/>
    <w:rsid w:val="00C404F6"/>
    <w:rsid w:val="00C54F93"/>
    <w:rsid w:val="00C63AA7"/>
    <w:rsid w:val="00C707A7"/>
    <w:rsid w:val="00C811F7"/>
    <w:rsid w:val="00C90643"/>
    <w:rsid w:val="00C91835"/>
    <w:rsid w:val="00CD13DF"/>
    <w:rsid w:val="00CE3F95"/>
    <w:rsid w:val="00D3667A"/>
    <w:rsid w:val="00D63220"/>
    <w:rsid w:val="00D75035"/>
    <w:rsid w:val="00D93B58"/>
    <w:rsid w:val="00DA7C42"/>
    <w:rsid w:val="00DB0D30"/>
    <w:rsid w:val="00DD46AA"/>
    <w:rsid w:val="00DE7EF0"/>
    <w:rsid w:val="00E12D96"/>
    <w:rsid w:val="00E349DD"/>
    <w:rsid w:val="00E62702"/>
    <w:rsid w:val="00EA4EB9"/>
    <w:rsid w:val="00EF475E"/>
    <w:rsid w:val="00F342FE"/>
    <w:rsid w:val="00F346F3"/>
    <w:rsid w:val="00F41C5B"/>
    <w:rsid w:val="00F654D0"/>
    <w:rsid w:val="00F70435"/>
    <w:rsid w:val="00F901CF"/>
    <w:rsid w:val="00FF456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C503E"/>
  <w15:chartTrackingRefBased/>
  <w15:docId w15:val="{BB1C322B-E4A1-4EE4-B74F-728473E48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B42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EA4E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4">
    <w:name w:val="heading 4"/>
    <w:basedOn w:val="Normln"/>
    <w:next w:val="Normln"/>
    <w:link w:val="Nadpis4Char"/>
    <w:uiPriority w:val="9"/>
    <w:semiHidden/>
    <w:unhideWhenUsed/>
    <w:qFormat/>
    <w:rsid w:val="001B52A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B4265"/>
    <w:rPr>
      <w:rFonts w:asciiTheme="majorHAnsi" w:eastAsiaTheme="majorEastAsia" w:hAnsiTheme="majorHAnsi" w:cstheme="majorBidi"/>
      <w:color w:val="2F5496" w:themeColor="accent1" w:themeShade="BF"/>
      <w:sz w:val="32"/>
      <w:szCs w:val="32"/>
    </w:rPr>
  </w:style>
  <w:style w:type="character" w:styleId="Hypertextovodkaz">
    <w:name w:val="Hyperlink"/>
    <w:basedOn w:val="Standardnpsmoodstavce"/>
    <w:uiPriority w:val="99"/>
    <w:unhideWhenUsed/>
    <w:rsid w:val="006D4D81"/>
    <w:rPr>
      <w:color w:val="0563C1" w:themeColor="hyperlink"/>
      <w:u w:val="single"/>
    </w:rPr>
  </w:style>
  <w:style w:type="character" w:styleId="Nevyeenzmnka">
    <w:name w:val="Unresolved Mention"/>
    <w:basedOn w:val="Standardnpsmoodstavce"/>
    <w:uiPriority w:val="99"/>
    <w:semiHidden/>
    <w:unhideWhenUsed/>
    <w:rsid w:val="006D4D81"/>
    <w:rPr>
      <w:color w:val="605E5C"/>
      <w:shd w:val="clear" w:color="auto" w:fill="E1DFDD"/>
    </w:rPr>
  </w:style>
  <w:style w:type="paragraph" w:styleId="Revize">
    <w:name w:val="Revision"/>
    <w:hidden/>
    <w:uiPriority w:val="99"/>
    <w:semiHidden/>
    <w:rsid w:val="00351A5F"/>
    <w:pPr>
      <w:spacing w:after="0" w:line="240" w:lineRule="auto"/>
    </w:pPr>
  </w:style>
  <w:style w:type="paragraph" w:styleId="Bezmezer">
    <w:name w:val="No Spacing"/>
    <w:uiPriority w:val="1"/>
    <w:qFormat/>
    <w:rsid w:val="00F342FE"/>
    <w:pPr>
      <w:spacing w:after="0" w:line="240" w:lineRule="auto"/>
    </w:pPr>
  </w:style>
  <w:style w:type="character" w:customStyle="1" w:styleId="Nadpis2Char">
    <w:name w:val="Nadpis 2 Char"/>
    <w:basedOn w:val="Standardnpsmoodstavce"/>
    <w:link w:val="Nadpis2"/>
    <w:uiPriority w:val="9"/>
    <w:semiHidden/>
    <w:rsid w:val="00EA4EB9"/>
    <w:rPr>
      <w:rFonts w:asciiTheme="majorHAnsi" w:eastAsiaTheme="majorEastAsia" w:hAnsiTheme="majorHAnsi" w:cstheme="majorBidi"/>
      <w:color w:val="2F5496" w:themeColor="accent1" w:themeShade="BF"/>
      <w:sz w:val="26"/>
      <w:szCs w:val="26"/>
    </w:rPr>
  </w:style>
  <w:style w:type="character" w:styleId="Sledovanodkaz">
    <w:name w:val="FollowedHyperlink"/>
    <w:basedOn w:val="Standardnpsmoodstavce"/>
    <w:uiPriority w:val="99"/>
    <w:semiHidden/>
    <w:unhideWhenUsed/>
    <w:rsid w:val="00340B1D"/>
    <w:rPr>
      <w:color w:val="954F72" w:themeColor="followedHyperlink"/>
      <w:u w:val="single"/>
    </w:rPr>
  </w:style>
  <w:style w:type="character" w:customStyle="1" w:styleId="Nadpis4Char">
    <w:name w:val="Nadpis 4 Char"/>
    <w:basedOn w:val="Standardnpsmoodstavce"/>
    <w:link w:val="Nadpis4"/>
    <w:uiPriority w:val="9"/>
    <w:semiHidden/>
    <w:rsid w:val="001B52A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45086">
      <w:bodyDiv w:val="1"/>
      <w:marLeft w:val="0"/>
      <w:marRight w:val="0"/>
      <w:marTop w:val="0"/>
      <w:marBottom w:val="0"/>
      <w:divBdr>
        <w:top w:val="none" w:sz="0" w:space="0" w:color="auto"/>
        <w:left w:val="none" w:sz="0" w:space="0" w:color="auto"/>
        <w:bottom w:val="none" w:sz="0" w:space="0" w:color="auto"/>
        <w:right w:val="none" w:sz="0" w:space="0" w:color="auto"/>
      </w:divBdr>
    </w:div>
    <w:div w:id="305016436">
      <w:bodyDiv w:val="1"/>
      <w:marLeft w:val="0"/>
      <w:marRight w:val="0"/>
      <w:marTop w:val="0"/>
      <w:marBottom w:val="0"/>
      <w:divBdr>
        <w:top w:val="none" w:sz="0" w:space="0" w:color="auto"/>
        <w:left w:val="none" w:sz="0" w:space="0" w:color="auto"/>
        <w:bottom w:val="none" w:sz="0" w:space="0" w:color="auto"/>
        <w:right w:val="none" w:sz="0" w:space="0" w:color="auto"/>
      </w:divBdr>
    </w:div>
    <w:div w:id="119920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radprace.cz/app/npo-dig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gopas.cz"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335</Words>
  <Characters>1977</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Lachoutová</dc:creator>
  <cp:keywords/>
  <dc:description/>
  <cp:lastModifiedBy>petr jarkovský</cp:lastModifiedBy>
  <cp:revision>3</cp:revision>
  <cp:lastPrinted>2024-07-03T10:29:00Z</cp:lastPrinted>
  <dcterms:created xsi:type="dcterms:W3CDTF">2024-07-04T08:58:00Z</dcterms:created>
  <dcterms:modified xsi:type="dcterms:W3CDTF">2024-07-04T08:58:00Z</dcterms:modified>
</cp:coreProperties>
</file>