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8E99E5F" w14:textId="6F943555" w:rsidR="003D71CF" w:rsidRPr="00C82E0B" w:rsidRDefault="0043728F" w:rsidP="0043728F">
      <w:pPr>
        <w:tabs>
          <w:tab w:val="left" w:pos="1412"/>
        </w:tabs>
        <w:spacing w:line="360" w:lineRule="auto"/>
        <w:jc w:val="center"/>
        <w:rPr>
          <w:b/>
          <w:bCs/>
          <w:sz w:val="32"/>
          <w:szCs w:val="32"/>
        </w:rPr>
      </w:pPr>
      <w:r w:rsidRPr="00C82E0B">
        <w:rPr>
          <w:b/>
          <w:bCs/>
          <w:sz w:val="32"/>
          <w:szCs w:val="32"/>
        </w:rPr>
        <w:t>3D</w:t>
      </w:r>
      <w:r w:rsidR="00336846" w:rsidRPr="00C82E0B">
        <w:rPr>
          <w:b/>
          <w:bCs/>
          <w:sz w:val="32"/>
          <w:szCs w:val="32"/>
        </w:rPr>
        <w:t xml:space="preserve">Den </w:t>
      </w:r>
      <w:r w:rsidR="00E567DF" w:rsidRPr="00C82E0B">
        <w:rPr>
          <w:b/>
          <w:bCs/>
          <w:sz w:val="32"/>
          <w:szCs w:val="32"/>
        </w:rPr>
        <w:t xml:space="preserve">nově </w:t>
      </w:r>
      <w:r w:rsidR="00336846" w:rsidRPr="00C82E0B">
        <w:rPr>
          <w:b/>
          <w:bCs/>
          <w:sz w:val="32"/>
          <w:szCs w:val="32"/>
        </w:rPr>
        <w:t xml:space="preserve">sází na interiérový design. </w:t>
      </w:r>
      <w:r w:rsidR="007B6BA1">
        <w:rPr>
          <w:b/>
          <w:bCs/>
          <w:sz w:val="32"/>
          <w:szCs w:val="32"/>
        </w:rPr>
        <w:br/>
      </w:r>
      <w:r w:rsidR="00336846" w:rsidRPr="00C82E0B">
        <w:rPr>
          <w:b/>
          <w:bCs/>
          <w:sz w:val="32"/>
          <w:szCs w:val="32"/>
        </w:rPr>
        <w:t xml:space="preserve">Tiskne </w:t>
      </w:r>
      <w:r w:rsidR="001E7C4C" w:rsidRPr="00C82E0B">
        <w:rPr>
          <w:b/>
          <w:bCs/>
          <w:sz w:val="32"/>
          <w:szCs w:val="32"/>
        </w:rPr>
        <w:t xml:space="preserve">barevné nástěnné obklady </w:t>
      </w:r>
      <w:r w:rsidRPr="00C82E0B">
        <w:rPr>
          <w:b/>
          <w:bCs/>
          <w:sz w:val="32"/>
          <w:szCs w:val="32"/>
        </w:rPr>
        <w:t>z</w:t>
      </w:r>
      <w:r w:rsidR="001E7C4C" w:rsidRPr="00C82E0B">
        <w:rPr>
          <w:b/>
          <w:bCs/>
          <w:sz w:val="32"/>
          <w:szCs w:val="32"/>
        </w:rPr>
        <w:t xml:space="preserve"> ekologického materiálu </w:t>
      </w:r>
      <w:proofErr w:type="spellStart"/>
      <w:r w:rsidRPr="00C82E0B">
        <w:rPr>
          <w:b/>
          <w:bCs/>
          <w:sz w:val="32"/>
          <w:szCs w:val="32"/>
        </w:rPr>
        <w:t>oPET</w:t>
      </w:r>
      <w:proofErr w:type="spellEnd"/>
    </w:p>
    <w:p w14:paraId="61746ED7" w14:textId="77777777" w:rsidR="00336846" w:rsidRDefault="00336846" w:rsidP="00D25639">
      <w:pPr>
        <w:spacing w:line="360" w:lineRule="auto"/>
        <w:rPr>
          <w:rFonts w:ascii="Arial" w:hAnsi="Arial" w:cs="Arial"/>
          <w:b/>
          <w:bCs/>
        </w:rPr>
      </w:pPr>
    </w:p>
    <w:p w14:paraId="4987F32C" w14:textId="21588E9F" w:rsidR="00336846" w:rsidRDefault="00786E2C" w:rsidP="00D25639">
      <w:pPr>
        <w:spacing w:line="360" w:lineRule="auto"/>
        <w:rPr>
          <w:rFonts w:ascii="Arial" w:hAnsi="Arial" w:cs="Arial"/>
          <w:b/>
          <w:bCs/>
        </w:rPr>
      </w:pPr>
      <w:r w:rsidRPr="00A21DF4">
        <w:rPr>
          <w:rFonts w:ascii="Arial" w:hAnsi="Arial" w:cs="Arial"/>
          <w:b/>
          <w:bCs/>
        </w:rPr>
        <w:t xml:space="preserve">Praha, </w:t>
      </w:r>
      <w:r w:rsidR="0056238E">
        <w:rPr>
          <w:rFonts w:ascii="Arial" w:hAnsi="Arial" w:cs="Arial"/>
          <w:b/>
          <w:bCs/>
        </w:rPr>
        <w:t>20</w:t>
      </w:r>
      <w:r w:rsidRPr="00A21DF4">
        <w:rPr>
          <w:rFonts w:ascii="Arial" w:hAnsi="Arial" w:cs="Arial"/>
          <w:b/>
          <w:bCs/>
        </w:rPr>
        <w:t xml:space="preserve">. </w:t>
      </w:r>
      <w:r w:rsidR="001E7C4C">
        <w:rPr>
          <w:rFonts w:ascii="Arial" w:hAnsi="Arial" w:cs="Arial"/>
          <w:b/>
          <w:bCs/>
        </w:rPr>
        <w:t>srpna</w:t>
      </w:r>
      <w:r w:rsidR="001E7C4C" w:rsidRPr="00A21DF4">
        <w:rPr>
          <w:rFonts w:ascii="Arial" w:hAnsi="Arial" w:cs="Arial"/>
          <w:b/>
          <w:bCs/>
        </w:rPr>
        <w:t xml:space="preserve"> </w:t>
      </w:r>
      <w:r w:rsidRPr="00AA45B4">
        <w:rPr>
          <w:rFonts w:ascii="Arial" w:hAnsi="Arial" w:cs="Arial"/>
          <w:b/>
          <w:bCs/>
        </w:rPr>
        <w:t>2024 –</w:t>
      </w:r>
      <w:r w:rsidR="000709FB">
        <w:rPr>
          <w:rFonts w:ascii="Arial" w:hAnsi="Arial" w:cs="Arial"/>
          <w:b/>
          <w:bCs/>
        </w:rPr>
        <w:t xml:space="preserve"> </w:t>
      </w:r>
      <w:r w:rsidR="0043728F" w:rsidRPr="0043728F">
        <w:rPr>
          <w:rFonts w:ascii="Arial" w:hAnsi="Arial" w:cs="Arial"/>
          <w:b/>
          <w:bCs/>
        </w:rPr>
        <w:t xml:space="preserve">Česká </w:t>
      </w:r>
      <w:r w:rsidR="0043728F">
        <w:rPr>
          <w:rFonts w:ascii="Arial" w:hAnsi="Arial" w:cs="Arial"/>
          <w:b/>
          <w:bCs/>
        </w:rPr>
        <w:t xml:space="preserve">společnost </w:t>
      </w:r>
      <w:r w:rsidR="0043728F" w:rsidRPr="0043728F">
        <w:rPr>
          <w:rFonts w:ascii="Arial" w:hAnsi="Arial" w:cs="Arial"/>
          <w:b/>
          <w:bCs/>
        </w:rPr>
        <w:t>3DDen</w:t>
      </w:r>
      <w:r w:rsidR="00E567DF">
        <w:rPr>
          <w:rFonts w:ascii="Arial" w:hAnsi="Arial" w:cs="Arial"/>
          <w:b/>
          <w:bCs/>
        </w:rPr>
        <w:t xml:space="preserve">, jeden ze světových lídrů v oblasti 3D tisku, </w:t>
      </w:r>
      <w:r w:rsidR="00336846">
        <w:rPr>
          <w:rFonts w:ascii="Arial" w:hAnsi="Arial" w:cs="Arial"/>
          <w:b/>
          <w:bCs/>
        </w:rPr>
        <w:t xml:space="preserve">až dosud vyráběla individuální zakázky na objednávku. Nově pak nyní metodou unikátního 3D tisku tvoří z recyklovaného materiálu </w:t>
      </w:r>
      <w:proofErr w:type="spellStart"/>
      <w:r w:rsidR="00336846">
        <w:rPr>
          <w:rFonts w:ascii="Arial" w:hAnsi="Arial" w:cs="Arial"/>
          <w:b/>
          <w:bCs/>
        </w:rPr>
        <w:t>oPET</w:t>
      </w:r>
      <w:proofErr w:type="spellEnd"/>
      <w:r w:rsidR="00336846">
        <w:rPr>
          <w:rFonts w:ascii="Arial" w:hAnsi="Arial" w:cs="Arial"/>
          <w:b/>
          <w:bCs/>
        </w:rPr>
        <w:t xml:space="preserve"> </w:t>
      </w:r>
      <w:r w:rsidR="00CC0CB6">
        <w:rPr>
          <w:rFonts w:ascii="Arial" w:hAnsi="Arial" w:cs="Arial"/>
          <w:b/>
          <w:bCs/>
        </w:rPr>
        <w:t>designové</w:t>
      </w:r>
      <w:r w:rsidR="0043728F">
        <w:rPr>
          <w:rFonts w:ascii="Arial" w:hAnsi="Arial" w:cs="Arial"/>
          <w:b/>
          <w:bCs/>
        </w:rPr>
        <w:t xml:space="preserve"> </w:t>
      </w:r>
      <w:r w:rsidR="00336846">
        <w:rPr>
          <w:rFonts w:ascii="Arial" w:hAnsi="Arial" w:cs="Arial"/>
          <w:b/>
          <w:bCs/>
        </w:rPr>
        <w:t>interiérové obklady</w:t>
      </w:r>
      <w:r w:rsidR="00B4676C">
        <w:rPr>
          <w:rFonts w:ascii="Arial" w:hAnsi="Arial" w:cs="Arial"/>
          <w:b/>
          <w:bCs/>
        </w:rPr>
        <w:t>, a to jak v individuálních, tak i</w:t>
      </w:r>
      <w:r w:rsidR="00E567DF">
        <w:rPr>
          <w:rFonts w:ascii="Arial" w:hAnsi="Arial" w:cs="Arial"/>
          <w:b/>
          <w:bCs/>
        </w:rPr>
        <w:t> sériových kolekcích.</w:t>
      </w:r>
    </w:p>
    <w:p w14:paraId="6E193971" w14:textId="2603E3D5" w:rsidR="00585570" w:rsidRDefault="00336846" w:rsidP="00336846">
      <w:pPr>
        <w:spacing w:line="360" w:lineRule="auto"/>
        <w:rPr>
          <w:rFonts w:ascii="Arial" w:hAnsi="Arial" w:cs="Arial"/>
        </w:rPr>
      </w:pPr>
      <w:r>
        <w:rPr>
          <w:rFonts w:ascii="Arial" w:hAnsi="Arial" w:cs="Arial"/>
        </w:rPr>
        <w:t>3DDen d</w:t>
      </w:r>
      <w:r w:rsidRPr="00336846">
        <w:rPr>
          <w:rFonts w:ascii="Arial" w:hAnsi="Arial" w:cs="Arial"/>
        </w:rPr>
        <w:t>okáže z</w:t>
      </w:r>
      <w:r>
        <w:rPr>
          <w:rFonts w:ascii="Arial" w:hAnsi="Arial" w:cs="Arial"/>
        </w:rPr>
        <w:t> </w:t>
      </w:r>
      <w:proofErr w:type="spellStart"/>
      <w:r>
        <w:rPr>
          <w:rFonts w:ascii="Arial" w:hAnsi="Arial" w:cs="Arial"/>
        </w:rPr>
        <w:t>oPET</w:t>
      </w:r>
      <w:proofErr w:type="spellEnd"/>
      <w:r>
        <w:rPr>
          <w:rFonts w:ascii="Arial" w:hAnsi="Arial" w:cs="Arial"/>
        </w:rPr>
        <w:t xml:space="preserve">, materiálu z </w:t>
      </w:r>
      <w:r w:rsidRPr="00336846">
        <w:rPr>
          <w:rFonts w:ascii="Arial" w:hAnsi="Arial" w:cs="Arial"/>
        </w:rPr>
        <w:t>plastů vylovených z oceánu vytisknout téměř cokoli.</w:t>
      </w:r>
      <w:r>
        <w:rPr>
          <w:rFonts w:ascii="Arial" w:hAnsi="Arial" w:cs="Arial"/>
        </w:rPr>
        <w:t xml:space="preserve"> Až dosud to byly zejména sportovní </w:t>
      </w:r>
      <w:r w:rsidR="00E567DF">
        <w:rPr>
          <w:rFonts w:ascii="Arial" w:hAnsi="Arial" w:cs="Arial"/>
        </w:rPr>
        <w:t>poháry</w:t>
      </w:r>
      <w:r>
        <w:rPr>
          <w:rFonts w:ascii="Arial" w:hAnsi="Arial" w:cs="Arial"/>
        </w:rPr>
        <w:t xml:space="preserve">, hračky, </w:t>
      </w:r>
      <w:r w:rsidR="007B6BA1">
        <w:rPr>
          <w:rFonts w:ascii="Arial" w:hAnsi="Arial" w:cs="Arial"/>
        </w:rPr>
        <w:t xml:space="preserve">reklamní </w:t>
      </w:r>
      <w:r>
        <w:rPr>
          <w:rFonts w:ascii="Arial" w:hAnsi="Arial" w:cs="Arial"/>
        </w:rPr>
        <w:t>předmět</w:t>
      </w:r>
      <w:r w:rsidR="007B6BA1">
        <w:rPr>
          <w:rFonts w:ascii="Arial" w:hAnsi="Arial" w:cs="Arial"/>
        </w:rPr>
        <w:t>y,</w:t>
      </w:r>
      <w:r w:rsidR="00E567DF">
        <w:rPr>
          <w:rFonts w:ascii="Arial" w:hAnsi="Arial" w:cs="Arial"/>
        </w:rPr>
        <w:t xml:space="preserve"> nábytek, dekorace, </w:t>
      </w:r>
      <w:r>
        <w:rPr>
          <w:rFonts w:ascii="Arial" w:hAnsi="Arial" w:cs="Arial"/>
        </w:rPr>
        <w:t xml:space="preserve">ale třeba </w:t>
      </w:r>
      <w:r w:rsidR="00585570">
        <w:rPr>
          <w:rFonts w:ascii="Arial" w:hAnsi="Arial" w:cs="Arial"/>
        </w:rPr>
        <w:t xml:space="preserve">i </w:t>
      </w:r>
      <w:r>
        <w:rPr>
          <w:rFonts w:ascii="Arial" w:hAnsi="Arial" w:cs="Arial"/>
        </w:rPr>
        <w:t xml:space="preserve">12metrová replika Eiffelovy věže </w:t>
      </w:r>
      <w:r w:rsidRPr="00336846">
        <w:rPr>
          <w:rFonts w:ascii="Arial" w:hAnsi="Arial" w:cs="Arial"/>
        </w:rPr>
        <w:t>pro Olympijský festival u jezera Most</w:t>
      </w:r>
      <w:r>
        <w:rPr>
          <w:rFonts w:ascii="Arial" w:hAnsi="Arial" w:cs="Arial"/>
        </w:rPr>
        <w:t>. Zcela novým směrem je</w:t>
      </w:r>
      <w:r w:rsidR="007B6BA1">
        <w:rPr>
          <w:rFonts w:ascii="Arial" w:hAnsi="Arial" w:cs="Arial"/>
        </w:rPr>
        <w:t xml:space="preserve"> pak specializace</w:t>
      </w:r>
      <w:r>
        <w:rPr>
          <w:rFonts w:ascii="Arial" w:hAnsi="Arial" w:cs="Arial"/>
        </w:rPr>
        <w:t xml:space="preserve"> </w:t>
      </w:r>
      <w:r w:rsidR="007B6BA1">
        <w:rPr>
          <w:rFonts w:ascii="Arial" w:hAnsi="Arial" w:cs="Arial"/>
        </w:rPr>
        <w:t xml:space="preserve">na </w:t>
      </w:r>
      <w:r>
        <w:rPr>
          <w:rFonts w:ascii="Arial" w:hAnsi="Arial" w:cs="Arial"/>
        </w:rPr>
        <w:t>interiérový design – nástěnné obklady.</w:t>
      </w:r>
      <w:r w:rsidR="00295DDE">
        <w:rPr>
          <w:rFonts w:ascii="Arial" w:hAnsi="Arial" w:cs="Arial"/>
        </w:rPr>
        <w:t xml:space="preserve"> </w:t>
      </w:r>
    </w:p>
    <w:p w14:paraId="6C86353A" w14:textId="6A154834" w:rsidR="00336846" w:rsidRDefault="00585570" w:rsidP="00336846">
      <w:pPr>
        <w:spacing w:line="360" w:lineRule="auto"/>
        <w:rPr>
          <w:rFonts w:ascii="Arial" w:hAnsi="Arial" w:cs="Arial"/>
        </w:rPr>
      </w:pPr>
      <w:r>
        <w:rPr>
          <w:rFonts w:ascii="Arial" w:hAnsi="Arial" w:cs="Arial"/>
        </w:rPr>
        <w:t>„</w:t>
      </w:r>
      <w:r w:rsidR="00B4676C">
        <w:rPr>
          <w:rFonts w:ascii="Arial" w:hAnsi="Arial" w:cs="Arial"/>
        </w:rPr>
        <w:t xml:space="preserve">Po zpětné vazbě, které máme od našich zákazníků z ČR, ale i západní Evropy či Blízkého východu, jsme se rozhodli populární řešení nástěnných obkladů přenést do naší specializace. Rozšířili jsme tým designérů, stejně tak upravili naše speciální 3D tiskárny na míru novému segmentu a přikoupili nové. </w:t>
      </w:r>
      <w:r w:rsidR="00336846">
        <w:rPr>
          <w:rFonts w:ascii="Arial" w:hAnsi="Arial" w:cs="Arial"/>
        </w:rPr>
        <w:t>B</w:t>
      </w:r>
      <w:r w:rsidR="00336846" w:rsidRPr="00336846">
        <w:rPr>
          <w:rFonts w:ascii="Arial" w:hAnsi="Arial" w:cs="Arial"/>
        </w:rPr>
        <w:t>arevné nástěnné obklady 3DDen jsou 100% vyrobeny z oceánského odpadu</w:t>
      </w:r>
      <w:r w:rsidR="00E0062D">
        <w:rPr>
          <w:rFonts w:ascii="Arial" w:hAnsi="Arial" w:cs="Arial"/>
        </w:rPr>
        <w:t xml:space="preserve"> </w:t>
      </w:r>
      <w:r w:rsidR="00295DDE">
        <w:rPr>
          <w:rFonts w:ascii="Arial" w:hAnsi="Arial" w:cs="Arial"/>
        </w:rPr>
        <w:t>získávaného</w:t>
      </w:r>
      <w:r w:rsidR="00E0062D">
        <w:rPr>
          <w:rFonts w:ascii="Arial" w:hAnsi="Arial" w:cs="Arial"/>
        </w:rPr>
        <w:t xml:space="preserve"> ve spolupráci </w:t>
      </w:r>
      <w:r w:rsidR="00336846" w:rsidRPr="00336846">
        <w:rPr>
          <w:rFonts w:ascii="Arial" w:hAnsi="Arial" w:cs="Arial"/>
        </w:rPr>
        <w:t xml:space="preserve">se švýcarskou organizací </w:t>
      </w:r>
      <w:proofErr w:type="spellStart"/>
      <w:r w:rsidR="00336846" w:rsidRPr="00336846">
        <w:rPr>
          <w:rFonts w:ascii="Arial" w:hAnsi="Arial" w:cs="Arial"/>
        </w:rPr>
        <w:t>Tide</w:t>
      </w:r>
      <w:proofErr w:type="spellEnd"/>
      <w:r w:rsidR="00E0062D">
        <w:rPr>
          <w:rFonts w:ascii="Arial" w:hAnsi="Arial" w:cs="Arial"/>
        </w:rPr>
        <w:t xml:space="preserve"> z</w:t>
      </w:r>
      <w:r w:rsidR="00295DDE">
        <w:rPr>
          <w:rFonts w:ascii="Arial" w:hAnsi="Arial" w:cs="Arial"/>
        </w:rPr>
        <w:t xml:space="preserve"> vod</w:t>
      </w:r>
      <w:r w:rsidR="00E0062D">
        <w:rPr>
          <w:rFonts w:ascii="Arial" w:hAnsi="Arial" w:cs="Arial"/>
        </w:rPr>
        <w:t> indického oceánu</w:t>
      </w:r>
      <w:r w:rsidR="00336846" w:rsidRPr="00336846">
        <w:rPr>
          <w:rFonts w:ascii="Arial" w:hAnsi="Arial" w:cs="Arial"/>
        </w:rPr>
        <w:t xml:space="preserve">. Dlaždice jsou </w:t>
      </w:r>
      <w:r w:rsidR="00336846">
        <w:rPr>
          <w:rFonts w:ascii="Arial" w:hAnsi="Arial" w:cs="Arial"/>
        </w:rPr>
        <w:t xml:space="preserve">zcela </w:t>
      </w:r>
      <w:r w:rsidR="00336846" w:rsidRPr="00336846">
        <w:rPr>
          <w:rFonts w:ascii="Arial" w:hAnsi="Arial" w:cs="Arial"/>
        </w:rPr>
        <w:t xml:space="preserve">přizpůsobitelné </w:t>
      </w:r>
      <w:r w:rsidR="00336846">
        <w:rPr>
          <w:rFonts w:ascii="Arial" w:hAnsi="Arial" w:cs="Arial"/>
        </w:rPr>
        <w:t xml:space="preserve">požadavkům zákazníka, a to velmi flexibilní formou, kdy lze přáním vyjít </w:t>
      </w:r>
      <w:r w:rsidR="00295DDE">
        <w:rPr>
          <w:rFonts w:ascii="Arial" w:hAnsi="Arial" w:cs="Arial"/>
        </w:rPr>
        <w:t xml:space="preserve">vstříc </w:t>
      </w:r>
      <w:r w:rsidR="00336846">
        <w:rPr>
          <w:rFonts w:ascii="Arial" w:hAnsi="Arial" w:cs="Arial"/>
        </w:rPr>
        <w:t>během několika minut</w:t>
      </w:r>
      <w:r w:rsidR="00336846" w:rsidRPr="00336846">
        <w:rPr>
          <w:rFonts w:ascii="Arial" w:hAnsi="Arial" w:cs="Arial"/>
        </w:rPr>
        <w:t>. Pro větší objednávky jsou k dispozici také vlastní barvy</w:t>
      </w:r>
      <w:r>
        <w:rPr>
          <w:rFonts w:ascii="Arial" w:hAnsi="Arial" w:cs="Arial"/>
        </w:rPr>
        <w:t xml:space="preserve">,“ říká Honza </w:t>
      </w:r>
      <w:proofErr w:type="spellStart"/>
      <w:r>
        <w:rPr>
          <w:rFonts w:ascii="Arial" w:hAnsi="Arial" w:cs="Arial"/>
        </w:rPr>
        <w:t>Hřebabecký</w:t>
      </w:r>
      <w:proofErr w:type="spellEnd"/>
      <w:r>
        <w:rPr>
          <w:rFonts w:ascii="Arial" w:hAnsi="Arial" w:cs="Arial"/>
        </w:rPr>
        <w:t>, CEO a zakladatel 3DDen.</w:t>
      </w:r>
      <w:r w:rsidR="00336846" w:rsidRPr="00336846">
        <w:rPr>
          <w:rFonts w:ascii="Arial" w:hAnsi="Arial" w:cs="Arial"/>
        </w:rPr>
        <w:t xml:space="preserve"> </w:t>
      </w:r>
    </w:p>
    <w:p w14:paraId="3D9D848A" w14:textId="665D8C56" w:rsidR="001E7ED0" w:rsidRPr="001E7ED0" w:rsidRDefault="00336846" w:rsidP="001E7ED0">
      <w:pPr>
        <w:spacing w:line="360" w:lineRule="auto"/>
        <w:rPr>
          <w:rFonts w:ascii="Arial" w:hAnsi="Arial" w:cs="Arial"/>
        </w:rPr>
      </w:pPr>
      <w:r>
        <w:rPr>
          <w:rFonts w:ascii="Arial" w:hAnsi="Arial" w:cs="Arial"/>
        </w:rPr>
        <w:t>Obklady vynikají velkou lehkostí</w:t>
      </w:r>
      <w:r w:rsidRPr="00336846">
        <w:rPr>
          <w:rFonts w:ascii="Arial" w:hAnsi="Arial" w:cs="Arial"/>
        </w:rPr>
        <w:t xml:space="preserve"> (</w:t>
      </w:r>
      <w:r>
        <w:rPr>
          <w:rFonts w:ascii="Arial" w:hAnsi="Arial" w:cs="Arial"/>
        </w:rPr>
        <w:t xml:space="preserve">dlaždice </w:t>
      </w:r>
      <w:r w:rsidRPr="00336846">
        <w:rPr>
          <w:rFonts w:ascii="Arial" w:hAnsi="Arial" w:cs="Arial"/>
        </w:rPr>
        <w:t>&lt;500g)</w:t>
      </w:r>
      <w:r>
        <w:rPr>
          <w:rFonts w:ascii="Arial" w:hAnsi="Arial" w:cs="Arial"/>
        </w:rPr>
        <w:t xml:space="preserve">, </w:t>
      </w:r>
      <w:r w:rsidRPr="00336846">
        <w:rPr>
          <w:rFonts w:ascii="Arial" w:hAnsi="Arial" w:cs="Arial"/>
        </w:rPr>
        <w:t>tepeln</w:t>
      </w:r>
      <w:r>
        <w:rPr>
          <w:rFonts w:ascii="Arial" w:hAnsi="Arial" w:cs="Arial"/>
        </w:rPr>
        <w:t>ou</w:t>
      </w:r>
      <w:r w:rsidR="007B6BA1">
        <w:rPr>
          <w:rFonts w:ascii="Arial" w:hAnsi="Arial" w:cs="Arial"/>
        </w:rPr>
        <w:t xml:space="preserve">, </w:t>
      </w:r>
      <w:r w:rsidRPr="00336846">
        <w:rPr>
          <w:rFonts w:ascii="Arial" w:hAnsi="Arial" w:cs="Arial"/>
        </w:rPr>
        <w:t>zvukov</w:t>
      </w:r>
      <w:r>
        <w:rPr>
          <w:rFonts w:ascii="Arial" w:hAnsi="Arial" w:cs="Arial"/>
        </w:rPr>
        <w:t>ou</w:t>
      </w:r>
      <w:r w:rsidR="007B6BA1">
        <w:rPr>
          <w:rFonts w:ascii="Arial" w:hAnsi="Arial" w:cs="Arial"/>
        </w:rPr>
        <w:t xml:space="preserve"> a UV</w:t>
      </w:r>
      <w:r w:rsidRPr="00336846">
        <w:rPr>
          <w:rFonts w:ascii="Arial" w:hAnsi="Arial" w:cs="Arial"/>
        </w:rPr>
        <w:t xml:space="preserve"> izolac</w:t>
      </w:r>
      <w:r w:rsidR="00E0062D">
        <w:rPr>
          <w:rFonts w:ascii="Arial" w:hAnsi="Arial" w:cs="Arial"/>
        </w:rPr>
        <w:t>í, fyzikální i chemickou odolností</w:t>
      </w:r>
      <w:r w:rsidRPr="00336846">
        <w:rPr>
          <w:rFonts w:ascii="Arial" w:hAnsi="Arial" w:cs="Arial"/>
        </w:rPr>
        <w:t xml:space="preserve"> </w:t>
      </w:r>
      <w:r w:rsidR="00E0062D">
        <w:rPr>
          <w:rFonts w:ascii="Arial" w:hAnsi="Arial" w:cs="Arial"/>
        </w:rPr>
        <w:t xml:space="preserve">a </w:t>
      </w:r>
      <w:r w:rsidRPr="00336846">
        <w:rPr>
          <w:rFonts w:ascii="Arial" w:hAnsi="Arial" w:cs="Arial"/>
        </w:rPr>
        <w:t>neomezený</w:t>
      </w:r>
      <w:r w:rsidR="00E0062D">
        <w:rPr>
          <w:rFonts w:ascii="Arial" w:hAnsi="Arial" w:cs="Arial"/>
        </w:rPr>
        <w:t>mi možnostmi</w:t>
      </w:r>
      <w:r w:rsidRPr="00336846">
        <w:rPr>
          <w:rFonts w:ascii="Arial" w:hAnsi="Arial" w:cs="Arial"/>
        </w:rPr>
        <w:t xml:space="preserve"> design</w:t>
      </w:r>
      <w:r w:rsidR="00E0062D">
        <w:rPr>
          <w:rFonts w:ascii="Arial" w:hAnsi="Arial" w:cs="Arial"/>
        </w:rPr>
        <w:t xml:space="preserve">u. Lze vybírat ze široké </w:t>
      </w:r>
      <w:r w:rsidRPr="00336846">
        <w:rPr>
          <w:rFonts w:ascii="Arial" w:hAnsi="Arial" w:cs="Arial"/>
        </w:rPr>
        <w:t>škál</w:t>
      </w:r>
      <w:r w:rsidR="00E0062D">
        <w:rPr>
          <w:rFonts w:ascii="Arial" w:hAnsi="Arial" w:cs="Arial"/>
        </w:rPr>
        <w:t>y</w:t>
      </w:r>
      <w:r w:rsidRPr="00336846">
        <w:rPr>
          <w:rFonts w:ascii="Arial" w:hAnsi="Arial" w:cs="Arial"/>
        </w:rPr>
        <w:t xml:space="preserve"> barev</w:t>
      </w:r>
      <w:r w:rsidR="00E0062D">
        <w:rPr>
          <w:rFonts w:ascii="Arial" w:hAnsi="Arial" w:cs="Arial"/>
        </w:rPr>
        <w:t>. I</w:t>
      </w:r>
      <w:r w:rsidRPr="00336846">
        <w:rPr>
          <w:rFonts w:ascii="Arial" w:hAnsi="Arial" w:cs="Arial"/>
        </w:rPr>
        <w:t>nstalace</w:t>
      </w:r>
      <w:r w:rsidR="00E0062D">
        <w:rPr>
          <w:rFonts w:ascii="Arial" w:hAnsi="Arial" w:cs="Arial"/>
        </w:rPr>
        <w:t xml:space="preserve"> obkladů je pak velmi snadná a </w:t>
      </w:r>
      <w:r w:rsidRPr="00336846">
        <w:rPr>
          <w:rFonts w:ascii="Arial" w:hAnsi="Arial" w:cs="Arial"/>
        </w:rPr>
        <w:t xml:space="preserve">k dispozici </w:t>
      </w:r>
      <w:r w:rsidR="00E0062D">
        <w:rPr>
          <w:rFonts w:ascii="Arial" w:hAnsi="Arial" w:cs="Arial"/>
        </w:rPr>
        <w:t xml:space="preserve">je </w:t>
      </w:r>
      <w:r w:rsidRPr="00336846">
        <w:rPr>
          <w:rFonts w:ascii="Arial" w:hAnsi="Arial" w:cs="Arial"/>
        </w:rPr>
        <w:t>také magnetická varianta</w:t>
      </w:r>
      <w:r w:rsidR="00E0062D">
        <w:rPr>
          <w:rFonts w:ascii="Arial" w:hAnsi="Arial" w:cs="Arial"/>
        </w:rPr>
        <w:t xml:space="preserve"> nebo p</w:t>
      </w:r>
      <w:r w:rsidRPr="00336846">
        <w:rPr>
          <w:rFonts w:ascii="Arial" w:hAnsi="Arial" w:cs="Arial"/>
        </w:rPr>
        <w:t>růsvitn</w:t>
      </w:r>
      <w:r w:rsidR="00E0062D">
        <w:rPr>
          <w:rFonts w:ascii="Arial" w:hAnsi="Arial" w:cs="Arial"/>
        </w:rPr>
        <w:t>á varianta</w:t>
      </w:r>
      <w:r w:rsidRPr="00336846">
        <w:rPr>
          <w:rFonts w:ascii="Arial" w:hAnsi="Arial" w:cs="Arial"/>
        </w:rPr>
        <w:t xml:space="preserve"> pro LED světelné dekorace</w:t>
      </w:r>
      <w:r w:rsidR="00E0062D">
        <w:rPr>
          <w:rFonts w:ascii="Arial" w:hAnsi="Arial" w:cs="Arial"/>
        </w:rPr>
        <w:t xml:space="preserve">. </w:t>
      </w:r>
      <w:r w:rsidR="007B6BA1">
        <w:rPr>
          <w:rFonts w:ascii="Arial" w:hAnsi="Arial" w:cs="Arial"/>
        </w:rPr>
        <w:t>Jsou také na rozdíl od jiných materiálů absolutně netoxické, mají vlastnosti jako PET lahve. V neposlední řadě je další výhodou</w:t>
      </w:r>
      <w:r w:rsidR="00E0062D">
        <w:rPr>
          <w:rFonts w:ascii="Arial" w:hAnsi="Arial" w:cs="Arial"/>
        </w:rPr>
        <w:t xml:space="preserve"> také cenová dostupnost</w:t>
      </w:r>
      <w:r w:rsidR="001E7ED0">
        <w:rPr>
          <w:rFonts w:ascii="Arial" w:hAnsi="Arial" w:cs="Arial"/>
        </w:rPr>
        <w:t xml:space="preserve">, </w:t>
      </w:r>
      <w:r w:rsidR="001E7ED0" w:rsidRPr="001E7ED0">
        <w:rPr>
          <w:rFonts w:ascii="Arial" w:hAnsi="Arial" w:cs="Arial"/>
        </w:rPr>
        <w:t>kdy se ceny pohybují v rozmezí 2</w:t>
      </w:r>
      <w:r w:rsidR="001E7ED0">
        <w:rPr>
          <w:rFonts w:ascii="Arial" w:hAnsi="Arial" w:cs="Arial"/>
        </w:rPr>
        <w:t xml:space="preserve"> </w:t>
      </w:r>
      <w:r w:rsidR="001E7ED0" w:rsidRPr="001E7ED0">
        <w:rPr>
          <w:rFonts w:ascii="Arial" w:hAnsi="Arial" w:cs="Arial"/>
        </w:rPr>
        <w:t>000 Kč – 3</w:t>
      </w:r>
      <w:r w:rsidR="001E7ED0">
        <w:rPr>
          <w:rFonts w:ascii="Arial" w:hAnsi="Arial" w:cs="Arial"/>
        </w:rPr>
        <w:t xml:space="preserve"> </w:t>
      </w:r>
      <w:r w:rsidR="001E7ED0" w:rsidRPr="001E7ED0">
        <w:rPr>
          <w:rFonts w:ascii="Arial" w:hAnsi="Arial" w:cs="Arial"/>
        </w:rPr>
        <w:t>000 Kč za metr</w:t>
      </w:r>
      <w:r w:rsidR="001E7ED0">
        <w:rPr>
          <w:rFonts w:ascii="Arial" w:hAnsi="Arial" w:cs="Arial"/>
        </w:rPr>
        <w:t xml:space="preserve"> </w:t>
      </w:r>
      <w:r w:rsidR="001E7ED0" w:rsidRPr="001E7ED0">
        <w:rPr>
          <w:rFonts w:ascii="Arial" w:hAnsi="Arial" w:cs="Arial"/>
        </w:rPr>
        <w:t>čtverečn</w:t>
      </w:r>
      <w:r w:rsidR="0056238E">
        <w:rPr>
          <w:rFonts w:ascii="Arial" w:hAnsi="Arial" w:cs="Arial"/>
        </w:rPr>
        <w:t>í</w:t>
      </w:r>
      <w:r w:rsidR="001E7ED0" w:rsidRPr="001E7ED0">
        <w:rPr>
          <w:rFonts w:ascii="Arial" w:hAnsi="Arial" w:cs="Arial"/>
        </w:rPr>
        <w:t>.</w:t>
      </w:r>
    </w:p>
    <w:p w14:paraId="37AB36E1" w14:textId="08F55E24" w:rsidR="000333D1" w:rsidRPr="001E7ED0" w:rsidRDefault="00650811" w:rsidP="000333D1">
      <w:pPr>
        <w:spacing w:line="360" w:lineRule="auto"/>
        <w:rPr>
          <w:rFonts w:ascii="Arial" w:hAnsi="Arial" w:cs="Arial"/>
          <w:i/>
          <w:iCs/>
        </w:rPr>
      </w:pPr>
      <w:r w:rsidRPr="0043728F">
        <w:rPr>
          <w:rFonts w:ascii="Arial" w:hAnsi="Arial" w:cs="Arial"/>
        </w:rPr>
        <w:t>Česk</w:t>
      </w:r>
      <w:r w:rsidR="0043728F" w:rsidRPr="0043728F">
        <w:rPr>
          <w:rFonts w:ascii="Arial" w:hAnsi="Arial" w:cs="Arial"/>
        </w:rPr>
        <w:t xml:space="preserve">á společnost </w:t>
      </w:r>
      <w:r w:rsidRPr="0043728F">
        <w:rPr>
          <w:rFonts w:ascii="Arial" w:hAnsi="Arial" w:cs="Arial"/>
        </w:rPr>
        <w:t>3DDen jako první</w:t>
      </w:r>
      <w:r w:rsidR="00CC0CB6">
        <w:rPr>
          <w:rFonts w:ascii="Arial" w:hAnsi="Arial" w:cs="Arial"/>
        </w:rPr>
        <w:t xml:space="preserve"> a jediná</w:t>
      </w:r>
      <w:r w:rsidRPr="0043728F">
        <w:rPr>
          <w:rFonts w:ascii="Arial" w:hAnsi="Arial" w:cs="Arial"/>
        </w:rPr>
        <w:t xml:space="preserve"> </w:t>
      </w:r>
      <w:r w:rsidR="000333D1" w:rsidRPr="0043728F">
        <w:rPr>
          <w:rFonts w:ascii="Arial" w:hAnsi="Arial" w:cs="Arial"/>
        </w:rPr>
        <w:t xml:space="preserve">na světě </w:t>
      </w:r>
      <w:r w:rsidR="000333D1">
        <w:rPr>
          <w:rFonts w:ascii="Arial" w:hAnsi="Arial" w:cs="Arial"/>
        </w:rPr>
        <w:t xml:space="preserve">využívá ekologický materiál </w:t>
      </w:r>
      <w:proofErr w:type="spellStart"/>
      <w:r w:rsidR="000333D1">
        <w:rPr>
          <w:rFonts w:ascii="Arial" w:hAnsi="Arial" w:cs="Arial"/>
        </w:rPr>
        <w:t>oPET</w:t>
      </w:r>
      <w:proofErr w:type="spellEnd"/>
      <w:r w:rsidR="000333D1">
        <w:rPr>
          <w:rFonts w:ascii="Arial" w:hAnsi="Arial" w:cs="Arial"/>
        </w:rPr>
        <w:t xml:space="preserve"> z plastů vylovených z oceánů </w:t>
      </w:r>
      <w:r w:rsidRPr="0043728F">
        <w:rPr>
          <w:rFonts w:ascii="Arial" w:hAnsi="Arial" w:cs="Arial"/>
        </w:rPr>
        <w:t xml:space="preserve">používá při inovativním 3D tisku na tiskárnách vlastní výroby. </w:t>
      </w:r>
      <w:r w:rsidR="000333D1" w:rsidRPr="000333D1">
        <w:rPr>
          <w:rFonts w:ascii="Arial" w:hAnsi="Arial" w:cs="Arial"/>
        </w:rPr>
        <w:t>Unikátní farm</w:t>
      </w:r>
      <w:r w:rsidR="00601FFC">
        <w:rPr>
          <w:rFonts w:ascii="Arial" w:hAnsi="Arial" w:cs="Arial"/>
        </w:rPr>
        <w:t>a</w:t>
      </w:r>
      <w:r w:rsidR="000333D1" w:rsidRPr="000333D1">
        <w:rPr>
          <w:rFonts w:ascii="Arial" w:hAnsi="Arial" w:cs="Arial"/>
        </w:rPr>
        <w:t xml:space="preserve"> 3D tiskáren </w:t>
      </w:r>
      <w:r w:rsidR="00601FFC">
        <w:rPr>
          <w:rFonts w:ascii="Arial" w:hAnsi="Arial" w:cs="Arial"/>
        </w:rPr>
        <w:t xml:space="preserve">3DDen se nachází </w:t>
      </w:r>
      <w:r w:rsidR="000333D1" w:rsidRPr="000333D1">
        <w:rPr>
          <w:rFonts w:ascii="Arial" w:hAnsi="Arial" w:cs="Arial"/>
        </w:rPr>
        <w:t>v pražských Horních Počernicích. Zde téměř nonstop pracuj</w:t>
      </w:r>
      <w:r w:rsidR="00601FFC">
        <w:rPr>
          <w:rFonts w:ascii="Arial" w:hAnsi="Arial" w:cs="Arial"/>
        </w:rPr>
        <w:t>í</w:t>
      </w:r>
      <w:r w:rsidR="000333D1" w:rsidRPr="000333D1">
        <w:rPr>
          <w:rFonts w:ascii="Arial" w:hAnsi="Arial" w:cs="Arial"/>
        </w:rPr>
        <w:t xml:space="preserve"> téměř tři stovky 3D tiskáren různých druhů. </w:t>
      </w:r>
      <w:r w:rsidR="00601FFC">
        <w:rPr>
          <w:rFonts w:ascii="Arial" w:hAnsi="Arial" w:cs="Arial"/>
        </w:rPr>
        <w:t>3DDen</w:t>
      </w:r>
      <w:r w:rsidR="000333D1" w:rsidRPr="000333D1">
        <w:rPr>
          <w:rFonts w:ascii="Arial" w:hAnsi="Arial" w:cs="Arial"/>
        </w:rPr>
        <w:t xml:space="preserve"> navazuje na úspěchy největšího světového výrobce 3D tiskáren, české firmy Prusa </w:t>
      </w:r>
      <w:proofErr w:type="spellStart"/>
      <w:r w:rsidR="000333D1" w:rsidRPr="000333D1">
        <w:rPr>
          <w:rFonts w:ascii="Arial" w:hAnsi="Arial" w:cs="Arial"/>
        </w:rPr>
        <w:t>Research</w:t>
      </w:r>
      <w:proofErr w:type="spellEnd"/>
      <w:r w:rsidR="000333D1" w:rsidRPr="000333D1">
        <w:rPr>
          <w:rFonts w:ascii="Arial" w:hAnsi="Arial" w:cs="Arial"/>
        </w:rPr>
        <w:t xml:space="preserve">, od které také část strojů </w:t>
      </w:r>
      <w:r w:rsidR="00601FFC">
        <w:rPr>
          <w:rFonts w:ascii="Arial" w:hAnsi="Arial" w:cs="Arial"/>
        </w:rPr>
        <w:t>využívá</w:t>
      </w:r>
      <w:r w:rsidR="000333D1" w:rsidRPr="000333D1">
        <w:rPr>
          <w:rFonts w:ascii="Arial" w:hAnsi="Arial" w:cs="Arial"/>
        </w:rPr>
        <w:t xml:space="preserve">. Ty ale již nestačily na složitější a propracovanější produkty, a proto začali </w:t>
      </w:r>
      <w:r w:rsidR="000B685A">
        <w:rPr>
          <w:rFonts w:ascii="Arial" w:hAnsi="Arial" w:cs="Arial"/>
        </w:rPr>
        <w:t xml:space="preserve">odborníci z 3DDen </w:t>
      </w:r>
      <w:r w:rsidR="000333D1" w:rsidRPr="000333D1">
        <w:rPr>
          <w:rFonts w:ascii="Arial" w:hAnsi="Arial" w:cs="Arial"/>
        </w:rPr>
        <w:t>vyvíjet své vlastní 3D tiskárny</w:t>
      </w:r>
      <w:r w:rsidR="00601FFC">
        <w:rPr>
          <w:rFonts w:ascii="Arial" w:hAnsi="Arial" w:cs="Arial"/>
        </w:rPr>
        <w:t xml:space="preserve">. </w:t>
      </w:r>
      <w:r w:rsidR="000333D1" w:rsidRPr="000333D1">
        <w:rPr>
          <w:rFonts w:ascii="Arial" w:hAnsi="Arial" w:cs="Arial"/>
        </w:rPr>
        <w:t xml:space="preserve">V ČR, Evropě ani USA </w:t>
      </w:r>
      <w:r w:rsidR="00601FFC">
        <w:rPr>
          <w:rFonts w:ascii="Arial" w:hAnsi="Arial" w:cs="Arial"/>
        </w:rPr>
        <w:t xml:space="preserve">nemá </w:t>
      </w:r>
      <w:r w:rsidR="000333D1" w:rsidRPr="000333D1">
        <w:rPr>
          <w:rFonts w:ascii="Arial" w:hAnsi="Arial" w:cs="Arial"/>
        </w:rPr>
        <w:t>3D</w:t>
      </w:r>
      <w:r w:rsidR="00601FFC">
        <w:rPr>
          <w:rFonts w:ascii="Arial" w:hAnsi="Arial" w:cs="Arial"/>
        </w:rPr>
        <w:t xml:space="preserve">Den co do </w:t>
      </w:r>
      <w:r w:rsidR="00601FFC">
        <w:rPr>
          <w:rFonts w:ascii="Arial" w:hAnsi="Arial" w:cs="Arial"/>
        </w:rPr>
        <w:lastRenderedPageBreak/>
        <w:t>velikosti a zaměření konkurenci.</w:t>
      </w:r>
      <w:r w:rsidR="000333D1" w:rsidRPr="000333D1">
        <w:rPr>
          <w:rFonts w:ascii="Arial" w:hAnsi="Arial" w:cs="Arial"/>
        </w:rPr>
        <w:t xml:space="preserve"> </w:t>
      </w:r>
      <w:r w:rsidR="00601FFC">
        <w:rPr>
          <w:rFonts w:ascii="Arial" w:hAnsi="Arial" w:cs="Arial"/>
        </w:rPr>
        <w:t xml:space="preserve">3DDen </w:t>
      </w:r>
      <w:r w:rsidR="000333D1" w:rsidRPr="000333D1">
        <w:rPr>
          <w:rFonts w:ascii="Arial" w:hAnsi="Arial" w:cs="Arial"/>
        </w:rPr>
        <w:t xml:space="preserve">se </w:t>
      </w:r>
      <w:r w:rsidR="00601FFC">
        <w:rPr>
          <w:rFonts w:ascii="Arial" w:hAnsi="Arial" w:cs="Arial"/>
        </w:rPr>
        <w:t xml:space="preserve">specializuje </w:t>
      </w:r>
      <w:r w:rsidR="000333D1" w:rsidRPr="000333D1">
        <w:rPr>
          <w:rFonts w:ascii="Arial" w:hAnsi="Arial" w:cs="Arial"/>
        </w:rPr>
        <w:t xml:space="preserve">na vícebarevný tisk z kombinovaného materiálu a na zakázku </w:t>
      </w:r>
      <w:r w:rsidR="00601FFC">
        <w:rPr>
          <w:rFonts w:ascii="Arial" w:hAnsi="Arial" w:cs="Arial"/>
        </w:rPr>
        <w:t xml:space="preserve">je </w:t>
      </w:r>
      <w:r w:rsidR="000333D1" w:rsidRPr="000333D1">
        <w:rPr>
          <w:rFonts w:ascii="Arial" w:hAnsi="Arial" w:cs="Arial"/>
        </w:rPr>
        <w:t>schopn</w:t>
      </w:r>
      <w:r w:rsidR="00601FFC">
        <w:rPr>
          <w:rFonts w:ascii="Arial" w:hAnsi="Arial" w:cs="Arial"/>
        </w:rPr>
        <w:t>a</w:t>
      </w:r>
      <w:r w:rsidR="000333D1" w:rsidRPr="000333D1">
        <w:rPr>
          <w:rFonts w:ascii="Arial" w:hAnsi="Arial" w:cs="Arial"/>
        </w:rPr>
        <w:t xml:space="preserve"> ve 3D vymodelovat a vytisknout prakticky cokoli. To navíc velmi rychle, prakticky do druhého dne.</w:t>
      </w:r>
    </w:p>
    <w:p w14:paraId="59059457" w14:textId="7BB1E162" w:rsidR="0043728F" w:rsidRPr="008A6F17" w:rsidRDefault="0043728F" w:rsidP="00D25639">
      <w:pPr>
        <w:spacing w:line="360" w:lineRule="auto"/>
        <w:rPr>
          <w:rFonts w:ascii="Arial" w:hAnsi="Arial" w:cs="Arial"/>
        </w:rPr>
      </w:pPr>
    </w:p>
    <w:sectPr w:rsidR="0043728F" w:rsidRPr="008A6F17">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3B09E6D" w14:textId="77777777" w:rsidR="00A3396D" w:rsidRDefault="00A3396D" w:rsidP="00445C5E">
      <w:pPr>
        <w:spacing w:after="0" w:line="240" w:lineRule="auto"/>
      </w:pPr>
      <w:r>
        <w:separator/>
      </w:r>
    </w:p>
  </w:endnote>
  <w:endnote w:type="continuationSeparator" w:id="0">
    <w:p w14:paraId="7F63C7A8" w14:textId="77777777" w:rsidR="00A3396D" w:rsidRDefault="00A3396D" w:rsidP="00445C5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BC5FCE0" w14:textId="77777777" w:rsidR="00A3396D" w:rsidRDefault="00A3396D" w:rsidP="00445C5E">
      <w:pPr>
        <w:spacing w:after="0" w:line="240" w:lineRule="auto"/>
      </w:pPr>
      <w:r>
        <w:separator/>
      </w:r>
    </w:p>
  </w:footnote>
  <w:footnote w:type="continuationSeparator" w:id="0">
    <w:p w14:paraId="0F5AE7BD" w14:textId="77777777" w:rsidR="00A3396D" w:rsidRDefault="00A3396D" w:rsidP="00445C5E">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80"/>
  <w:proofState w:spelling="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25639"/>
    <w:rsid w:val="00022547"/>
    <w:rsid w:val="000333D1"/>
    <w:rsid w:val="000645CC"/>
    <w:rsid w:val="000709FB"/>
    <w:rsid w:val="00086DA8"/>
    <w:rsid w:val="00090367"/>
    <w:rsid w:val="000B685A"/>
    <w:rsid w:val="000E77C9"/>
    <w:rsid w:val="0012157C"/>
    <w:rsid w:val="001518CB"/>
    <w:rsid w:val="00156458"/>
    <w:rsid w:val="00181D83"/>
    <w:rsid w:val="001B4B5E"/>
    <w:rsid w:val="001D063F"/>
    <w:rsid w:val="001E57EF"/>
    <w:rsid w:val="001E7C4C"/>
    <w:rsid w:val="001E7ED0"/>
    <w:rsid w:val="00227DFF"/>
    <w:rsid w:val="002523C8"/>
    <w:rsid w:val="00277AC6"/>
    <w:rsid w:val="00280FFE"/>
    <w:rsid w:val="00295DDE"/>
    <w:rsid w:val="0029747C"/>
    <w:rsid w:val="002C77CC"/>
    <w:rsid w:val="002D614E"/>
    <w:rsid w:val="002E359D"/>
    <w:rsid w:val="00336846"/>
    <w:rsid w:val="00392911"/>
    <w:rsid w:val="003938B4"/>
    <w:rsid w:val="003A006E"/>
    <w:rsid w:val="003D71CF"/>
    <w:rsid w:val="003F2A79"/>
    <w:rsid w:val="003F43DF"/>
    <w:rsid w:val="003F51E5"/>
    <w:rsid w:val="004143A4"/>
    <w:rsid w:val="0043728F"/>
    <w:rsid w:val="00445C5E"/>
    <w:rsid w:val="004911B8"/>
    <w:rsid w:val="004E348A"/>
    <w:rsid w:val="0056238E"/>
    <w:rsid w:val="005670F2"/>
    <w:rsid w:val="00585570"/>
    <w:rsid w:val="005D6C81"/>
    <w:rsid w:val="00601FFC"/>
    <w:rsid w:val="006224DA"/>
    <w:rsid w:val="00650811"/>
    <w:rsid w:val="00672A27"/>
    <w:rsid w:val="00682119"/>
    <w:rsid w:val="006860B0"/>
    <w:rsid w:val="006E045E"/>
    <w:rsid w:val="0072401A"/>
    <w:rsid w:val="00786E2C"/>
    <w:rsid w:val="00787782"/>
    <w:rsid w:val="0079396F"/>
    <w:rsid w:val="00797180"/>
    <w:rsid w:val="007B554E"/>
    <w:rsid w:val="007B6BA1"/>
    <w:rsid w:val="007F001B"/>
    <w:rsid w:val="00856FC2"/>
    <w:rsid w:val="008642B7"/>
    <w:rsid w:val="0088735D"/>
    <w:rsid w:val="008A6F17"/>
    <w:rsid w:val="00930CD6"/>
    <w:rsid w:val="00977F66"/>
    <w:rsid w:val="00A21DF4"/>
    <w:rsid w:val="00A24927"/>
    <w:rsid w:val="00A25647"/>
    <w:rsid w:val="00A3396D"/>
    <w:rsid w:val="00A43F7C"/>
    <w:rsid w:val="00A86836"/>
    <w:rsid w:val="00AA45B4"/>
    <w:rsid w:val="00AA7A8F"/>
    <w:rsid w:val="00AE07EF"/>
    <w:rsid w:val="00B00727"/>
    <w:rsid w:val="00B4676C"/>
    <w:rsid w:val="00B5213C"/>
    <w:rsid w:val="00B5465A"/>
    <w:rsid w:val="00B76310"/>
    <w:rsid w:val="00BB2D58"/>
    <w:rsid w:val="00BB2E9C"/>
    <w:rsid w:val="00C11B73"/>
    <w:rsid w:val="00C243D0"/>
    <w:rsid w:val="00C54394"/>
    <w:rsid w:val="00C74675"/>
    <w:rsid w:val="00C82E0B"/>
    <w:rsid w:val="00CA2FF7"/>
    <w:rsid w:val="00CC0CB6"/>
    <w:rsid w:val="00D25639"/>
    <w:rsid w:val="00D47AF8"/>
    <w:rsid w:val="00D610BE"/>
    <w:rsid w:val="00DA2F86"/>
    <w:rsid w:val="00E0062D"/>
    <w:rsid w:val="00E01F51"/>
    <w:rsid w:val="00E24E68"/>
    <w:rsid w:val="00E31E9A"/>
    <w:rsid w:val="00E567DF"/>
    <w:rsid w:val="00E568F3"/>
    <w:rsid w:val="00E57753"/>
    <w:rsid w:val="00E93662"/>
    <w:rsid w:val="00EA1480"/>
    <w:rsid w:val="00EA4368"/>
    <w:rsid w:val="00EB3DB0"/>
    <w:rsid w:val="00EC5934"/>
    <w:rsid w:val="00EE1CA4"/>
    <w:rsid w:val="00EE3993"/>
    <w:rsid w:val="00EE68BF"/>
    <w:rsid w:val="00F02427"/>
    <w:rsid w:val="00F46BA2"/>
    <w:rsid w:val="00F67658"/>
    <w:rsid w:val="00F835B5"/>
    <w:rsid w:val="00FA542F"/>
    <w:rsid w:val="00FB4802"/>
    <w:rsid w:val="00FC36CF"/>
    <w:rsid w:val="00FC3A91"/>
    <w:rsid w:val="00FE0843"/>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F608204"/>
  <w15:chartTrackingRefBased/>
  <w15:docId w15:val="{FB0424F8-3A5B-4217-BDE3-EBE820B8D0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cs-CZ"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style>
  <w:style w:type="character" w:default="1" w:styleId="Standardnpsmoodstavce">
    <w:name w:val="Default Paragraph Font"/>
    <w:uiPriority w:val="1"/>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Zhlav">
    <w:name w:val="header"/>
    <w:basedOn w:val="Normln"/>
    <w:link w:val="ZhlavChar"/>
    <w:uiPriority w:val="99"/>
    <w:unhideWhenUsed/>
    <w:rsid w:val="00445C5E"/>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445C5E"/>
  </w:style>
  <w:style w:type="paragraph" w:styleId="Zpat">
    <w:name w:val="footer"/>
    <w:basedOn w:val="Normln"/>
    <w:link w:val="ZpatChar"/>
    <w:uiPriority w:val="99"/>
    <w:unhideWhenUsed/>
    <w:rsid w:val="00445C5E"/>
    <w:pPr>
      <w:tabs>
        <w:tab w:val="center" w:pos="4536"/>
        <w:tab w:val="right" w:pos="9072"/>
      </w:tabs>
      <w:spacing w:after="0" w:line="240" w:lineRule="auto"/>
    </w:pPr>
  </w:style>
  <w:style w:type="character" w:customStyle="1" w:styleId="ZpatChar">
    <w:name w:val="Zápatí Char"/>
    <w:basedOn w:val="Standardnpsmoodstavce"/>
    <w:link w:val="Zpat"/>
    <w:uiPriority w:val="99"/>
    <w:rsid w:val="00445C5E"/>
  </w:style>
  <w:style w:type="paragraph" w:styleId="Revize">
    <w:name w:val="Revision"/>
    <w:hidden/>
    <w:uiPriority w:val="99"/>
    <w:semiHidden/>
    <w:rsid w:val="003F2A79"/>
    <w:pPr>
      <w:spacing w:after="0" w:line="240" w:lineRule="auto"/>
    </w:pPr>
  </w:style>
  <w:style w:type="character" w:styleId="Odkaznakoment">
    <w:name w:val="annotation reference"/>
    <w:basedOn w:val="Standardnpsmoodstavce"/>
    <w:uiPriority w:val="99"/>
    <w:semiHidden/>
    <w:unhideWhenUsed/>
    <w:rsid w:val="003938B4"/>
    <w:rPr>
      <w:sz w:val="16"/>
      <w:szCs w:val="16"/>
    </w:rPr>
  </w:style>
  <w:style w:type="paragraph" w:styleId="Textkomente">
    <w:name w:val="annotation text"/>
    <w:basedOn w:val="Normln"/>
    <w:link w:val="TextkomenteChar"/>
    <w:uiPriority w:val="99"/>
    <w:semiHidden/>
    <w:unhideWhenUsed/>
    <w:rsid w:val="003938B4"/>
    <w:pPr>
      <w:spacing w:line="240" w:lineRule="auto"/>
    </w:pPr>
    <w:rPr>
      <w:sz w:val="20"/>
      <w:szCs w:val="20"/>
    </w:rPr>
  </w:style>
  <w:style w:type="character" w:customStyle="1" w:styleId="TextkomenteChar">
    <w:name w:val="Text komentáře Char"/>
    <w:basedOn w:val="Standardnpsmoodstavce"/>
    <w:link w:val="Textkomente"/>
    <w:uiPriority w:val="99"/>
    <w:semiHidden/>
    <w:rsid w:val="003938B4"/>
    <w:rPr>
      <w:sz w:val="20"/>
      <w:szCs w:val="20"/>
    </w:rPr>
  </w:style>
  <w:style w:type="paragraph" w:styleId="Pedmtkomente">
    <w:name w:val="annotation subject"/>
    <w:basedOn w:val="Textkomente"/>
    <w:next w:val="Textkomente"/>
    <w:link w:val="PedmtkomenteChar"/>
    <w:uiPriority w:val="99"/>
    <w:semiHidden/>
    <w:unhideWhenUsed/>
    <w:rsid w:val="003938B4"/>
    <w:rPr>
      <w:b/>
      <w:bCs/>
    </w:rPr>
  </w:style>
  <w:style w:type="character" w:customStyle="1" w:styleId="PedmtkomenteChar">
    <w:name w:val="Předmět komentáře Char"/>
    <w:basedOn w:val="TextkomenteChar"/>
    <w:link w:val="Pedmtkomente"/>
    <w:uiPriority w:val="99"/>
    <w:semiHidden/>
    <w:rsid w:val="003938B4"/>
    <w:rPr>
      <w:b/>
      <w:bCs/>
      <w:sz w:val="20"/>
      <w:szCs w:val="20"/>
    </w:rPr>
  </w:style>
  <w:style w:type="character" w:styleId="Hypertextovodkaz">
    <w:name w:val="Hyperlink"/>
    <w:basedOn w:val="Standardnpsmoodstavce"/>
    <w:uiPriority w:val="99"/>
    <w:unhideWhenUsed/>
    <w:rsid w:val="00336846"/>
    <w:rPr>
      <w:color w:val="0563C1" w:themeColor="hyperlink"/>
      <w:u w:val="single"/>
    </w:rPr>
  </w:style>
  <w:style w:type="character" w:styleId="Nevyeenzmnka">
    <w:name w:val="Unresolved Mention"/>
    <w:basedOn w:val="Standardnpsmoodstavce"/>
    <w:uiPriority w:val="99"/>
    <w:semiHidden/>
    <w:unhideWhenUsed/>
    <w:rsid w:val="0033684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06077855">
      <w:bodyDiv w:val="1"/>
      <w:marLeft w:val="0"/>
      <w:marRight w:val="0"/>
      <w:marTop w:val="0"/>
      <w:marBottom w:val="0"/>
      <w:divBdr>
        <w:top w:val="none" w:sz="0" w:space="0" w:color="auto"/>
        <w:left w:val="none" w:sz="0" w:space="0" w:color="auto"/>
        <w:bottom w:val="none" w:sz="0" w:space="0" w:color="auto"/>
        <w:right w:val="none" w:sz="0" w:space="0" w:color="auto"/>
      </w:divBdr>
      <w:divsChild>
        <w:div w:id="1240141102">
          <w:marLeft w:val="0"/>
          <w:marRight w:val="0"/>
          <w:marTop w:val="0"/>
          <w:marBottom w:val="0"/>
          <w:divBdr>
            <w:top w:val="none" w:sz="0" w:space="0" w:color="auto"/>
            <w:left w:val="none" w:sz="0" w:space="0" w:color="auto"/>
            <w:bottom w:val="none" w:sz="0" w:space="0" w:color="auto"/>
            <w:right w:val="none" w:sz="0" w:space="0" w:color="auto"/>
          </w:divBdr>
          <w:divsChild>
            <w:div w:id="1140684890">
              <w:marLeft w:val="0"/>
              <w:marRight w:val="0"/>
              <w:marTop w:val="0"/>
              <w:marBottom w:val="0"/>
              <w:divBdr>
                <w:top w:val="none" w:sz="0" w:space="0" w:color="auto"/>
                <w:left w:val="none" w:sz="0" w:space="0" w:color="auto"/>
                <w:bottom w:val="none" w:sz="0" w:space="0" w:color="auto"/>
                <w:right w:val="none" w:sz="0" w:space="0" w:color="auto"/>
              </w:divBdr>
              <w:divsChild>
                <w:div w:id="577907021">
                  <w:marLeft w:val="0"/>
                  <w:marRight w:val="0"/>
                  <w:marTop w:val="0"/>
                  <w:marBottom w:val="0"/>
                  <w:divBdr>
                    <w:top w:val="none" w:sz="0" w:space="0" w:color="auto"/>
                    <w:left w:val="none" w:sz="0" w:space="0" w:color="auto"/>
                    <w:bottom w:val="none" w:sz="0" w:space="0" w:color="auto"/>
                    <w:right w:val="none" w:sz="0" w:space="0" w:color="auto"/>
                  </w:divBdr>
                  <w:divsChild>
                    <w:div w:id="1015612687">
                      <w:marLeft w:val="0"/>
                      <w:marRight w:val="0"/>
                      <w:marTop w:val="0"/>
                      <w:marBottom w:val="0"/>
                      <w:divBdr>
                        <w:top w:val="none" w:sz="0" w:space="0" w:color="auto"/>
                        <w:left w:val="none" w:sz="0" w:space="0" w:color="auto"/>
                        <w:bottom w:val="none" w:sz="0" w:space="0" w:color="auto"/>
                        <w:right w:val="none" w:sz="0" w:space="0" w:color="auto"/>
                      </w:divBdr>
                      <w:divsChild>
                        <w:div w:id="1891917732">
                          <w:marLeft w:val="0"/>
                          <w:marRight w:val="0"/>
                          <w:marTop w:val="0"/>
                          <w:marBottom w:val="0"/>
                          <w:divBdr>
                            <w:top w:val="none" w:sz="0" w:space="0" w:color="auto"/>
                            <w:left w:val="none" w:sz="0" w:space="0" w:color="auto"/>
                            <w:bottom w:val="none" w:sz="0" w:space="0" w:color="auto"/>
                            <w:right w:val="none" w:sz="0" w:space="0" w:color="auto"/>
                          </w:divBdr>
                          <w:divsChild>
                            <w:div w:id="1895039920">
                              <w:marLeft w:val="0"/>
                              <w:marRight w:val="0"/>
                              <w:marTop w:val="0"/>
                              <w:marBottom w:val="0"/>
                              <w:divBdr>
                                <w:top w:val="none" w:sz="0" w:space="0" w:color="auto"/>
                                <w:left w:val="none" w:sz="0" w:space="0" w:color="auto"/>
                                <w:bottom w:val="none" w:sz="0" w:space="0" w:color="auto"/>
                                <w:right w:val="none" w:sz="0" w:space="0" w:color="auto"/>
                              </w:divBdr>
                              <w:divsChild>
                                <w:div w:id="879977091">
                                  <w:marLeft w:val="0"/>
                                  <w:marRight w:val="0"/>
                                  <w:marTop w:val="0"/>
                                  <w:marBottom w:val="0"/>
                                  <w:divBdr>
                                    <w:top w:val="none" w:sz="0" w:space="0" w:color="auto"/>
                                    <w:left w:val="none" w:sz="0" w:space="0" w:color="auto"/>
                                    <w:bottom w:val="none" w:sz="0" w:space="0" w:color="auto"/>
                                    <w:right w:val="none" w:sz="0" w:space="0" w:color="auto"/>
                                  </w:divBdr>
                                  <w:divsChild>
                                    <w:div w:id="440494249">
                                      <w:marLeft w:val="0"/>
                                      <w:marRight w:val="0"/>
                                      <w:marTop w:val="0"/>
                                      <w:marBottom w:val="0"/>
                                      <w:divBdr>
                                        <w:top w:val="none" w:sz="0" w:space="0" w:color="auto"/>
                                        <w:left w:val="none" w:sz="0" w:space="0" w:color="auto"/>
                                        <w:bottom w:val="none" w:sz="0" w:space="0" w:color="auto"/>
                                        <w:right w:val="none" w:sz="0" w:space="0" w:color="auto"/>
                                      </w:divBdr>
                                      <w:divsChild>
                                        <w:div w:id="759839859">
                                          <w:marLeft w:val="0"/>
                                          <w:marRight w:val="0"/>
                                          <w:marTop w:val="0"/>
                                          <w:marBottom w:val="0"/>
                                          <w:divBdr>
                                            <w:top w:val="none" w:sz="0" w:space="0" w:color="auto"/>
                                            <w:left w:val="none" w:sz="0" w:space="0" w:color="auto"/>
                                            <w:bottom w:val="none" w:sz="0" w:space="0" w:color="auto"/>
                                            <w:right w:val="none" w:sz="0" w:space="0" w:color="auto"/>
                                          </w:divBdr>
                                          <w:divsChild>
                                            <w:div w:id="1579753775">
                                              <w:marLeft w:val="0"/>
                                              <w:marRight w:val="0"/>
                                              <w:marTop w:val="0"/>
                                              <w:marBottom w:val="0"/>
                                              <w:divBdr>
                                                <w:top w:val="none" w:sz="0" w:space="0" w:color="auto"/>
                                                <w:left w:val="none" w:sz="0" w:space="0" w:color="auto"/>
                                                <w:bottom w:val="none" w:sz="0" w:space="0" w:color="auto"/>
                                                <w:right w:val="none" w:sz="0" w:space="0" w:color="auto"/>
                                              </w:divBdr>
                                            </w:div>
                                            <w:div w:id="1908373837">
                                              <w:marLeft w:val="0"/>
                                              <w:marRight w:val="0"/>
                                              <w:marTop w:val="0"/>
                                              <w:marBottom w:val="0"/>
                                              <w:divBdr>
                                                <w:top w:val="none" w:sz="0" w:space="0" w:color="auto"/>
                                                <w:left w:val="none" w:sz="0" w:space="0" w:color="auto"/>
                                                <w:bottom w:val="none" w:sz="0" w:space="0" w:color="auto"/>
                                                <w:right w:val="none" w:sz="0" w:space="0" w:color="auto"/>
                                              </w:divBdr>
                                              <w:divsChild>
                                                <w:div w:id="645818488">
                                                  <w:marLeft w:val="0"/>
                                                  <w:marRight w:val="0"/>
                                                  <w:marTop w:val="0"/>
                                                  <w:marBottom w:val="0"/>
                                                  <w:divBdr>
                                                    <w:top w:val="none" w:sz="0" w:space="0" w:color="auto"/>
                                                    <w:left w:val="none" w:sz="0" w:space="0" w:color="auto"/>
                                                    <w:bottom w:val="none" w:sz="0" w:space="0" w:color="auto"/>
                                                    <w:right w:val="none" w:sz="0" w:space="0" w:color="auto"/>
                                                  </w:divBdr>
                                                  <w:divsChild>
                                                    <w:div w:id="191117600">
                                                      <w:marLeft w:val="0"/>
                                                      <w:marRight w:val="0"/>
                                                      <w:marTop w:val="0"/>
                                                      <w:marBottom w:val="0"/>
                                                      <w:divBdr>
                                                        <w:top w:val="none" w:sz="0" w:space="0" w:color="auto"/>
                                                        <w:left w:val="none" w:sz="0" w:space="0" w:color="auto"/>
                                                        <w:bottom w:val="none" w:sz="0" w:space="0" w:color="auto"/>
                                                        <w:right w:val="none" w:sz="0" w:space="0" w:color="auto"/>
                                                      </w:divBdr>
                                                      <w:divsChild>
                                                        <w:div w:id="3804412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094210764">
                          <w:marLeft w:val="0"/>
                          <w:marRight w:val="0"/>
                          <w:marTop w:val="0"/>
                          <w:marBottom w:val="0"/>
                          <w:divBdr>
                            <w:top w:val="none" w:sz="0" w:space="0" w:color="auto"/>
                            <w:left w:val="none" w:sz="0" w:space="0" w:color="auto"/>
                            <w:bottom w:val="none" w:sz="0" w:space="0" w:color="auto"/>
                            <w:right w:val="none" w:sz="0" w:space="0" w:color="auto"/>
                          </w:divBdr>
                          <w:divsChild>
                            <w:div w:id="231231869">
                              <w:marLeft w:val="0"/>
                              <w:marRight w:val="0"/>
                              <w:marTop w:val="0"/>
                              <w:marBottom w:val="0"/>
                              <w:divBdr>
                                <w:top w:val="none" w:sz="0" w:space="0" w:color="auto"/>
                                <w:left w:val="none" w:sz="0" w:space="0" w:color="auto"/>
                                <w:bottom w:val="none" w:sz="0" w:space="0" w:color="auto"/>
                                <w:right w:val="none" w:sz="0" w:space="0" w:color="auto"/>
                              </w:divBdr>
                              <w:divsChild>
                                <w:div w:id="8654877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35371026">
                  <w:marLeft w:val="0"/>
                  <w:marRight w:val="0"/>
                  <w:marTop w:val="120"/>
                  <w:marBottom w:val="0"/>
                  <w:divBdr>
                    <w:top w:val="none" w:sz="0" w:space="0" w:color="auto"/>
                    <w:left w:val="none" w:sz="0" w:space="0" w:color="auto"/>
                    <w:bottom w:val="none" w:sz="0" w:space="0" w:color="auto"/>
                    <w:right w:val="none" w:sz="0" w:space="0" w:color="auto"/>
                  </w:divBdr>
                </w:div>
                <w:div w:id="1080710378">
                  <w:marLeft w:val="0"/>
                  <w:marRight w:val="0"/>
                  <w:marTop w:val="120"/>
                  <w:marBottom w:val="0"/>
                  <w:divBdr>
                    <w:top w:val="none" w:sz="0" w:space="0" w:color="auto"/>
                    <w:left w:val="none" w:sz="0" w:space="0" w:color="auto"/>
                    <w:bottom w:val="none" w:sz="0" w:space="0" w:color="auto"/>
                    <w:right w:val="none" w:sz="0" w:space="0" w:color="auto"/>
                  </w:divBdr>
                </w:div>
              </w:divsChild>
            </w:div>
          </w:divsChild>
        </w:div>
      </w:divsChild>
    </w:div>
    <w:div w:id="665208501">
      <w:bodyDiv w:val="1"/>
      <w:marLeft w:val="0"/>
      <w:marRight w:val="0"/>
      <w:marTop w:val="0"/>
      <w:marBottom w:val="0"/>
      <w:divBdr>
        <w:top w:val="none" w:sz="0" w:space="0" w:color="auto"/>
        <w:left w:val="none" w:sz="0" w:space="0" w:color="auto"/>
        <w:bottom w:val="none" w:sz="0" w:space="0" w:color="auto"/>
        <w:right w:val="none" w:sz="0" w:space="0" w:color="auto"/>
      </w:divBdr>
    </w:div>
    <w:div w:id="962804447">
      <w:bodyDiv w:val="1"/>
      <w:marLeft w:val="0"/>
      <w:marRight w:val="0"/>
      <w:marTop w:val="0"/>
      <w:marBottom w:val="0"/>
      <w:divBdr>
        <w:top w:val="none" w:sz="0" w:space="0" w:color="auto"/>
        <w:left w:val="none" w:sz="0" w:space="0" w:color="auto"/>
        <w:bottom w:val="none" w:sz="0" w:space="0" w:color="auto"/>
        <w:right w:val="none" w:sz="0" w:space="0" w:color="auto"/>
      </w:divBdr>
    </w:div>
    <w:div w:id="975647220">
      <w:bodyDiv w:val="1"/>
      <w:marLeft w:val="0"/>
      <w:marRight w:val="0"/>
      <w:marTop w:val="0"/>
      <w:marBottom w:val="0"/>
      <w:divBdr>
        <w:top w:val="none" w:sz="0" w:space="0" w:color="auto"/>
        <w:left w:val="none" w:sz="0" w:space="0" w:color="auto"/>
        <w:bottom w:val="none" w:sz="0" w:space="0" w:color="auto"/>
        <w:right w:val="none" w:sz="0" w:space="0" w:color="auto"/>
      </w:divBdr>
    </w:div>
    <w:div w:id="1263613941">
      <w:bodyDiv w:val="1"/>
      <w:marLeft w:val="0"/>
      <w:marRight w:val="0"/>
      <w:marTop w:val="0"/>
      <w:marBottom w:val="0"/>
      <w:divBdr>
        <w:top w:val="none" w:sz="0" w:space="0" w:color="auto"/>
        <w:left w:val="none" w:sz="0" w:space="0" w:color="auto"/>
        <w:bottom w:val="none" w:sz="0" w:space="0" w:color="auto"/>
        <w:right w:val="none" w:sz="0" w:space="0" w:color="auto"/>
      </w:divBdr>
    </w:div>
    <w:div w:id="1341086358">
      <w:bodyDiv w:val="1"/>
      <w:marLeft w:val="0"/>
      <w:marRight w:val="0"/>
      <w:marTop w:val="0"/>
      <w:marBottom w:val="0"/>
      <w:divBdr>
        <w:top w:val="none" w:sz="0" w:space="0" w:color="auto"/>
        <w:left w:val="none" w:sz="0" w:space="0" w:color="auto"/>
        <w:bottom w:val="none" w:sz="0" w:space="0" w:color="auto"/>
        <w:right w:val="none" w:sz="0" w:space="0" w:color="auto"/>
      </w:divBdr>
    </w:div>
    <w:div w:id="1873226032">
      <w:bodyDiv w:val="1"/>
      <w:marLeft w:val="0"/>
      <w:marRight w:val="0"/>
      <w:marTop w:val="0"/>
      <w:marBottom w:val="0"/>
      <w:divBdr>
        <w:top w:val="none" w:sz="0" w:space="0" w:color="auto"/>
        <w:left w:val="none" w:sz="0" w:space="0" w:color="auto"/>
        <w:bottom w:val="none" w:sz="0" w:space="0" w:color="auto"/>
        <w:right w:val="none" w:sz="0" w:space="0" w:color="auto"/>
      </w:divBdr>
    </w:div>
    <w:div w:id="1880777385">
      <w:bodyDiv w:val="1"/>
      <w:marLeft w:val="0"/>
      <w:marRight w:val="0"/>
      <w:marTop w:val="0"/>
      <w:marBottom w:val="0"/>
      <w:divBdr>
        <w:top w:val="none" w:sz="0" w:space="0" w:color="auto"/>
        <w:left w:val="none" w:sz="0" w:space="0" w:color="auto"/>
        <w:bottom w:val="none" w:sz="0" w:space="0" w:color="auto"/>
        <w:right w:val="none" w:sz="0" w:space="0" w:color="auto"/>
      </w:divBdr>
    </w:div>
    <w:div w:id="1991131491">
      <w:bodyDiv w:val="1"/>
      <w:marLeft w:val="0"/>
      <w:marRight w:val="0"/>
      <w:marTop w:val="0"/>
      <w:marBottom w:val="0"/>
      <w:divBdr>
        <w:top w:val="none" w:sz="0" w:space="0" w:color="auto"/>
        <w:left w:val="none" w:sz="0" w:space="0" w:color="auto"/>
        <w:bottom w:val="none" w:sz="0" w:space="0" w:color="auto"/>
        <w:right w:val="none" w:sz="0" w:space="0" w:color="auto"/>
      </w:divBdr>
    </w:div>
    <w:div w:id="2017149405">
      <w:bodyDiv w:val="1"/>
      <w:marLeft w:val="0"/>
      <w:marRight w:val="0"/>
      <w:marTop w:val="0"/>
      <w:marBottom w:val="0"/>
      <w:divBdr>
        <w:top w:val="none" w:sz="0" w:space="0" w:color="auto"/>
        <w:left w:val="none" w:sz="0" w:space="0" w:color="auto"/>
        <w:bottom w:val="none" w:sz="0" w:space="0" w:color="auto"/>
        <w:right w:val="none" w:sz="0" w:space="0" w:color="auto"/>
      </w:divBdr>
    </w:div>
    <w:div w:id="2049452689">
      <w:bodyDiv w:val="1"/>
      <w:marLeft w:val="0"/>
      <w:marRight w:val="0"/>
      <w:marTop w:val="0"/>
      <w:marBottom w:val="0"/>
      <w:divBdr>
        <w:top w:val="none" w:sz="0" w:space="0" w:color="auto"/>
        <w:left w:val="none" w:sz="0" w:space="0" w:color="auto"/>
        <w:bottom w:val="none" w:sz="0" w:space="0" w:color="auto"/>
        <w:right w:val="none" w:sz="0" w:space="0" w:color="auto"/>
      </w:divBdr>
      <w:divsChild>
        <w:div w:id="628320543">
          <w:marLeft w:val="0"/>
          <w:marRight w:val="0"/>
          <w:marTop w:val="0"/>
          <w:marBottom w:val="0"/>
          <w:divBdr>
            <w:top w:val="none" w:sz="0" w:space="0" w:color="auto"/>
            <w:left w:val="none" w:sz="0" w:space="0" w:color="auto"/>
            <w:bottom w:val="none" w:sz="0" w:space="0" w:color="auto"/>
            <w:right w:val="none" w:sz="0" w:space="0" w:color="auto"/>
          </w:divBdr>
          <w:divsChild>
            <w:div w:id="968433417">
              <w:marLeft w:val="0"/>
              <w:marRight w:val="0"/>
              <w:marTop w:val="0"/>
              <w:marBottom w:val="0"/>
              <w:divBdr>
                <w:top w:val="none" w:sz="0" w:space="0" w:color="auto"/>
                <w:left w:val="none" w:sz="0" w:space="0" w:color="auto"/>
                <w:bottom w:val="none" w:sz="0" w:space="0" w:color="auto"/>
                <w:right w:val="none" w:sz="0" w:space="0" w:color="auto"/>
              </w:divBdr>
              <w:divsChild>
                <w:div w:id="1245067314">
                  <w:marLeft w:val="0"/>
                  <w:marRight w:val="0"/>
                  <w:marTop w:val="0"/>
                  <w:marBottom w:val="0"/>
                  <w:divBdr>
                    <w:top w:val="none" w:sz="0" w:space="0" w:color="auto"/>
                    <w:left w:val="none" w:sz="0" w:space="0" w:color="auto"/>
                    <w:bottom w:val="none" w:sz="0" w:space="0" w:color="auto"/>
                    <w:right w:val="none" w:sz="0" w:space="0" w:color="auto"/>
                  </w:divBdr>
                  <w:divsChild>
                    <w:div w:id="2007122724">
                      <w:marLeft w:val="0"/>
                      <w:marRight w:val="0"/>
                      <w:marTop w:val="0"/>
                      <w:marBottom w:val="0"/>
                      <w:divBdr>
                        <w:top w:val="none" w:sz="0" w:space="0" w:color="auto"/>
                        <w:left w:val="none" w:sz="0" w:space="0" w:color="auto"/>
                        <w:bottom w:val="none" w:sz="0" w:space="0" w:color="auto"/>
                        <w:right w:val="none" w:sz="0" w:space="0" w:color="auto"/>
                      </w:divBdr>
                      <w:divsChild>
                        <w:div w:id="1292828684">
                          <w:marLeft w:val="0"/>
                          <w:marRight w:val="0"/>
                          <w:marTop w:val="0"/>
                          <w:marBottom w:val="0"/>
                          <w:divBdr>
                            <w:top w:val="none" w:sz="0" w:space="0" w:color="auto"/>
                            <w:left w:val="none" w:sz="0" w:space="0" w:color="auto"/>
                            <w:bottom w:val="none" w:sz="0" w:space="0" w:color="auto"/>
                            <w:right w:val="none" w:sz="0" w:space="0" w:color="auto"/>
                          </w:divBdr>
                          <w:divsChild>
                            <w:div w:id="655837545">
                              <w:marLeft w:val="0"/>
                              <w:marRight w:val="0"/>
                              <w:marTop w:val="0"/>
                              <w:marBottom w:val="0"/>
                              <w:divBdr>
                                <w:top w:val="none" w:sz="0" w:space="0" w:color="auto"/>
                                <w:left w:val="none" w:sz="0" w:space="0" w:color="auto"/>
                                <w:bottom w:val="none" w:sz="0" w:space="0" w:color="auto"/>
                                <w:right w:val="none" w:sz="0" w:space="0" w:color="auto"/>
                              </w:divBdr>
                              <w:divsChild>
                                <w:div w:id="1819685956">
                                  <w:marLeft w:val="0"/>
                                  <w:marRight w:val="0"/>
                                  <w:marTop w:val="0"/>
                                  <w:marBottom w:val="0"/>
                                  <w:divBdr>
                                    <w:top w:val="none" w:sz="0" w:space="0" w:color="auto"/>
                                    <w:left w:val="none" w:sz="0" w:space="0" w:color="auto"/>
                                    <w:bottom w:val="none" w:sz="0" w:space="0" w:color="auto"/>
                                    <w:right w:val="none" w:sz="0" w:space="0" w:color="auto"/>
                                  </w:divBdr>
                                  <w:divsChild>
                                    <w:div w:id="891502993">
                                      <w:marLeft w:val="0"/>
                                      <w:marRight w:val="0"/>
                                      <w:marTop w:val="0"/>
                                      <w:marBottom w:val="0"/>
                                      <w:divBdr>
                                        <w:top w:val="none" w:sz="0" w:space="0" w:color="auto"/>
                                        <w:left w:val="none" w:sz="0" w:space="0" w:color="auto"/>
                                        <w:bottom w:val="none" w:sz="0" w:space="0" w:color="auto"/>
                                        <w:right w:val="none" w:sz="0" w:space="0" w:color="auto"/>
                                      </w:divBdr>
                                      <w:divsChild>
                                        <w:div w:id="2042902310">
                                          <w:marLeft w:val="0"/>
                                          <w:marRight w:val="0"/>
                                          <w:marTop w:val="0"/>
                                          <w:marBottom w:val="0"/>
                                          <w:divBdr>
                                            <w:top w:val="none" w:sz="0" w:space="0" w:color="auto"/>
                                            <w:left w:val="none" w:sz="0" w:space="0" w:color="auto"/>
                                            <w:bottom w:val="none" w:sz="0" w:space="0" w:color="auto"/>
                                            <w:right w:val="none" w:sz="0" w:space="0" w:color="auto"/>
                                          </w:divBdr>
                                          <w:divsChild>
                                            <w:div w:id="1483539279">
                                              <w:marLeft w:val="0"/>
                                              <w:marRight w:val="0"/>
                                              <w:marTop w:val="0"/>
                                              <w:marBottom w:val="0"/>
                                              <w:divBdr>
                                                <w:top w:val="none" w:sz="0" w:space="0" w:color="auto"/>
                                                <w:left w:val="none" w:sz="0" w:space="0" w:color="auto"/>
                                                <w:bottom w:val="none" w:sz="0" w:space="0" w:color="auto"/>
                                                <w:right w:val="none" w:sz="0" w:space="0" w:color="auto"/>
                                              </w:divBdr>
                                            </w:div>
                                            <w:div w:id="29768374">
                                              <w:marLeft w:val="0"/>
                                              <w:marRight w:val="0"/>
                                              <w:marTop w:val="0"/>
                                              <w:marBottom w:val="0"/>
                                              <w:divBdr>
                                                <w:top w:val="none" w:sz="0" w:space="0" w:color="auto"/>
                                                <w:left w:val="none" w:sz="0" w:space="0" w:color="auto"/>
                                                <w:bottom w:val="none" w:sz="0" w:space="0" w:color="auto"/>
                                                <w:right w:val="none" w:sz="0" w:space="0" w:color="auto"/>
                                              </w:divBdr>
                                              <w:divsChild>
                                                <w:div w:id="364253232">
                                                  <w:marLeft w:val="0"/>
                                                  <w:marRight w:val="0"/>
                                                  <w:marTop w:val="0"/>
                                                  <w:marBottom w:val="0"/>
                                                  <w:divBdr>
                                                    <w:top w:val="none" w:sz="0" w:space="0" w:color="auto"/>
                                                    <w:left w:val="none" w:sz="0" w:space="0" w:color="auto"/>
                                                    <w:bottom w:val="none" w:sz="0" w:space="0" w:color="auto"/>
                                                    <w:right w:val="none" w:sz="0" w:space="0" w:color="auto"/>
                                                  </w:divBdr>
                                                  <w:divsChild>
                                                    <w:div w:id="1625888016">
                                                      <w:marLeft w:val="0"/>
                                                      <w:marRight w:val="0"/>
                                                      <w:marTop w:val="0"/>
                                                      <w:marBottom w:val="0"/>
                                                      <w:divBdr>
                                                        <w:top w:val="none" w:sz="0" w:space="0" w:color="auto"/>
                                                        <w:left w:val="none" w:sz="0" w:space="0" w:color="auto"/>
                                                        <w:bottom w:val="none" w:sz="0" w:space="0" w:color="auto"/>
                                                        <w:right w:val="none" w:sz="0" w:space="0" w:color="auto"/>
                                                      </w:divBdr>
                                                      <w:divsChild>
                                                        <w:div w:id="588671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882862984">
                          <w:marLeft w:val="0"/>
                          <w:marRight w:val="0"/>
                          <w:marTop w:val="0"/>
                          <w:marBottom w:val="0"/>
                          <w:divBdr>
                            <w:top w:val="none" w:sz="0" w:space="0" w:color="auto"/>
                            <w:left w:val="none" w:sz="0" w:space="0" w:color="auto"/>
                            <w:bottom w:val="none" w:sz="0" w:space="0" w:color="auto"/>
                            <w:right w:val="none" w:sz="0" w:space="0" w:color="auto"/>
                          </w:divBdr>
                          <w:divsChild>
                            <w:div w:id="1803647106">
                              <w:marLeft w:val="0"/>
                              <w:marRight w:val="0"/>
                              <w:marTop w:val="0"/>
                              <w:marBottom w:val="0"/>
                              <w:divBdr>
                                <w:top w:val="none" w:sz="0" w:space="0" w:color="auto"/>
                                <w:left w:val="none" w:sz="0" w:space="0" w:color="auto"/>
                                <w:bottom w:val="none" w:sz="0" w:space="0" w:color="auto"/>
                                <w:right w:val="none" w:sz="0" w:space="0" w:color="auto"/>
                              </w:divBdr>
                              <w:divsChild>
                                <w:div w:id="11496331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06317962">
                  <w:marLeft w:val="0"/>
                  <w:marRight w:val="0"/>
                  <w:marTop w:val="120"/>
                  <w:marBottom w:val="0"/>
                  <w:divBdr>
                    <w:top w:val="none" w:sz="0" w:space="0" w:color="auto"/>
                    <w:left w:val="none" w:sz="0" w:space="0" w:color="auto"/>
                    <w:bottom w:val="none" w:sz="0" w:space="0" w:color="auto"/>
                    <w:right w:val="none" w:sz="0" w:space="0" w:color="auto"/>
                  </w:divBdr>
                </w:div>
                <w:div w:id="1346590858">
                  <w:marLeft w:val="0"/>
                  <w:marRight w:val="0"/>
                  <w:marTop w:val="12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Motiv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37</TotalTime>
  <Pages>2</Pages>
  <Words>410</Words>
  <Characters>2422</Characters>
  <Application>Microsoft Office Word</Application>
  <DocSecurity>0</DocSecurity>
  <Lines>20</Lines>
  <Paragraphs>5</Paragraphs>
  <ScaleCrop>false</ScaleCrop>
  <HeadingPairs>
    <vt:vector size="2" baseType="variant">
      <vt:variant>
        <vt:lpstr>Název</vt:lpstr>
      </vt:variant>
      <vt:variant>
        <vt:i4>1</vt:i4>
      </vt:variant>
    </vt:vector>
  </HeadingPairs>
  <TitlesOfParts>
    <vt:vector size="1" baseType="lpstr">
      <vt:lpstr/>
    </vt:vector>
  </TitlesOfParts>
  <Manager/>
  <Company/>
  <LinksUpToDate>false</LinksUpToDate>
  <CharactersWithSpaces>2827</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petr jarkovský</dc:creator>
  <cp:keywords/>
  <dc:description/>
  <cp:lastModifiedBy>petr jarkovský</cp:lastModifiedBy>
  <cp:revision>11</cp:revision>
  <cp:lastPrinted>2024-04-02T09:41:00Z</cp:lastPrinted>
  <dcterms:created xsi:type="dcterms:W3CDTF">2024-08-20T08:26:00Z</dcterms:created>
  <dcterms:modified xsi:type="dcterms:W3CDTF">2024-08-20T12:57:00Z</dcterms:modified>
  <cp:category/>
</cp:coreProperties>
</file>