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045C1" w14:textId="3771A11C" w:rsidR="007173B4" w:rsidRDefault="00A76351" w:rsidP="00A7635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AI</w:t>
      </w:r>
      <w:r w:rsidRPr="00A76351">
        <w:rPr>
          <w:b/>
          <w:bCs/>
          <w:sz w:val="36"/>
          <w:szCs w:val="36"/>
        </w:rPr>
        <w:t xml:space="preserve"> ovlivní do roku 2035 více než 40 % pracovních míst v</w:t>
      </w:r>
      <w:r>
        <w:rPr>
          <w:b/>
          <w:bCs/>
          <w:sz w:val="36"/>
          <w:szCs w:val="36"/>
        </w:rPr>
        <w:t> </w:t>
      </w:r>
      <w:r w:rsidRPr="00A76351">
        <w:rPr>
          <w:b/>
          <w:bCs/>
          <w:sz w:val="36"/>
          <w:szCs w:val="36"/>
        </w:rPr>
        <w:t>Česku</w:t>
      </w:r>
    </w:p>
    <w:p w14:paraId="306F8F24" w14:textId="77777777" w:rsidR="00A76351" w:rsidRDefault="00A76351" w:rsidP="00A76351">
      <w:pPr>
        <w:jc w:val="center"/>
        <w:rPr>
          <w:b/>
          <w:bCs/>
          <w:sz w:val="36"/>
          <w:szCs w:val="36"/>
        </w:rPr>
      </w:pPr>
    </w:p>
    <w:p w14:paraId="7D09235F" w14:textId="2BDBDCCD" w:rsidR="00A76351" w:rsidRDefault="00A76351" w:rsidP="00A76351">
      <w:r w:rsidRPr="00A76351">
        <w:rPr>
          <w:b/>
          <w:bCs/>
        </w:rPr>
        <w:t xml:space="preserve">Praha, </w:t>
      </w:r>
      <w:r w:rsidR="00F50EAC">
        <w:rPr>
          <w:b/>
          <w:bCs/>
        </w:rPr>
        <w:t>9</w:t>
      </w:r>
      <w:r w:rsidRPr="00A76351">
        <w:rPr>
          <w:b/>
          <w:bCs/>
        </w:rPr>
        <w:t>. prosince 2024 –</w:t>
      </w:r>
      <w:r w:rsidR="008234D6">
        <w:rPr>
          <w:b/>
          <w:bCs/>
        </w:rPr>
        <w:t xml:space="preserve"> </w:t>
      </w:r>
      <w:r w:rsidR="008234D6" w:rsidRPr="008234D6">
        <w:t>Ge</w:t>
      </w:r>
      <w:r w:rsidR="008234D6" w:rsidRPr="00A76351">
        <w:t xml:space="preserve">nerativní umělá inteligence (AI) do roku 2035 ovlivní více než 40 % pracovních míst v České republice, což představuje až 2,3 milionu pracovníků. Z toho přibližně 600 000 zaměstnanců pocítí zásadní dopady na svou pracovní náplň. </w:t>
      </w:r>
      <w:r w:rsidR="008234D6">
        <w:t>Vyplývá to z a</w:t>
      </w:r>
      <w:r w:rsidRPr="00A76351">
        <w:t>ktualizovan</w:t>
      </w:r>
      <w:r w:rsidR="008234D6">
        <w:t>é</w:t>
      </w:r>
      <w:r w:rsidRPr="00A76351">
        <w:t xml:space="preserve"> studie poradenské společnosti Boston </w:t>
      </w:r>
      <w:proofErr w:type="spellStart"/>
      <w:r w:rsidRPr="00A76351">
        <w:t>Consulting</w:t>
      </w:r>
      <w:proofErr w:type="spellEnd"/>
      <w:r w:rsidRPr="00A76351">
        <w:t xml:space="preserve"> Group (BCG) a středoevropské pobočky Aspen Institute</w:t>
      </w:r>
      <w:r w:rsidR="008234D6">
        <w:t>.</w:t>
      </w:r>
    </w:p>
    <w:p w14:paraId="4108D8A5" w14:textId="77777777" w:rsidR="00A76351" w:rsidRPr="00A76351" w:rsidRDefault="00A76351" w:rsidP="00A76351"/>
    <w:p w14:paraId="7910F756" w14:textId="6A9BC812" w:rsidR="00A76351" w:rsidRDefault="008234D6" w:rsidP="00A76351">
      <w:r>
        <w:t>„</w:t>
      </w:r>
      <w:r w:rsidR="00A76351" w:rsidRPr="00A76351">
        <w:t>Generativní AI, schopná vytvářet texty, kódy, obrázky či zvuky, umožňuje rychlou syntézu a analýzu informací a automatizaci rutinních úkolů. Mezi nejvíce dotčené profese budou patřit softwaroví vývojáři, juniorní právníci a úředníci zpracovávající velké objemy dat</w:t>
      </w:r>
      <w:r>
        <w:t>,“ říká Michal Černý ze spo</w:t>
      </w:r>
      <w:r w:rsidR="00EF7E3C">
        <w:t>le</w:t>
      </w:r>
      <w:r>
        <w:t xml:space="preserve">čnosti Audiopro. </w:t>
      </w:r>
      <w:r w:rsidR="00A76351" w:rsidRPr="00A76351">
        <w:t xml:space="preserve"> </w:t>
      </w:r>
    </w:p>
    <w:p w14:paraId="244C054A" w14:textId="77777777" w:rsidR="00197340" w:rsidRDefault="00197340" w:rsidP="00A76351">
      <w:r w:rsidRPr="00197340">
        <w:t>Vedle těchto technických profesí ovlivní generativní AI i řadu pracovních pozic v administrativě, marketingu a zákaznickém servisu, kde se postupně zavádí využití automatizovaných chatbotů, prediktivní analýzy a nástrojů pro generování obsahu.</w:t>
      </w:r>
    </w:p>
    <w:p w14:paraId="497A57FA" w14:textId="726BF6A9" w:rsidR="00197340" w:rsidRDefault="00197340" w:rsidP="00A76351">
      <w:r>
        <w:t>„</w:t>
      </w:r>
      <w:r w:rsidRPr="00197340">
        <w:t xml:space="preserve">Generativní AI nebude ovlivňovat pouze technické a administrativní profese. Studie poukazuje na to, že i odvětví, jako je zdravotnictví, školství nebo kreativní průmysl, zažijí zásadní změny. V medicíně může AI například urychlit diagnostiku a zpracování lékařských záznamů, čímž uvolní kapacity lékařů pro přímou péči o pacienty. </w:t>
      </w:r>
      <w:r>
        <w:t xml:space="preserve">V segmentu úklidu pak </w:t>
      </w:r>
      <w:r w:rsidR="00B82E43">
        <w:t xml:space="preserve">umožňuje úklidovým pracovníkům soustředit se na složitější práce a sama se učí rutinním činnostem,“ říká Lukáš Rom ze společnosti </w:t>
      </w:r>
      <w:proofErr w:type="spellStart"/>
      <w:r w:rsidR="00B82E43">
        <w:t>Kärcher</w:t>
      </w:r>
      <w:proofErr w:type="spellEnd"/>
      <w:r w:rsidR="00B82E43">
        <w:t>.</w:t>
      </w:r>
    </w:p>
    <w:p w14:paraId="38E0963E" w14:textId="6C2770F5" w:rsidR="00197340" w:rsidRPr="00A76351" w:rsidRDefault="00B82E43" w:rsidP="00A76351">
      <w:r>
        <w:t>AI</w:t>
      </w:r>
      <w:r w:rsidR="00197340" w:rsidRPr="00197340">
        <w:t xml:space="preserve"> neznamená pouze zánik některých profesí – nabízí také příležitosti pro vznik nových, specializovaných pozic, jako je správa a optimalizace AI modelů či etické posuzování jejich dopadů.</w:t>
      </w:r>
    </w:p>
    <w:p w14:paraId="10A3C1C1" w14:textId="09365E15" w:rsidR="00A76351" w:rsidRPr="00A76351" w:rsidRDefault="00A76351" w:rsidP="00A76351">
      <w:r w:rsidRPr="00A76351">
        <w:t>Odhaduje</w:t>
      </w:r>
      <w:r>
        <w:t xml:space="preserve"> s</w:t>
      </w:r>
      <w:r w:rsidRPr="00A76351">
        <w:t>e, že generativní umělá inteligence ovlivní více než 40 procent pracovních míst především díky rychlé syntéze a analýze informací a automatizaci rutinních úkolů. To bude mít dopad na přibližně 2,3 milionu pracovníků, z nichž 600 000 pocítí zásadnější dopady</w:t>
      </w:r>
    </w:p>
    <w:p w14:paraId="4A3473E3" w14:textId="77777777" w:rsidR="00197340" w:rsidRDefault="00197340" w:rsidP="00A76351">
      <w:r w:rsidRPr="00197340">
        <w:t xml:space="preserve">Studie se zároveň věnuje nutnosti investic do vzdělávání pracovní síly. Klíčové je nejen zvyšování digitálních dovedností, ale také schopnost pracovníků flexibilně reagovat na technologické změny a osvojovat si nové kompetence. Firmy i státní instituce jsou vyzývány k posílení programů zaměřených na rekvalifikace a celoživotní vzdělávání. </w:t>
      </w:r>
    </w:p>
    <w:p w14:paraId="754CC73A" w14:textId="2331D7E7" w:rsidR="00A76351" w:rsidRPr="00A76351" w:rsidRDefault="00A60036" w:rsidP="00A76351">
      <w:r>
        <w:t>„</w:t>
      </w:r>
      <w:r w:rsidR="00A76351" w:rsidRPr="00A76351">
        <w:t>Studie rovněž upozorňuje na potřebu adaptace českého vzdělávacího systému a trhu práce na rychle se měnící technologické podmínky. Důraz je kladen na rozvoj digitálních kompetencí a schopnost přizpůsobit se novým technologiím, aby Česká republika udržela svou konkurenceschopnost v globální ekonomice</w:t>
      </w:r>
      <w:r>
        <w:t>,“ říká Jan Dvořák, výkonný ředitel Počítačové školy GOPAS.</w:t>
      </w:r>
    </w:p>
    <w:p w14:paraId="5ED1E362" w14:textId="77777777" w:rsidR="001A5951" w:rsidRPr="00A76351" w:rsidRDefault="001A5951" w:rsidP="001A5951">
      <w:r>
        <w:t>„</w:t>
      </w:r>
      <w:r w:rsidR="00197340" w:rsidRPr="00197340">
        <w:t>Závěry této studie podtrhují význam proaktivního přístupu k integraci AI technologií a přípravy pracovní síly na budoucí výzvy spojené s digitalizací a automatizací. Česká republika má příležitost stát se lídrem v této oblasti, pokud dostatečně využije své stávající technologické zázemí a odborný potenciál</w:t>
      </w:r>
      <w:r>
        <w:t>,“ říká Michal Pavlíček z pracovního portálu Prace.cz.</w:t>
      </w:r>
    </w:p>
    <w:p w14:paraId="6CCC5F57" w14:textId="011F4A6C" w:rsidR="00A76351" w:rsidRPr="00A76351" w:rsidRDefault="00A76351" w:rsidP="00A76351"/>
    <w:p w14:paraId="01B979AC" w14:textId="77777777" w:rsidR="00A76351" w:rsidRPr="00A76351" w:rsidRDefault="00A76351" w:rsidP="00A76351"/>
    <w:sectPr w:rsidR="00A76351" w:rsidRPr="00A76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351"/>
    <w:rsid w:val="00197340"/>
    <w:rsid w:val="001A5951"/>
    <w:rsid w:val="003A3B53"/>
    <w:rsid w:val="007173B4"/>
    <w:rsid w:val="00747D4B"/>
    <w:rsid w:val="007717E1"/>
    <w:rsid w:val="008234D6"/>
    <w:rsid w:val="00991D57"/>
    <w:rsid w:val="00A60036"/>
    <w:rsid w:val="00A76351"/>
    <w:rsid w:val="00B82E43"/>
    <w:rsid w:val="00BA3F1E"/>
    <w:rsid w:val="00E1052A"/>
    <w:rsid w:val="00EF7E3C"/>
    <w:rsid w:val="00F45728"/>
    <w:rsid w:val="00F5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86BDC"/>
  <w15:chartTrackingRefBased/>
  <w15:docId w15:val="{CA39D59C-304B-49FB-8CF3-A3EA2E302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7635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763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814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7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438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2024-12-09T10:45:00Z</dcterms:created>
  <dcterms:modified xsi:type="dcterms:W3CDTF">2024-12-09T11:31:00Z</dcterms:modified>
</cp:coreProperties>
</file>