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955A93" w14:textId="69927978" w:rsidR="009F4B81" w:rsidRPr="00DE4E4A" w:rsidRDefault="009F4B81" w:rsidP="00244A91">
      <w:pPr>
        <w:jc w:val="center"/>
        <w:rPr>
          <w:b/>
          <w:bCs/>
          <w:sz w:val="28"/>
          <w:szCs w:val="28"/>
          <w:lang w:val="cs-CZ"/>
        </w:rPr>
      </w:pPr>
      <w:r w:rsidRPr="00DE4E4A">
        <w:rPr>
          <w:b/>
          <w:bCs/>
          <w:sz w:val="28"/>
          <w:szCs w:val="28"/>
          <w:lang w:val="cs-CZ"/>
        </w:rPr>
        <w:t xml:space="preserve">Ročně se v ČR přihodí přes </w:t>
      </w:r>
      <w:r w:rsidR="00400774" w:rsidRPr="00DE4E4A">
        <w:rPr>
          <w:b/>
          <w:bCs/>
          <w:sz w:val="28"/>
          <w:szCs w:val="28"/>
          <w:lang w:val="cs-CZ"/>
        </w:rPr>
        <w:t>35</w:t>
      </w:r>
      <w:r w:rsidRPr="00DE4E4A">
        <w:rPr>
          <w:b/>
          <w:bCs/>
          <w:sz w:val="28"/>
          <w:szCs w:val="28"/>
          <w:lang w:val="cs-CZ"/>
        </w:rPr>
        <w:t xml:space="preserve"> tisíc pracovních úrazů. </w:t>
      </w:r>
      <w:r w:rsidR="00DE4E4A" w:rsidRPr="00DE4E4A">
        <w:rPr>
          <w:b/>
          <w:bCs/>
          <w:sz w:val="28"/>
          <w:szCs w:val="28"/>
          <w:lang w:val="cs-CZ"/>
        </w:rPr>
        <w:br/>
      </w:r>
      <w:r w:rsidR="00797BEA" w:rsidRPr="00DE4E4A">
        <w:rPr>
          <w:b/>
          <w:bCs/>
          <w:sz w:val="28"/>
          <w:szCs w:val="28"/>
          <w:lang w:val="cs-CZ"/>
        </w:rPr>
        <w:t xml:space="preserve">25 % </w:t>
      </w:r>
      <w:r w:rsidR="001B535F">
        <w:rPr>
          <w:b/>
          <w:bCs/>
          <w:sz w:val="28"/>
          <w:szCs w:val="28"/>
          <w:lang w:val="cs-CZ"/>
        </w:rPr>
        <w:t xml:space="preserve">z nich </w:t>
      </w:r>
      <w:r w:rsidR="00797BEA" w:rsidRPr="00DE4E4A">
        <w:rPr>
          <w:b/>
          <w:bCs/>
          <w:sz w:val="28"/>
          <w:szCs w:val="28"/>
          <w:lang w:val="cs-CZ"/>
        </w:rPr>
        <w:t>má na svědomí uklouznutí nebo zakopnutí</w:t>
      </w:r>
    </w:p>
    <w:p w14:paraId="3CC2194D" w14:textId="3DB6A6FD" w:rsidR="00BF1B3E" w:rsidRPr="001B1D9B" w:rsidRDefault="00BF1B3E" w:rsidP="00BF1B3E">
      <w:pPr>
        <w:spacing w:line="276" w:lineRule="auto"/>
        <w:jc w:val="left"/>
        <w:rPr>
          <w:lang w:val="cs-CZ"/>
        </w:rPr>
      </w:pPr>
    </w:p>
    <w:p w14:paraId="7D5161A8" w14:textId="77777777" w:rsidR="00BF1B3E" w:rsidRPr="001B1D9B" w:rsidRDefault="00BF1B3E" w:rsidP="00BF1B3E">
      <w:pPr>
        <w:spacing w:line="276" w:lineRule="auto"/>
        <w:rPr>
          <w:szCs w:val="22"/>
          <w:lang w:val="cs-CZ"/>
        </w:rPr>
      </w:pPr>
    </w:p>
    <w:p w14:paraId="497AB110" w14:textId="28AA7EE3" w:rsidR="00400774" w:rsidRPr="001B1D9B" w:rsidRDefault="00BF1B3E" w:rsidP="00BF1B3E">
      <w:pPr>
        <w:spacing w:line="276" w:lineRule="auto"/>
        <w:rPr>
          <w:b/>
          <w:bCs/>
          <w:szCs w:val="22"/>
          <w:lang w:val="cs-CZ"/>
        </w:rPr>
      </w:pPr>
      <w:r w:rsidRPr="001B1D9B">
        <w:rPr>
          <w:b/>
          <w:bCs/>
          <w:szCs w:val="22"/>
          <w:lang w:val="cs-CZ"/>
        </w:rPr>
        <w:t xml:space="preserve">Praha, </w:t>
      </w:r>
      <w:r w:rsidR="000E3872">
        <w:rPr>
          <w:b/>
          <w:bCs/>
          <w:szCs w:val="22"/>
          <w:lang w:val="cs-CZ"/>
        </w:rPr>
        <w:t>8</w:t>
      </w:r>
      <w:r w:rsidR="000A1D59" w:rsidRPr="001B1D9B">
        <w:rPr>
          <w:b/>
          <w:bCs/>
          <w:szCs w:val="22"/>
          <w:lang w:val="cs-CZ"/>
        </w:rPr>
        <w:t xml:space="preserve">. </w:t>
      </w:r>
      <w:r w:rsidR="002534D4">
        <w:rPr>
          <w:b/>
          <w:bCs/>
          <w:szCs w:val="22"/>
          <w:lang w:val="cs-CZ"/>
        </w:rPr>
        <w:t>listopadu</w:t>
      </w:r>
      <w:r w:rsidR="00805FB1" w:rsidRPr="001B1D9B">
        <w:rPr>
          <w:b/>
          <w:bCs/>
          <w:szCs w:val="22"/>
          <w:lang w:val="cs-CZ"/>
        </w:rPr>
        <w:t xml:space="preserve"> </w:t>
      </w:r>
      <w:r w:rsidR="007A6CBF" w:rsidRPr="001B1D9B">
        <w:rPr>
          <w:b/>
          <w:bCs/>
          <w:szCs w:val="22"/>
          <w:lang w:val="cs-CZ"/>
        </w:rPr>
        <w:t>202</w:t>
      </w:r>
      <w:r w:rsidR="008A72EC" w:rsidRPr="001B1D9B">
        <w:rPr>
          <w:b/>
          <w:bCs/>
          <w:szCs w:val="22"/>
          <w:lang w:val="cs-CZ"/>
        </w:rPr>
        <w:t>4</w:t>
      </w:r>
      <w:r w:rsidR="00FC0ACF" w:rsidRPr="001B1D9B">
        <w:rPr>
          <w:b/>
          <w:bCs/>
          <w:szCs w:val="22"/>
          <w:lang w:val="cs-CZ"/>
        </w:rPr>
        <w:t xml:space="preserve"> </w:t>
      </w:r>
      <w:r w:rsidR="00E64FBD" w:rsidRPr="001B1D9B">
        <w:rPr>
          <w:b/>
          <w:bCs/>
          <w:szCs w:val="22"/>
          <w:lang w:val="cs-CZ"/>
        </w:rPr>
        <w:t xml:space="preserve">– </w:t>
      </w:r>
      <w:r w:rsidR="00797BEA" w:rsidRPr="001B1D9B">
        <w:rPr>
          <w:b/>
          <w:bCs/>
          <w:szCs w:val="22"/>
          <w:lang w:val="cs-CZ"/>
        </w:rPr>
        <w:t>Státní úřad inspekce práce</w:t>
      </w:r>
      <w:r w:rsidR="00400774" w:rsidRPr="001B1D9B">
        <w:rPr>
          <w:b/>
          <w:bCs/>
          <w:szCs w:val="22"/>
          <w:lang w:val="cs-CZ"/>
        </w:rPr>
        <w:t xml:space="preserve"> spolu s </w:t>
      </w:r>
      <w:r w:rsidR="00797BEA" w:rsidRPr="001B1D9B">
        <w:rPr>
          <w:b/>
          <w:bCs/>
          <w:szCs w:val="22"/>
          <w:lang w:val="cs-CZ"/>
        </w:rPr>
        <w:t>Českým báňským úřadem</w:t>
      </w:r>
      <w:r w:rsidR="00400774" w:rsidRPr="001B1D9B">
        <w:rPr>
          <w:b/>
          <w:bCs/>
          <w:szCs w:val="22"/>
          <w:lang w:val="cs-CZ"/>
        </w:rPr>
        <w:t xml:space="preserve"> evidoval v roce 2023 celkem 35 840 pracovních úrazů, z tohoto počtu bylo 77 smrtelných</w:t>
      </w:r>
      <w:r w:rsidR="008A72EC" w:rsidRPr="001B1D9B">
        <w:rPr>
          <w:b/>
          <w:bCs/>
          <w:szCs w:val="22"/>
          <w:lang w:val="cs-CZ"/>
        </w:rPr>
        <w:t>. Z</w:t>
      </w:r>
      <w:r w:rsidR="00400774" w:rsidRPr="001B1D9B">
        <w:rPr>
          <w:b/>
          <w:bCs/>
          <w:szCs w:val="22"/>
          <w:lang w:val="cs-CZ"/>
        </w:rPr>
        <w:t>ávažných úrazů</w:t>
      </w:r>
      <w:r w:rsidR="008A72EC" w:rsidRPr="001B1D9B">
        <w:rPr>
          <w:b/>
          <w:bCs/>
          <w:szCs w:val="22"/>
          <w:lang w:val="cs-CZ"/>
        </w:rPr>
        <w:t xml:space="preserve"> v práci bylo 732 </w:t>
      </w:r>
      <w:r w:rsidR="00400774" w:rsidRPr="001B1D9B">
        <w:rPr>
          <w:b/>
          <w:bCs/>
          <w:szCs w:val="22"/>
          <w:lang w:val="cs-CZ"/>
        </w:rPr>
        <w:t>a ostatních pracovních úrazů</w:t>
      </w:r>
      <w:r w:rsidR="008A72EC" w:rsidRPr="001B1D9B">
        <w:rPr>
          <w:b/>
          <w:bCs/>
          <w:szCs w:val="22"/>
          <w:lang w:val="cs-CZ"/>
        </w:rPr>
        <w:t xml:space="preserve"> pak 35 031</w:t>
      </w:r>
      <w:r w:rsidR="00400774" w:rsidRPr="001B1D9B">
        <w:rPr>
          <w:b/>
          <w:bCs/>
          <w:szCs w:val="22"/>
          <w:lang w:val="cs-CZ"/>
        </w:rPr>
        <w:t xml:space="preserve">. </w:t>
      </w:r>
      <w:r w:rsidR="00797BEA" w:rsidRPr="001B1D9B">
        <w:rPr>
          <w:b/>
          <w:bCs/>
          <w:szCs w:val="22"/>
          <w:lang w:val="cs-CZ"/>
        </w:rPr>
        <w:t>Nejčastěji dochází k pracovním úrazům ve zpracovatelském průmyslu, velkoobchodě, maloobchodě a údržbě motorových vozidel a také v dopravě a skladech.</w:t>
      </w:r>
    </w:p>
    <w:p w14:paraId="2F6D5E85" w14:textId="77777777" w:rsidR="00B73802" w:rsidRPr="001B1D9B" w:rsidRDefault="00B73802" w:rsidP="00BF1B3E">
      <w:pPr>
        <w:spacing w:line="276" w:lineRule="auto"/>
        <w:rPr>
          <w:szCs w:val="22"/>
          <w:lang w:val="cs-CZ"/>
        </w:rPr>
      </w:pPr>
    </w:p>
    <w:p w14:paraId="27D80476" w14:textId="77777777" w:rsidR="00B73802" w:rsidRPr="001B1D9B" w:rsidRDefault="00B73802" w:rsidP="00BF1B3E">
      <w:pPr>
        <w:spacing w:line="276" w:lineRule="auto"/>
        <w:rPr>
          <w:b/>
          <w:bCs/>
          <w:szCs w:val="22"/>
          <w:lang w:val="cs-CZ"/>
        </w:rPr>
      </w:pPr>
      <w:r w:rsidRPr="001B1D9B">
        <w:rPr>
          <w:b/>
          <w:bCs/>
          <w:szCs w:val="22"/>
          <w:lang w:val="cs-CZ"/>
        </w:rPr>
        <w:t xml:space="preserve">Závažná pracovní úrazovost </w:t>
      </w:r>
    </w:p>
    <w:p w14:paraId="3CED3E34" w14:textId="77777777" w:rsidR="00B73802" w:rsidRPr="001B1D9B" w:rsidRDefault="00B73802" w:rsidP="00BF1B3E">
      <w:pPr>
        <w:spacing w:line="276" w:lineRule="auto"/>
        <w:rPr>
          <w:szCs w:val="22"/>
          <w:lang w:val="cs-CZ"/>
        </w:rPr>
      </w:pPr>
    </w:p>
    <w:p w14:paraId="6E276646" w14:textId="38366705" w:rsidR="00B73802" w:rsidRPr="001B1D9B" w:rsidRDefault="00B73802" w:rsidP="00BF1B3E">
      <w:pPr>
        <w:spacing w:line="276" w:lineRule="auto"/>
        <w:rPr>
          <w:szCs w:val="22"/>
          <w:lang w:val="cs-CZ"/>
        </w:rPr>
      </w:pPr>
      <w:r w:rsidRPr="001B1D9B">
        <w:rPr>
          <w:szCs w:val="22"/>
          <w:lang w:val="cs-CZ"/>
        </w:rPr>
        <w:t>V roce 2023 bylo zaznamenáno celkem 732 závažných pracovních úrazů</w:t>
      </w:r>
      <w:r w:rsidR="00A57691" w:rsidRPr="001B1D9B">
        <w:rPr>
          <w:szCs w:val="22"/>
          <w:lang w:val="cs-CZ"/>
        </w:rPr>
        <w:t xml:space="preserve">. </w:t>
      </w:r>
      <w:r w:rsidRPr="001B1D9B">
        <w:rPr>
          <w:szCs w:val="22"/>
          <w:lang w:val="cs-CZ"/>
        </w:rPr>
        <w:t xml:space="preserve">Nejvíce </w:t>
      </w:r>
      <w:r w:rsidR="001B535F">
        <w:rPr>
          <w:szCs w:val="22"/>
          <w:lang w:val="cs-CZ"/>
        </w:rPr>
        <w:t>jich</w:t>
      </w:r>
      <w:r w:rsidRPr="001B1D9B">
        <w:rPr>
          <w:szCs w:val="22"/>
          <w:lang w:val="cs-CZ"/>
        </w:rPr>
        <w:t xml:space="preserve"> bylo ve Středočeském kraji (97), Jihomoravském kraji (90) a Moravskoslezském kraji (88). Naopak nejméně bylo zaznamenáno v Karlovarském kraji (17) a Libereckém kraji (28). </w:t>
      </w:r>
    </w:p>
    <w:p w14:paraId="5FC62075" w14:textId="77777777" w:rsidR="008A72EC" w:rsidRPr="001B1D9B" w:rsidRDefault="008A72EC" w:rsidP="00BF1B3E">
      <w:pPr>
        <w:spacing w:line="276" w:lineRule="auto"/>
        <w:rPr>
          <w:szCs w:val="22"/>
          <w:lang w:val="cs-CZ"/>
        </w:rPr>
      </w:pPr>
    </w:p>
    <w:p w14:paraId="50D5F085" w14:textId="4DC2BF9E" w:rsidR="008A72EC" w:rsidRPr="001B1D9B" w:rsidRDefault="00A57691" w:rsidP="00BF1B3E">
      <w:pPr>
        <w:spacing w:line="276" w:lineRule="auto"/>
        <w:rPr>
          <w:b/>
          <w:bCs/>
          <w:szCs w:val="22"/>
          <w:lang w:val="cs-CZ"/>
        </w:rPr>
      </w:pPr>
      <w:r w:rsidRPr="001B1D9B">
        <w:rPr>
          <w:b/>
          <w:bCs/>
          <w:szCs w:val="22"/>
          <w:lang w:val="cs-CZ"/>
        </w:rPr>
        <w:t>O</w:t>
      </w:r>
      <w:r w:rsidR="008A72EC" w:rsidRPr="001B1D9B">
        <w:rPr>
          <w:b/>
          <w:bCs/>
          <w:szCs w:val="22"/>
          <w:lang w:val="cs-CZ"/>
        </w:rPr>
        <w:t>dvětv</w:t>
      </w:r>
      <w:r w:rsidRPr="001B1D9B">
        <w:rPr>
          <w:b/>
          <w:bCs/>
          <w:szCs w:val="22"/>
          <w:lang w:val="cs-CZ"/>
        </w:rPr>
        <w:t>í, příčiny, zdroje</w:t>
      </w:r>
    </w:p>
    <w:p w14:paraId="05DFF766" w14:textId="77777777" w:rsidR="00BF1B3E" w:rsidRPr="001B1D9B" w:rsidRDefault="00BF1B3E" w:rsidP="00BF1B3E">
      <w:pPr>
        <w:rPr>
          <w:lang w:val="cs-CZ"/>
        </w:rPr>
      </w:pPr>
    </w:p>
    <w:p w14:paraId="70055D52" w14:textId="03C40B61" w:rsidR="001B1D9B" w:rsidRPr="001B1D9B" w:rsidRDefault="00007C86" w:rsidP="006B6319">
      <w:pPr>
        <w:rPr>
          <w:lang w:val="cs-CZ"/>
        </w:rPr>
      </w:pPr>
      <w:bookmarkStart w:id="0" w:name="_Hlk179540739"/>
      <w:r w:rsidRPr="001B1D9B">
        <w:rPr>
          <w:lang w:val="cs-CZ"/>
        </w:rPr>
        <w:t>Nejčastěji docház</w:t>
      </w:r>
      <w:r w:rsidR="008B4C89" w:rsidRPr="001B1D9B">
        <w:rPr>
          <w:lang w:val="cs-CZ"/>
        </w:rPr>
        <w:t>í</w:t>
      </w:r>
      <w:r w:rsidRPr="001B1D9B">
        <w:rPr>
          <w:lang w:val="cs-CZ"/>
        </w:rPr>
        <w:t xml:space="preserve"> k pracovním úrazům ve zpracovatelském průmyslu, velkoobchodě, maloobchodě</w:t>
      </w:r>
      <w:r w:rsidR="00E31D50">
        <w:rPr>
          <w:lang w:val="cs-CZ"/>
        </w:rPr>
        <w:t xml:space="preserve">, </w:t>
      </w:r>
      <w:r w:rsidRPr="001B1D9B">
        <w:rPr>
          <w:lang w:val="cs-CZ"/>
        </w:rPr>
        <w:t>údržbě motorových vozidel a také v</w:t>
      </w:r>
      <w:r w:rsidR="00002B14" w:rsidRPr="001B1D9B">
        <w:rPr>
          <w:lang w:val="cs-CZ"/>
        </w:rPr>
        <w:t> </w:t>
      </w:r>
      <w:r w:rsidRPr="001B1D9B">
        <w:rPr>
          <w:lang w:val="cs-CZ"/>
        </w:rPr>
        <w:t>dopravě</w:t>
      </w:r>
      <w:r w:rsidR="00002B14" w:rsidRPr="001B1D9B">
        <w:rPr>
          <w:lang w:val="cs-CZ"/>
        </w:rPr>
        <w:t xml:space="preserve"> a</w:t>
      </w:r>
      <w:r w:rsidRPr="001B1D9B">
        <w:rPr>
          <w:lang w:val="cs-CZ"/>
        </w:rPr>
        <w:t xml:space="preserve"> sklad</w:t>
      </w:r>
      <w:r w:rsidR="00002B14" w:rsidRPr="001B1D9B">
        <w:rPr>
          <w:lang w:val="cs-CZ"/>
        </w:rPr>
        <w:t>ech</w:t>
      </w:r>
      <w:r w:rsidR="008B4C89" w:rsidRPr="001B1D9B">
        <w:rPr>
          <w:lang w:val="cs-CZ"/>
        </w:rPr>
        <w:t>.</w:t>
      </w:r>
      <w:bookmarkEnd w:id="0"/>
      <w:r w:rsidR="008B4C89" w:rsidRPr="001B1D9B">
        <w:rPr>
          <w:lang w:val="cs-CZ"/>
        </w:rPr>
        <w:t xml:space="preserve"> V příčinách pracovních úrazů hraje nejčastěji hlavní roli lidský faktor, tedy kombinace vlivů fyzických – věk, zdravotní stav, momentální kondice, stres, vliv léků, alkoholu či návykových látek – a častěji vlivů behaviorálních. </w:t>
      </w:r>
    </w:p>
    <w:p w14:paraId="043F5212" w14:textId="77777777" w:rsidR="001B1D9B" w:rsidRPr="001B1D9B" w:rsidRDefault="001B1D9B" w:rsidP="006B6319">
      <w:pPr>
        <w:rPr>
          <w:lang w:val="cs-CZ"/>
        </w:rPr>
      </w:pPr>
    </w:p>
    <w:p w14:paraId="04D60A66" w14:textId="02760235" w:rsidR="008B4C89" w:rsidRPr="001B1D9B" w:rsidRDefault="008B4C89" w:rsidP="006B6319">
      <w:pPr>
        <w:rPr>
          <w:lang w:val="cs-CZ"/>
        </w:rPr>
      </w:pPr>
      <w:r w:rsidRPr="001B1D9B">
        <w:rPr>
          <w:lang w:val="cs-CZ"/>
        </w:rPr>
        <w:t>Od nesprávného vyhodnocení rizika, nepozornosti a běžné neopatrnosti, přes záměrné upřednostnění postupů časově, organizačně, finančně či jinak méně náročných před postupy bezpečnými, až po zcela lehkovážné chování a vědomé porušování příkazů, zákazů a pokynů zaměstnavatele. Naprosto typickým příkladem je vědomé nepoužívání nebo nesprávné používání stanovených ochranných pracovních prostředků</w:t>
      </w:r>
      <w:r w:rsidR="00400774" w:rsidRPr="001B1D9B">
        <w:rPr>
          <w:lang w:val="cs-CZ"/>
        </w:rPr>
        <w:t>.</w:t>
      </w:r>
    </w:p>
    <w:p w14:paraId="1201393D" w14:textId="77777777" w:rsidR="008A72EC" w:rsidRPr="001B1D9B" w:rsidRDefault="008A72EC" w:rsidP="006B6319">
      <w:pPr>
        <w:rPr>
          <w:lang w:val="cs-CZ"/>
        </w:rPr>
      </w:pPr>
    </w:p>
    <w:p w14:paraId="3809C784" w14:textId="118B8D5E" w:rsidR="005E1F7B" w:rsidRPr="001B1D9B" w:rsidRDefault="005E1F7B" w:rsidP="006B6319">
      <w:pPr>
        <w:rPr>
          <w:b/>
          <w:bCs/>
          <w:lang w:val="cs-CZ"/>
        </w:rPr>
      </w:pPr>
      <w:r w:rsidRPr="001B1D9B">
        <w:rPr>
          <w:b/>
          <w:bCs/>
          <w:lang w:val="cs-CZ"/>
        </w:rPr>
        <w:t xml:space="preserve">Bezpečné pracovní prostředí </w:t>
      </w:r>
    </w:p>
    <w:p w14:paraId="7DF9FF9F" w14:textId="77777777" w:rsidR="005E1F7B" w:rsidRPr="001B1D9B" w:rsidRDefault="005E1F7B" w:rsidP="006B6319">
      <w:pPr>
        <w:rPr>
          <w:b/>
          <w:bCs/>
          <w:lang w:val="cs-CZ"/>
        </w:rPr>
      </w:pPr>
    </w:p>
    <w:p w14:paraId="3F8ACC16" w14:textId="4B6BE658" w:rsidR="008A72EC" w:rsidRPr="001B1D9B" w:rsidRDefault="00A57691" w:rsidP="006B6319">
      <w:pPr>
        <w:rPr>
          <w:lang w:val="cs-CZ"/>
        </w:rPr>
      </w:pPr>
      <w:r w:rsidRPr="001B1D9B">
        <w:rPr>
          <w:lang w:val="cs-CZ"/>
        </w:rPr>
        <w:t>„</w:t>
      </w:r>
      <w:r w:rsidR="008A72EC" w:rsidRPr="001B1D9B">
        <w:rPr>
          <w:lang w:val="cs-CZ"/>
        </w:rPr>
        <w:t xml:space="preserve">Mezi zásadní kroky </w:t>
      </w:r>
      <w:r w:rsidR="00797BEA" w:rsidRPr="001B1D9B">
        <w:rPr>
          <w:lang w:val="cs-CZ"/>
        </w:rPr>
        <w:t xml:space="preserve">zajištění bezpečného pracoviště </w:t>
      </w:r>
      <w:r w:rsidR="008A72EC" w:rsidRPr="001B1D9B">
        <w:rPr>
          <w:lang w:val="cs-CZ"/>
        </w:rPr>
        <w:t>patří vytvoření bezpečných pracovních prostor včetně podlah. Ty musí být uklizené a zabezpečené proti uklouznutí, které velmi často vede k pádu a zranění</w:t>
      </w:r>
      <w:r w:rsidRPr="001B1D9B">
        <w:rPr>
          <w:lang w:val="cs-CZ"/>
        </w:rPr>
        <w:t xml:space="preserve">,“ říká Lukáš Rom ze společnosti </w:t>
      </w:r>
      <w:proofErr w:type="spellStart"/>
      <w:r w:rsidRPr="001B1D9B">
        <w:rPr>
          <w:lang w:val="cs-CZ"/>
        </w:rPr>
        <w:t>Kärcher</w:t>
      </w:r>
      <w:proofErr w:type="spellEnd"/>
      <w:r w:rsidRPr="001B1D9B">
        <w:rPr>
          <w:lang w:val="cs-CZ"/>
        </w:rPr>
        <w:t>.</w:t>
      </w:r>
    </w:p>
    <w:p w14:paraId="6C06F033" w14:textId="77777777" w:rsidR="008A72EC" w:rsidRPr="001B1D9B" w:rsidRDefault="008A72EC" w:rsidP="008A72EC">
      <w:pPr>
        <w:rPr>
          <w:lang w:val="cs-CZ"/>
        </w:rPr>
      </w:pPr>
    </w:p>
    <w:p w14:paraId="709D7189" w14:textId="5FC831C6" w:rsidR="008A72EC" w:rsidRPr="001B1D9B" w:rsidRDefault="005E1F7B" w:rsidP="008A72EC">
      <w:pPr>
        <w:rPr>
          <w:lang w:val="cs-CZ"/>
        </w:rPr>
      </w:pPr>
      <w:r w:rsidRPr="001B1D9B">
        <w:rPr>
          <w:lang w:val="cs-CZ"/>
        </w:rPr>
        <w:t>P</w:t>
      </w:r>
      <w:r w:rsidR="008A72EC" w:rsidRPr="001B1D9B">
        <w:rPr>
          <w:lang w:val="cs-CZ"/>
        </w:rPr>
        <w:t xml:space="preserve">říčin </w:t>
      </w:r>
      <w:r w:rsidRPr="001B1D9B">
        <w:rPr>
          <w:lang w:val="cs-CZ"/>
        </w:rPr>
        <w:t>úrazů je mnoho</w:t>
      </w:r>
      <w:r w:rsidR="008A72EC" w:rsidRPr="001B1D9B">
        <w:rPr>
          <w:lang w:val="cs-CZ"/>
        </w:rPr>
        <w:t xml:space="preserve">. </w:t>
      </w:r>
      <w:r w:rsidRPr="001B1D9B">
        <w:rPr>
          <w:lang w:val="cs-CZ"/>
        </w:rPr>
        <w:t>D</w:t>
      </w:r>
      <w:r w:rsidR="008A72EC" w:rsidRPr="001B1D9B">
        <w:rPr>
          <w:lang w:val="cs-CZ"/>
        </w:rPr>
        <w:t xml:space="preserve">o situací vstupují </w:t>
      </w:r>
      <w:r w:rsidRPr="001B1D9B">
        <w:rPr>
          <w:lang w:val="cs-CZ"/>
        </w:rPr>
        <w:t xml:space="preserve">i </w:t>
      </w:r>
      <w:r w:rsidR="008A72EC" w:rsidRPr="001B1D9B">
        <w:rPr>
          <w:lang w:val="cs-CZ"/>
        </w:rPr>
        <w:t>faktory, které může zaměstnavatel ovlivnit. Jedná se například o </w:t>
      </w:r>
      <w:r w:rsidRPr="001B1D9B">
        <w:rPr>
          <w:lang w:val="cs-CZ"/>
        </w:rPr>
        <w:t>ne</w:t>
      </w:r>
      <w:r w:rsidR="008A72EC" w:rsidRPr="001B1D9B">
        <w:rPr>
          <w:lang w:val="cs-CZ"/>
        </w:rPr>
        <w:t xml:space="preserve">dostatečné osvětlení, </w:t>
      </w:r>
      <w:r w:rsidRPr="001B1D9B">
        <w:rPr>
          <w:lang w:val="cs-CZ"/>
        </w:rPr>
        <w:t xml:space="preserve">předcházení </w:t>
      </w:r>
      <w:r w:rsidR="008A72EC" w:rsidRPr="001B1D9B">
        <w:rPr>
          <w:lang w:val="cs-CZ"/>
        </w:rPr>
        <w:t xml:space="preserve">oslnění, dále pak nadměrný hluk nebo </w:t>
      </w:r>
      <w:r w:rsidRPr="001B1D9B">
        <w:rPr>
          <w:lang w:val="cs-CZ"/>
        </w:rPr>
        <w:t xml:space="preserve">vysoká </w:t>
      </w:r>
      <w:r w:rsidR="008A72EC" w:rsidRPr="001B1D9B">
        <w:rPr>
          <w:lang w:val="cs-CZ"/>
        </w:rPr>
        <w:t>teplota, mlha nebo zadýmení, nedostatečné nebo chybějící značení. Ale i nedostatečný úklid, nesprávné metody čištění a prostředky.</w:t>
      </w:r>
    </w:p>
    <w:p w14:paraId="0B00678A" w14:textId="77777777" w:rsidR="001B1D9B" w:rsidRPr="001B1D9B" w:rsidRDefault="001B1D9B" w:rsidP="008A72EC">
      <w:pPr>
        <w:rPr>
          <w:lang w:val="cs-CZ"/>
        </w:rPr>
      </w:pPr>
    </w:p>
    <w:p w14:paraId="198B6196" w14:textId="14B8799F" w:rsidR="001B1D9B" w:rsidRDefault="001B1D9B" w:rsidP="008A72EC">
      <w:pPr>
        <w:rPr>
          <w:lang w:val="cs-CZ"/>
        </w:rPr>
      </w:pPr>
      <w:r w:rsidRPr="001B1D9B">
        <w:rPr>
          <w:lang w:val="cs-CZ"/>
        </w:rPr>
        <w:lastRenderedPageBreak/>
        <w:t>„</w:t>
      </w:r>
      <w:r w:rsidR="00DC6417">
        <w:rPr>
          <w:lang w:val="cs-CZ"/>
        </w:rPr>
        <w:t>Ú</w:t>
      </w:r>
      <w:r w:rsidRPr="001B1D9B">
        <w:rPr>
          <w:lang w:val="cs-CZ"/>
        </w:rPr>
        <w:t>raz</w:t>
      </w:r>
      <w:r w:rsidR="00DC6417">
        <w:rPr>
          <w:lang w:val="cs-CZ"/>
        </w:rPr>
        <w:t>y</w:t>
      </w:r>
      <w:r w:rsidRPr="001B1D9B">
        <w:rPr>
          <w:lang w:val="cs-CZ"/>
        </w:rPr>
        <w:t xml:space="preserve"> vznikají na vlhkých </w:t>
      </w:r>
      <w:r>
        <w:rPr>
          <w:lang w:val="cs-CZ"/>
        </w:rPr>
        <w:t>podlahách</w:t>
      </w:r>
      <w:r w:rsidRPr="001B1D9B">
        <w:rPr>
          <w:lang w:val="cs-CZ"/>
        </w:rPr>
        <w:t xml:space="preserve"> a skvrnách na hladkých površích</w:t>
      </w:r>
      <w:r>
        <w:rPr>
          <w:lang w:val="cs-CZ"/>
        </w:rPr>
        <w:t>, zde se často objevuj</w:t>
      </w:r>
      <w:r w:rsidR="00DC6417">
        <w:rPr>
          <w:lang w:val="cs-CZ"/>
        </w:rPr>
        <w:t>e</w:t>
      </w:r>
      <w:r>
        <w:rPr>
          <w:lang w:val="cs-CZ"/>
        </w:rPr>
        <w:t xml:space="preserve"> </w:t>
      </w:r>
      <w:r w:rsidRPr="001B1D9B">
        <w:rPr>
          <w:lang w:val="cs-CZ"/>
        </w:rPr>
        <w:t>voda, mastnota, technologické úniky a odpady kapalin</w:t>
      </w:r>
      <w:r w:rsidR="00DC6417">
        <w:rPr>
          <w:lang w:val="cs-CZ"/>
        </w:rPr>
        <w:t xml:space="preserve"> či</w:t>
      </w:r>
      <w:r>
        <w:rPr>
          <w:lang w:val="cs-CZ"/>
        </w:rPr>
        <w:t xml:space="preserve"> bláto. Ale také na </w:t>
      </w:r>
      <w:r w:rsidRPr="001B1D9B">
        <w:rPr>
          <w:lang w:val="cs-CZ"/>
        </w:rPr>
        <w:t>suchých </w:t>
      </w:r>
      <w:r>
        <w:rPr>
          <w:lang w:val="cs-CZ"/>
        </w:rPr>
        <w:t xml:space="preserve">podlahách </w:t>
      </w:r>
      <w:r w:rsidRPr="001B1D9B">
        <w:rPr>
          <w:lang w:val="cs-CZ"/>
        </w:rPr>
        <w:t>vytvářejících kluzký povrch</w:t>
      </w:r>
      <w:r>
        <w:rPr>
          <w:lang w:val="cs-CZ"/>
        </w:rPr>
        <w:t xml:space="preserve">, zde je to pak </w:t>
      </w:r>
      <w:r w:rsidRPr="001B1D9B">
        <w:rPr>
          <w:lang w:val="cs-CZ"/>
        </w:rPr>
        <w:t>prach, piliny</w:t>
      </w:r>
      <w:r>
        <w:rPr>
          <w:lang w:val="cs-CZ"/>
        </w:rPr>
        <w:t xml:space="preserve"> či</w:t>
      </w:r>
      <w:r w:rsidRPr="001B1D9B">
        <w:rPr>
          <w:lang w:val="cs-CZ"/>
        </w:rPr>
        <w:t xml:space="preserve"> plastové obaly</w:t>
      </w:r>
      <w:r w:rsidR="00DC6417">
        <w:rPr>
          <w:lang w:val="cs-CZ"/>
        </w:rPr>
        <w:t>. Ale i</w:t>
      </w:r>
      <w:r w:rsidRPr="001B1D9B">
        <w:rPr>
          <w:lang w:val="cs-CZ"/>
        </w:rPr>
        <w:t xml:space="preserve"> na naleštěných podlahách</w:t>
      </w:r>
      <w:r w:rsidR="00DC6417">
        <w:rPr>
          <w:lang w:val="cs-CZ"/>
        </w:rPr>
        <w:t>, p</w:t>
      </w:r>
      <w:r w:rsidRPr="001B1D9B">
        <w:rPr>
          <w:lang w:val="cs-CZ"/>
        </w:rPr>
        <w:t>ři</w:t>
      </w:r>
      <w:r>
        <w:rPr>
          <w:lang w:val="cs-CZ"/>
        </w:rPr>
        <w:t xml:space="preserve"> nesprávném</w:t>
      </w:r>
      <w:r w:rsidRPr="001B1D9B">
        <w:rPr>
          <w:lang w:val="cs-CZ"/>
        </w:rPr>
        <w:t xml:space="preserve"> mytí přípravky s příměsí leštidel mohou být kluzké i když jsou suché</w:t>
      </w:r>
      <w:r w:rsidR="00DC6417">
        <w:rPr>
          <w:lang w:val="cs-CZ"/>
        </w:rPr>
        <w:t>.</w:t>
      </w:r>
      <w:r>
        <w:rPr>
          <w:lang w:val="cs-CZ"/>
        </w:rPr>
        <w:t xml:space="preserve"> </w:t>
      </w:r>
      <w:r w:rsidRPr="001B1D9B">
        <w:rPr>
          <w:lang w:val="cs-CZ"/>
        </w:rPr>
        <w:t>A právě uklouznutí nebo zakopnutí má na svědomí až 25 % všech pracovních úrazů</w:t>
      </w:r>
      <w:r w:rsidR="00DC6417">
        <w:rPr>
          <w:lang w:val="cs-CZ"/>
        </w:rPr>
        <w:t>,“</w:t>
      </w:r>
      <w:r w:rsidRPr="001B1D9B">
        <w:rPr>
          <w:lang w:val="cs-CZ"/>
        </w:rPr>
        <w:t xml:space="preserve"> říká Lukáš Rom ze společnosti </w:t>
      </w:r>
      <w:proofErr w:type="spellStart"/>
      <w:r w:rsidRPr="001B1D9B">
        <w:rPr>
          <w:lang w:val="cs-CZ"/>
        </w:rPr>
        <w:t>Kärcher</w:t>
      </w:r>
      <w:proofErr w:type="spellEnd"/>
      <w:r w:rsidRPr="001B1D9B">
        <w:rPr>
          <w:lang w:val="cs-CZ"/>
        </w:rPr>
        <w:t xml:space="preserve">. </w:t>
      </w:r>
    </w:p>
    <w:p w14:paraId="5AD78969" w14:textId="320B5EF5" w:rsidR="001B1D9B" w:rsidRPr="001B1D9B" w:rsidRDefault="001B1D9B" w:rsidP="008A72EC">
      <w:pPr>
        <w:rPr>
          <w:lang w:val="cs-CZ"/>
        </w:rPr>
      </w:pPr>
      <w:r w:rsidRPr="001B1D9B">
        <w:rPr>
          <w:lang w:val="cs-CZ"/>
        </w:rPr>
        <w:br/>
        <w:t>Mezi další časté příčiny patří přechody mezi plochami s velmi rozdílnou kluzkostí (koberec, PVC, drsný a hladký beton), vydrolené či jinak poškozené pochozí plochy, nakloněné plochy bez protiskluzové úpravy, uvolněné, nezakotvené koberce nebo rohože, chybějící, posunuté či volné palubky nebo dlaždice, nesprávně provedené nebo poškozené schodišťové stupně, nevhodná, mokrá, mastná nebo jinak znečištěná obuv.</w:t>
      </w:r>
    </w:p>
    <w:p w14:paraId="2D1649BC" w14:textId="77777777" w:rsidR="008A72EC" w:rsidRPr="001B1D9B" w:rsidRDefault="008A72EC" w:rsidP="008A72EC">
      <w:pPr>
        <w:rPr>
          <w:lang w:val="cs-CZ"/>
        </w:rPr>
      </w:pPr>
    </w:p>
    <w:p w14:paraId="67C2FF71" w14:textId="777D0468" w:rsidR="00DE4E4A" w:rsidRPr="001B1D9B" w:rsidRDefault="00DE4E4A" w:rsidP="00DE4E4A">
      <w:pPr>
        <w:rPr>
          <w:lang w:val="cs-CZ"/>
        </w:rPr>
      </w:pPr>
      <w:r>
        <w:rPr>
          <w:lang w:val="cs-CZ"/>
        </w:rPr>
        <w:t>„</w:t>
      </w:r>
      <w:r w:rsidR="001B1D9B" w:rsidRPr="001B1D9B">
        <w:rPr>
          <w:lang w:val="cs-CZ"/>
        </w:rPr>
        <w:t>Mezi povinnosti zaměstnavatele tedy patří výše uvedenému co nejlépe předejít, především uspořádáním pracoviště a pracovních procesů, pravidelnou údržbou a správným úklidem. Je ale také nutné řádně informovat a proškolit zaměstnance. Všichni zaměstnanci jsou v rámci své pracovní činnosti povinní předcházet uklouznutí, zakopnutí a pádu, a to používáním schválených, bezpečných cest a tras, řádným a včasným oznamování závad a nedostatků, používáním předepsané obuvi a respektováním bezpečnostních značek a značení</w:t>
      </w:r>
      <w:r>
        <w:rPr>
          <w:lang w:val="cs-CZ"/>
        </w:rPr>
        <w:t>,</w:t>
      </w:r>
      <w:r w:rsidRPr="001B1D9B">
        <w:rPr>
          <w:lang w:val="cs-CZ"/>
        </w:rPr>
        <w:t xml:space="preserve">“ říká Tomáš Pavlíček z pracovního portálu Prace.cz. </w:t>
      </w:r>
    </w:p>
    <w:p w14:paraId="1E8F294B" w14:textId="3ECE7F4C" w:rsidR="001B1D9B" w:rsidRDefault="001B1D9B" w:rsidP="001B1D9B">
      <w:pPr>
        <w:rPr>
          <w:lang w:val="cs-CZ"/>
        </w:rPr>
      </w:pPr>
    </w:p>
    <w:p w14:paraId="21BF621E" w14:textId="77777777" w:rsidR="002534D4" w:rsidRDefault="002534D4" w:rsidP="001B1D9B">
      <w:pPr>
        <w:rPr>
          <w:lang w:val="cs-CZ"/>
        </w:rPr>
      </w:pPr>
    </w:p>
    <w:p w14:paraId="5F184DEF" w14:textId="00F331CC" w:rsidR="002534D4" w:rsidRPr="002534D4" w:rsidRDefault="002534D4" w:rsidP="002534D4">
      <w:pPr>
        <w:rPr>
          <w:b/>
          <w:bCs/>
          <w:lang w:val="cs-CZ"/>
        </w:rPr>
      </w:pPr>
      <w:r w:rsidRPr="002534D4">
        <w:rPr>
          <w:b/>
          <w:bCs/>
          <w:lang w:val="cs-CZ"/>
        </w:rPr>
        <w:t xml:space="preserve">Vysavač pro </w:t>
      </w:r>
      <w:proofErr w:type="gramStart"/>
      <w:r w:rsidRPr="002534D4">
        <w:rPr>
          <w:b/>
          <w:bCs/>
          <w:lang w:val="cs-CZ"/>
        </w:rPr>
        <w:t>profesionály</w:t>
      </w:r>
      <w:r>
        <w:rPr>
          <w:b/>
          <w:bCs/>
          <w:lang w:val="cs-CZ"/>
        </w:rPr>
        <w:t xml:space="preserve"> - </w:t>
      </w:r>
      <w:proofErr w:type="spellStart"/>
      <w:r w:rsidRPr="002534D4">
        <w:rPr>
          <w:b/>
          <w:bCs/>
          <w:lang w:val="cs-CZ"/>
        </w:rPr>
        <w:t>Kärcher</w:t>
      </w:r>
      <w:proofErr w:type="spellEnd"/>
      <w:proofErr w:type="gramEnd"/>
      <w:r w:rsidRPr="002534D4">
        <w:rPr>
          <w:b/>
          <w:bCs/>
          <w:lang w:val="cs-CZ"/>
        </w:rPr>
        <w:t xml:space="preserve"> NT 30/1 </w:t>
      </w:r>
      <w:proofErr w:type="spellStart"/>
      <w:r w:rsidRPr="002534D4">
        <w:rPr>
          <w:b/>
          <w:bCs/>
          <w:lang w:val="cs-CZ"/>
        </w:rPr>
        <w:t>Tact</w:t>
      </w:r>
      <w:proofErr w:type="spellEnd"/>
      <w:r w:rsidRPr="002534D4">
        <w:rPr>
          <w:b/>
          <w:bCs/>
          <w:lang w:val="cs-CZ"/>
        </w:rPr>
        <w:t xml:space="preserve"> Te</w:t>
      </w:r>
    </w:p>
    <w:p w14:paraId="0735BC60" w14:textId="77777777" w:rsidR="002534D4" w:rsidRPr="002534D4" w:rsidRDefault="002534D4" w:rsidP="002534D4">
      <w:pPr>
        <w:rPr>
          <w:lang w:val="cs-CZ"/>
        </w:rPr>
      </w:pPr>
    </w:p>
    <w:p w14:paraId="67B4A16A" w14:textId="23D51914" w:rsidR="002534D4" w:rsidRDefault="002534D4" w:rsidP="002534D4">
      <w:pPr>
        <w:rPr>
          <w:lang w:val="cs-CZ"/>
        </w:rPr>
      </w:pPr>
      <w:r w:rsidRPr="002534D4">
        <w:rPr>
          <w:lang w:val="cs-CZ"/>
        </w:rPr>
        <w:t xml:space="preserve">Účinným pomocníkem profesionálů je vysavač </w:t>
      </w:r>
      <w:proofErr w:type="spellStart"/>
      <w:r w:rsidRPr="002534D4">
        <w:rPr>
          <w:lang w:val="cs-CZ"/>
        </w:rPr>
        <w:t>Kärcher</w:t>
      </w:r>
      <w:proofErr w:type="spellEnd"/>
      <w:r w:rsidRPr="002534D4">
        <w:rPr>
          <w:lang w:val="cs-CZ"/>
        </w:rPr>
        <w:t xml:space="preserve"> NT 30/1 </w:t>
      </w:r>
      <w:proofErr w:type="spellStart"/>
      <w:r w:rsidRPr="002534D4">
        <w:rPr>
          <w:lang w:val="cs-CZ"/>
        </w:rPr>
        <w:t>Tact</w:t>
      </w:r>
      <w:proofErr w:type="spellEnd"/>
      <w:r w:rsidRPr="002534D4">
        <w:rPr>
          <w:lang w:val="cs-CZ"/>
        </w:rPr>
        <w:t xml:space="preserve"> Te pro vysávání mokrých i suchých nečistot, který je navíc vybavený systémem automatického oklepu filtru.</w:t>
      </w:r>
      <w:r>
        <w:rPr>
          <w:lang w:val="cs-CZ"/>
        </w:rPr>
        <w:t xml:space="preserve"> </w:t>
      </w:r>
      <w:r w:rsidRPr="002534D4">
        <w:rPr>
          <w:lang w:val="cs-CZ"/>
        </w:rPr>
        <w:t>Je ideální pro všechny, pro které je velký objem nádoby na nečistoty (30 l) právě tak důležitý jako vysoká mobilita.</w:t>
      </w:r>
      <w:r w:rsidR="00153910">
        <w:rPr>
          <w:lang w:val="cs-CZ"/>
        </w:rPr>
        <w:t xml:space="preserve"> </w:t>
      </w:r>
      <w:r w:rsidRPr="002534D4">
        <w:rPr>
          <w:lang w:val="cs-CZ"/>
        </w:rPr>
        <w:t>Vysavač je taktéž vybaven zásuvkou pro připojení elektrického nářadí, jehož zapnutím lze automaticky ovládat i zapnutí vysavače. Plné využití najde ve výrobní hale, dílně, autoopravně nebo na stavbě. Velký přínos pro všechny uživatele představuje také široká nabídka doplňků, filtrů a příslušenství.</w:t>
      </w:r>
    </w:p>
    <w:p w14:paraId="63647ACB" w14:textId="77777777" w:rsidR="00153910" w:rsidRDefault="00153910" w:rsidP="002534D4">
      <w:pPr>
        <w:rPr>
          <w:lang w:val="cs-CZ"/>
        </w:rPr>
      </w:pPr>
    </w:p>
    <w:p w14:paraId="27C3BC7D" w14:textId="66D3AF5E" w:rsidR="00153910" w:rsidRPr="00153910" w:rsidRDefault="00153910" w:rsidP="002534D4">
      <w:pPr>
        <w:rPr>
          <w:b/>
          <w:bCs/>
          <w:lang w:val="cs-CZ"/>
        </w:rPr>
      </w:pPr>
      <w:r>
        <w:rPr>
          <w:b/>
          <w:bCs/>
        </w:rPr>
        <w:t xml:space="preserve">Podlahový mycí stroj s odsáváním - </w:t>
      </w:r>
      <w:r w:rsidRPr="00153910">
        <w:rPr>
          <w:b/>
          <w:bCs/>
        </w:rPr>
        <w:t>Kärcher BD 50/55 W Classic Bp</w:t>
      </w:r>
    </w:p>
    <w:p w14:paraId="3ABD4A05" w14:textId="77777777" w:rsidR="001B1D9B" w:rsidRPr="001B1D9B" w:rsidRDefault="001B1D9B" w:rsidP="008A72EC">
      <w:pPr>
        <w:rPr>
          <w:lang w:val="cs-CZ"/>
        </w:rPr>
      </w:pPr>
    </w:p>
    <w:p w14:paraId="22C227A0" w14:textId="0B980A1C" w:rsidR="0041129F" w:rsidRPr="001B1D9B" w:rsidRDefault="0041129F" w:rsidP="0041129F">
      <w:pPr>
        <w:rPr>
          <w:lang w:val="cs-CZ"/>
        </w:rPr>
      </w:pPr>
      <w:r>
        <w:rPr>
          <w:lang w:val="cs-CZ"/>
        </w:rPr>
        <w:t>B</w:t>
      </w:r>
      <w:r w:rsidRPr="0041129F">
        <w:rPr>
          <w:lang w:val="cs-CZ"/>
        </w:rPr>
        <w:t xml:space="preserve">ateriový mycí stroj s pojezdem BD 50/55 W </w:t>
      </w:r>
      <w:proofErr w:type="spellStart"/>
      <w:r w:rsidRPr="0041129F">
        <w:rPr>
          <w:lang w:val="cs-CZ"/>
        </w:rPr>
        <w:t>Classic</w:t>
      </w:r>
      <w:proofErr w:type="spellEnd"/>
      <w:r w:rsidRPr="0041129F">
        <w:rPr>
          <w:lang w:val="cs-CZ"/>
        </w:rPr>
        <w:t xml:space="preserve"> </w:t>
      </w:r>
      <w:proofErr w:type="spellStart"/>
      <w:r w:rsidRPr="0041129F">
        <w:rPr>
          <w:lang w:val="cs-CZ"/>
        </w:rPr>
        <w:t>Bp</w:t>
      </w:r>
      <w:proofErr w:type="spellEnd"/>
      <w:r w:rsidRPr="0041129F">
        <w:rPr>
          <w:lang w:val="cs-CZ"/>
        </w:rPr>
        <w:t xml:space="preserve"> </w:t>
      </w:r>
      <w:r>
        <w:rPr>
          <w:lang w:val="cs-CZ"/>
        </w:rPr>
        <w:t>vyniká</w:t>
      </w:r>
      <w:r w:rsidRPr="0041129F">
        <w:rPr>
          <w:lang w:val="cs-CZ"/>
        </w:rPr>
        <w:t xml:space="preserve"> robustními komponenty s dlouhou životností, jako je hlava kotoučového kartáče a stěrka (850 mm)</w:t>
      </w:r>
      <w:r w:rsidR="001A519D">
        <w:rPr>
          <w:lang w:val="cs-CZ"/>
        </w:rPr>
        <w:t>, které jsou</w:t>
      </w:r>
      <w:r w:rsidRPr="0041129F">
        <w:rPr>
          <w:lang w:val="cs-CZ"/>
        </w:rPr>
        <w:t xml:space="preserve"> vyrobené z vysoce kvalitního hliníku. Přítlak kartáče 27 kilogramů, nádrže o objemu 55 litrů a pracovní šířka 51 centimetrů zajišťují špičkové výsledky až na 2000 m²/h při údržbovém čištění, například ve veřejných budovách, maloobchodech, zdravotnictví nebo v průmyslu. </w:t>
      </w:r>
      <w:r>
        <w:rPr>
          <w:lang w:val="cs-CZ"/>
        </w:rPr>
        <w:t xml:space="preserve">Má </w:t>
      </w:r>
      <w:r w:rsidRPr="0041129F">
        <w:rPr>
          <w:lang w:val="cs-CZ"/>
        </w:rPr>
        <w:t xml:space="preserve">kompaktní design, pohodlný systém čtyř kol a </w:t>
      </w:r>
      <w:r>
        <w:rPr>
          <w:lang w:val="cs-CZ"/>
        </w:rPr>
        <w:t xml:space="preserve">nabízí také </w:t>
      </w:r>
      <w:r w:rsidRPr="0041129F">
        <w:rPr>
          <w:lang w:val="cs-CZ"/>
        </w:rPr>
        <w:t>podpor</w:t>
      </w:r>
      <w:r>
        <w:rPr>
          <w:lang w:val="cs-CZ"/>
        </w:rPr>
        <w:t>u</w:t>
      </w:r>
      <w:r w:rsidRPr="0041129F">
        <w:rPr>
          <w:lang w:val="cs-CZ"/>
        </w:rPr>
        <w:t xml:space="preserve"> integrovaného trakčního pohonu</w:t>
      </w:r>
      <w:r>
        <w:rPr>
          <w:lang w:val="cs-CZ"/>
        </w:rPr>
        <w:t>. To</w:t>
      </w:r>
      <w:r w:rsidRPr="0041129F">
        <w:rPr>
          <w:lang w:val="cs-CZ"/>
        </w:rPr>
        <w:t xml:space="preserve"> umožňuj</w:t>
      </w:r>
      <w:r>
        <w:rPr>
          <w:lang w:val="cs-CZ"/>
        </w:rPr>
        <w:t>e</w:t>
      </w:r>
      <w:r w:rsidRPr="0041129F">
        <w:rPr>
          <w:lang w:val="cs-CZ"/>
        </w:rPr>
        <w:t xml:space="preserve"> vynikající přehled o čištěných plochách, velmi dobrou manévrovatelnost a dlouhé aplikace bez únavy. </w:t>
      </w:r>
    </w:p>
    <w:sectPr w:rsidR="0041129F" w:rsidRPr="001B1D9B" w:rsidSect="00EF321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54EE02" w14:textId="77777777" w:rsidR="00F25110" w:rsidRDefault="00F25110" w:rsidP="0081053C">
      <w:pPr>
        <w:spacing w:line="240" w:lineRule="auto"/>
      </w:pPr>
      <w:r>
        <w:separator/>
      </w:r>
    </w:p>
  </w:endnote>
  <w:endnote w:type="continuationSeparator" w:id="0">
    <w:p w14:paraId="0AE15026" w14:textId="77777777" w:rsidR="00F25110" w:rsidRDefault="00F25110" w:rsidP="008105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759A7" w14:textId="77777777" w:rsidR="00D01E44" w:rsidRDefault="00257114">
    <w:pPr>
      <w:pStyle w:val="Zpat"/>
    </w:pPr>
    <w:r>
      <w:rPr>
        <w:noProof/>
        <w:lang w:eastAsia="cs-CZ"/>
      </w:rPr>
      <mc:AlternateContent>
        <mc:Choice Requires="wps">
          <w:drawing>
            <wp:anchor distT="0" distB="0" distL="114300" distR="114300" simplePos="0" relativeHeight="251659264" behindDoc="0" locked="0" layoutInCell="0" allowOverlap="1" wp14:anchorId="7EF8B62F" wp14:editId="26721832">
              <wp:simplePos x="0" y="0"/>
              <wp:positionH relativeFrom="page">
                <wp:posOffset>0</wp:posOffset>
              </wp:positionH>
              <wp:positionV relativeFrom="page">
                <wp:posOffset>10227945</wp:posOffset>
              </wp:positionV>
              <wp:extent cx="7560310" cy="273050"/>
              <wp:effectExtent l="0" t="0" r="0" b="0"/>
              <wp:wrapNone/>
              <wp:docPr id="2" name="MSIPCM40f9498fb33e3df73422a85a" descr="{&quot;HashCode&quot;:1859994762,&quot;Height&quot;:841.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B275020" w14:textId="5B8D4D8D" w:rsidR="00D01E44" w:rsidRPr="00D01E44" w:rsidRDefault="00D01E44" w:rsidP="00D01E44">
                          <w:pPr>
                            <w:jc w:val="right"/>
                            <w:rPr>
                              <w:rFonts w:ascii="Calibri" w:hAnsi="Calibri" w:cs="Calibri"/>
                              <w:color w:val="0000FF"/>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F8B62F" id="_x0000_t202" coordsize="21600,21600" o:spt="202" path="m,l,21600r21600,l21600,xe">
              <v:stroke joinstyle="miter"/>
              <v:path gradientshapeok="t" o:connecttype="rect"/>
            </v:shapetype>
            <v:shape id="MSIPCM40f9498fb33e3df73422a85a" o:spid="_x0000_s1026" type="#_x0000_t202" alt="{&quot;HashCode&quot;:1859994762,&quot;Height&quot;:841.0,&quot;Width&quot;:595.0,&quot;Placement&quot;:&quot;Footer&quot;,&quot;Index&quot;:&quot;Primary&quot;,&quot;Section&quot;:1,&quot;Top&quot;:0.0,&quot;Left&quot;:0.0}" style="position:absolute;margin-left:0;margin-top:805.3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5tIw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" o:allowincell="f" filled="f" stroked="f" strokeweight=".5pt">
              <v:textbox inset=",0,20pt,0">
                <w:txbxContent>
                  <w:p w14:paraId="1B275020" w14:textId="5B8D4D8D" w:rsidR="00D01E44" w:rsidRPr="00D01E44" w:rsidRDefault="00D01E44" w:rsidP="00D01E44">
                    <w:pPr>
                      <w:jc w:val="right"/>
                      <w:rPr>
                        <w:rFonts w:ascii="Calibri" w:hAnsi="Calibri" w:cs="Calibri"/>
                        <w:color w:val="0000FF"/>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BE08A" w14:textId="77777777" w:rsidR="00F25110" w:rsidRDefault="00F25110" w:rsidP="0081053C">
      <w:pPr>
        <w:spacing w:line="240" w:lineRule="auto"/>
      </w:pPr>
      <w:r>
        <w:separator/>
      </w:r>
    </w:p>
  </w:footnote>
  <w:footnote w:type="continuationSeparator" w:id="0">
    <w:p w14:paraId="499F1FC0" w14:textId="77777777" w:rsidR="00F25110" w:rsidRDefault="00F25110" w:rsidP="008105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605A3" w14:textId="2DDC39AC" w:rsidR="0081053C" w:rsidRPr="009D3A5D" w:rsidRDefault="0081053C" w:rsidP="0081053C">
    <w:pPr>
      <w:pStyle w:val="Zhlav"/>
      <w:jc w:val="right"/>
    </w:pPr>
  </w:p>
  <w:p w14:paraId="71432CCE" w14:textId="77777777" w:rsidR="0081053C" w:rsidRDefault="0081053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E367CE"/>
    <w:multiLevelType w:val="hybridMultilevel"/>
    <w:tmpl w:val="3EB2B1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70B228DA"/>
    <w:multiLevelType w:val="hybridMultilevel"/>
    <w:tmpl w:val="F186439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307176082">
    <w:abstractNumId w:val="0"/>
  </w:num>
  <w:num w:numId="2" w16cid:durableId="1203708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cs-CZ" w:vendorID="64" w:dllVersion="4096" w:nlCheck="1" w:checkStyle="0"/>
  <w:activeWritingStyle w:appName="MSWord" w:lang="fr-FR" w:vendorID="64" w:dllVersion="0" w:nlCheck="1" w:checkStyle="0"/>
  <w:activeWritingStyle w:appName="MSWord" w:lang="cs-CZ"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700"/>
    <w:rsid w:val="00001341"/>
    <w:rsid w:val="00002B14"/>
    <w:rsid w:val="00003EDD"/>
    <w:rsid w:val="00007C86"/>
    <w:rsid w:val="000222E1"/>
    <w:rsid w:val="000273FA"/>
    <w:rsid w:val="00031412"/>
    <w:rsid w:val="00037C4F"/>
    <w:rsid w:val="00042AB5"/>
    <w:rsid w:val="00042B52"/>
    <w:rsid w:val="00043F06"/>
    <w:rsid w:val="00061393"/>
    <w:rsid w:val="00082C99"/>
    <w:rsid w:val="000913F1"/>
    <w:rsid w:val="0009609B"/>
    <w:rsid w:val="000A1D59"/>
    <w:rsid w:val="000A63EB"/>
    <w:rsid w:val="000B3911"/>
    <w:rsid w:val="000E2F84"/>
    <w:rsid w:val="000E3872"/>
    <w:rsid w:val="000F664F"/>
    <w:rsid w:val="0010514A"/>
    <w:rsid w:val="00115430"/>
    <w:rsid w:val="001306DB"/>
    <w:rsid w:val="00132B3B"/>
    <w:rsid w:val="00133893"/>
    <w:rsid w:val="00153910"/>
    <w:rsid w:val="00157F25"/>
    <w:rsid w:val="00160746"/>
    <w:rsid w:val="0016568D"/>
    <w:rsid w:val="0018595B"/>
    <w:rsid w:val="00187369"/>
    <w:rsid w:val="00195B7D"/>
    <w:rsid w:val="001A0DE3"/>
    <w:rsid w:val="001A4858"/>
    <w:rsid w:val="001A519D"/>
    <w:rsid w:val="001B1D9B"/>
    <w:rsid w:val="001B535F"/>
    <w:rsid w:val="001D7304"/>
    <w:rsid w:val="001F0817"/>
    <w:rsid w:val="0020287B"/>
    <w:rsid w:val="00204911"/>
    <w:rsid w:val="002207AE"/>
    <w:rsid w:val="00237FC5"/>
    <w:rsid w:val="00241403"/>
    <w:rsid w:val="00244A91"/>
    <w:rsid w:val="00251073"/>
    <w:rsid w:val="002534D4"/>
    <w:rsid w:val="00257114"/>
    <w:rsid w:val="00293296"/>
    <w:rsid w:val="002978FD"/>
    <w:rsid w:val="002B56CD"/>
    <w:rsid w:val="002B7063"/>
    <w:rsid w:val="002B7E35"/>
    <w:rsid w:val="002C5A39"/>
    <w:rsid w:val="002D59CD"/>
    <w:rsid w:val="002F20B2"/>
    <w:rsid w:val="003001AC"/>
    <w:rsid w:val="003053C6"/>
    <w:rsid w:val="00327C1C"/>
    <w:rsid w:val="00330DC1"/>
    <w:rsid w:val="00335A30"/>
    <w:rsid w:val="00360887"/>
    <w:rsid w:val="003677B4"/>
    <w:rsid w:val="00376349"/>
    <w:rsid w:val="00382487"/>
    <w:rsid w:val="003868ED"/>
    <w:rsid w:val="00386ABD"/>
    <w:rsid w:val="00392D74"/>
    <w:rsid w:val="003B2D3D"/>
    <w:rsid w:val="003B6EC5"/>
    <w:rsid w:val="003D2FC6"/>
    <w:rsid w:val="003F34BC"/>
    <w:rsid w:val="003F526F"/>
    <w:rsid w:val="00400774"/>
    <w:rsid w:val="0041129F"/>
    <w:rsid w:val="00417E6D"/>
    <w:rsid w:val="0042203E"/>
    <w:rsid w:val="00432ED8"/>
    <w:rsid w:val="00453241"/>
    <w:rsid w:val="00460D5A"/>
    <w:rsid w:val="0047215A"/>
    <w:rsid w:val="00473F0A"/>
    <w:rsid w:val="004804DB"/>
    <w:rsid w:val="004B05E1"/>
    <w:rsid w:val="004B31B9"/>
    <w:rsid w:val="004C506F"/>
    <w:rsid w:val="004D6E96"/>
    <w:rsid w:val="004E7A54"/>
    <w:rsid w:val="004F442E"/>
    <w:rsid w:val="004F5C2F"/>
    <w:rsid w:val="00504DB7"/>
    <w:rsid w:val="00511FA8"/>
    <w:rsid w:val="00512286"/>
    <w:rsid w:val="00525B83"/>
    <w:rsid w:val="00532A0B"/>
    <w:rsid w:val="005365D7"/>
    <w:rsid w:val="005407B9"/>
    <w:rsid w:val="005421A0"/>
    <w:rsid w:val="00550467"/>
    <w:rsid w:val="00565281"/>
    <w:rsid w:val="00573650"/>
    <w:rsid w:val="0057469A"/>
    <w:rsid w:val="00574DEB"/>
    <w:rsid w:val="00586538"/>
    <w:rsid w:val="005A1EB8"/>
    <w:rsid w:val="005B0DCA"/>
    <w:rsid w:val="005B4A16"/>
    <w:rsid w:val="005C33B0"/>
    <w:rsid w:val="005C553D"/>
    <w:rsid w:val="005D0FAC"/>
    <w:rsid w:val="005D295F"/>
    <w:rsid w:val="005E1F7B"/>
    <w:rsid w:val="005F1496"/>
    <w:rsid w:val="005F40A0"/>
    <w:rsid w:val="005F5290"/>
    <w:rsid w:val="006142AF"/>
    <w:rsid w:val="00640F12"/>
    <w:rsid w:val="00645AB0"/>
    <w:rsid w:val="006515C5"/>
    <w:rsid w:val="0065230B"/>
    <w:rsid w:val="0065779B"/>
    <w:rsid w:val="006970CF"/>
    <w:rsid w:val="006A022D"/>
    <w:rsid w:val="006B6319"/>
    <w:rsid w:val="006C15B0"/>
    <w:rsid w:val="006C2B3C"/>
    <w:rsid w:val="006D003D"/>
    <w:rsid w:val="006D00F4"/>
    <w:rsid w:val="006D7AB6"/>
    <w:rsid w:val="006E12B4"/>
    <w:rsid w:val="007141E4"/>
    <w:rsid w:val="007347B0"/>
    <w:rsid w:val="0074627D"/>
    <w:rsid w:val="00750311"/>
    <w:rsid w:val="00775213"/>
    <w:rsid w:val="00787396"/>
    <w:rsid w:val="00797BEA"/>
    <w:rsid w:val="007A6088"/>
    <w:rsid w:val="007A6CBF"/>
    <w:rsid w:val="007A734E"/>
    <w:rsid w:val="007B4097"/>
    <w:rsid w:val="007B460B"/>
    <w:rsid w:val="007C11EF"/>
    <w:rsid w:val="007C2493"/>
    <w:rsid w:val="007C5445"/>
    <w:rsid w:val="007C5621"/>
    <w:rsid w:val="007D1331"/>
    <w:rsid w:val="007D1852"/>
    <w:rsid w:val="007F61DA"/>
    <w:rsid w:val="008033F3"/>
    <w:rsid w:val="00805FB1"/>
    <w:rsid w:val="0081053C"/>
    <w:rsid w:val="00810D0E"/>
    <w:rsid w:val="0085269A"/>
    <w:rsid w:val="00853EF4"/>
    <w:rsid w:val="00876B9D"/>
    <w:rsid w:val="00877192"/>
    <w:rsid w:val="00877B5A"/>
    <w:rsid w:val="0088018E"/>
    <w:rsid w:val="00887433"/>
    <w:rsid w:val="0089231D"/>
    <w:rsid w:val="008953FC"/>
    <w:rsid w:val="008969B3"/>
    <w:rsid w:val="008A72EC"/>
    <w:rsid w:val="008B4C89"/>
    <w:rsid w:val="008C358C"/>
    <w:rsid w:val="008C4A65"/>
    <w:rsid w:val="008D54AB"/>
    <w:rsid w:val="008F7F1A"/>
    <w:rsid w:val="00916692"/>
    <w:rsid w:val="009219FC"/>
    <w:rsid w:val="009305BB"/>
    <w:rsid w:val="00934AE1"/>
    <w:rsid w:val="009360C2"/>
    <w:rsid w:val="009370E5"/>
    <w:rsid w:val="00946A8B"/>
    <w:rsid w:val="009470C1"/>
    <w:rsid w:val="009732F5"/>
    <w:rsid w:val="009748CF"/>
    <w:rsid w:val="00980487"/>
    <w:rsid w:val="00984776"/>
    <w:rsid w:val="0099219F"/>
    <w:rsid w:val="0099568D"/>
    <w:rsid w:val="00997A57"/>
    <w:rsid w:val="009C109D"/>
    <w:rsid w:val="009C2484"/>
    <w:rsid w:val="009C6C98"/>
    <w:rsid w:val="009F4B81"/>
    <w:rsid w:val="00A013C6"/>
    <w:rsid w:val="00A15CCB"/>
    <w:rsid w:val="00A2109B"/>
    <w:rsid w:val="00A26833"/>
    <w:rsid w:val="00A31D32"/>
    <w:rsid w:val="00A342E7"/>
    <w:rsid w:val="00A35EA2"/>
    <w:rsid w:val="00A43FEB"/>
    <w:rsid w:val="00A57691"/>
    <w:rsid w:val="00A63266"/>
    <w:rsid w:val="00A857B5"/>
    <w:rsid w:val="00A85C79"/>
    <w:rsid w:val="00A965FC"/>
    <w:rsid w:val="00AA0DB4"/>
    <w:rsid w:val="00AA6955"/>
    <w:rsid w:val="00AC3384"/>
    <w:rsid w:val="00AD1E63"/>
    <w:rsid w:val="00AD633C"/>
    <w:rsid w:val="00AD6F6B"/>
    <w:rsid w:val="00AE601C"/>
    <w:rsid w:val="00AF40C9"/>
    <w:rsid w:val="00AF4BF7"/>
    <w:rsid w:val="00B071B6"/>
    <w:rsid w:val="00B07C4A"/>
    <w:rsid w:val="00B1063B"/>
    <w:rsid w:val="00B1342D"/>
    <w:rsid w:val="00B22FC1"/>
    <w:rsid w:val="00B27D81"/>
    <w:rsid w:val="00B337DE"/>
    <w:rsid w:val="00B378F9"/>
    <w:rsid w:val="00B37D21"/>
    <w:rsid w:val="00B41789"/>
    <w:rsid w:val="00B42F42"/>
    <w:rsid w:val="00B50C2B"/>
    <w:rsid w:val="00B61766"/>
    <w:rsid w:val="00B71812"/>
    <w:rsid w:val="00B73802"/>
    <w:rsid w:val="00B9325B"/>
    <w:rsid w:val="00BD3D71"/>
    <w:rsid w:val="00BE6B23"/>
    <w:rsid w:val="00BF1B3E"/>
    <w:rsid w:val="00BF1F33"/>
    <w:rsid w:val="00BF7F8F"/>
    <w:rsid w:val="00C04330"/>
    <w:rsid w:val="00C14C02"/>
    <w:rsid w:val="00C164B8"/>
    <w:rsid w:val="00C30E30"/>
    <w:rsid w:val="00C35B9F"/>
    <w:rsid w:val="00C36803"/>
    <w:rsid w:val="00C454A9"/>
    <w:rsid w:val="00C61332"/>
    <w:rsid w:val="00C66BEA"/>
    <w:rsid w:val="00C67FA5"/>
    <w:rsid w:val="00C85253"/>
    <w:rsid w:val="00CA4D43"/>
    <w:rsid w:val="00CA5E83"/>
    <w:rsid w:val="00CB2189"/>
    <w:rsid w:val="00CC7A8C"/>
    <w:rsid w:val="00CE6142"/>
    <w:rsid w:val="00D01E44"/>
    <w:rsid w:val="00D05612"/>
    <w:rsid w:val="00D11D2C"/>
    <w:rsid w:val="00D43B39"/>
    <w:rsid w:val="00D53B62"/>
    <w:rsid w:val="00D546E0"/>
    <w:rsid w:val="00D642C3"/>
    <w:rsid w:val="00D709EB"/>
    <w:rsid w:val="00D775E9"/>
    <w:rsid w:val="00D83B2B"/>
    <w:rsid w:val="00DA3661"/>
    <w:rsid w:val="00DA5D94"/>
    <w:rsid w:val="00DB2D57"/>
    <w:rsid w:val="00DC3733"/>
    <w:rsid w:val="00DC6417"/>
    <w:rsid w:val="00DD1F5C"/>
    <w:rsid w:val="00DE026E"/>
    <w:rsid w:val="00DE4E4A"/>
    <w:rsid w:val="00DE641D"/>
    <w:rsid w:val="00DF4830"/>
    <w:rsid w:val="00E11A98"/>
    <w:rsid w:val="00E300FE"/>
    <w:rsid w:val="00E31D50"/>
    <w:rsid w:val="00E345FA"/>
    <w:rsid w:val="00E4624B"/>
    <w:rsid w:val="00E50B21"/>
    <w:rsid w:val="00E565CF"/>
    <w:rsid w:val="00E63DCE"/>
    <w:rsid w:val="00E64FBD"/>
    <w:rsid w:val="00E65715"/>
    <w:rsid w:val="00E71054"/>
    <w:rsid w:val="00E73074"/>
    <w:rsid w:val="00E85012"/>
    <w:rsid w:val="00EA166F"/>
    <w:rsid w:val="00EA23FF"/>
    <w:rsid w:val="00EA262E"/>
    <w:rsid w:val="00EA3CCA"/>
    <w:rsid w:val="00EA6F23"/>
    <w:rsid w:val="00EC3276"/>
    <w:rsid w:val="00ED598B"/>
    <w:rsid w:val="00ED7E82"/>
    <w:rsid w:val="00EE1312"/>
    <w:rsid w:val="00EF29F9"/>
    <w:rsid w:val="00EF321F"/>
    <w:rsid w:val="00EF41A3"/>
    <w:rsid w:val="00F019D8"/>
    <w:rsid w:val="00F03D29"/>
    <w:rsid w:val="00F25110"/>
    <w:rsid w:val="00F25700"/>
    <w:rsid w:val="00F265ED"/>
    <w:rsid w:val="00F3209D"/>
    <w:rsid w:val="00F50FD0"/>
    <w:rsid w:val="00F54CFE"/>
    <w:rsid w:val="00F6217E"/>
    <w:rsid w:val="00F621EC"/>
    <w:rsid w:val="00F87578"/>
    <w:rsid w:val="00F930D9"/>
    <w:rsid w:val="00F94C9C"/>
    <w:rsid w:val="00FA0A05"/>
    <w:rsid w:val="00FA24DB"/>
    <w:rsid w:val="00FA6E74"/>
    <w:rsid w:val="00FA7D10"/>
    <w:rsid w:val="00FB3A14"/>
    <w:rsid w:val="00FB5733"/>
    <w:rsid w:val="00FC0ACF"/>
    <w:rsid w:val="00FC6BAE"/>
    <w:rsid w:val="00FD3E00"/>
    <w:rsid w:val="00FE4FC3"/>
    <w:rsid w:val="00FE5CA2"/>
    <w:rsid w:val="00FE69A7"/>
    <w:rsid w:val="00FF5A39"/>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1DC4F"/>
  <w15:docId w15:val="{E3969430-76C1-4F00-840D-ADEDF8F2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F1B3E"/>
    <w:pPr>
      <w:spacing w:after="0" w:line="264" w:lineRule="auto"/>
      <w:jc w:val="both"/>
    </w:pPr>
    <w:rPr>
      <w:rFonts w:cs="Times New Roman"/>
      <w:sz w:val="24"/>
      <w:szCs w:val="20"/>
      <w:lang w:val="fr-F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F25700"/>
    <w:rPr>
      <w:color w:val="0563C1" w:themeColor="hyperlink"/>
      <w:u w:val="single"/>
    </w:rPr>
  </w:style>
  <w:style w:type="character" w:customStyle="1" w:styleId="Nevyeenzmnka1">
    <w:name w:val="Nevyřešená zmínka1"/>
    <w:basedOn w:val="Standardnpsmoodstavce"/>
    <w:uiPriority w:val="99"/>
    <w:semiHidden/>
    <w:unhideWhenUsed/>
    <w:rsid w:val="00F25700"/>
    <w:rPr>
      <w:color w:val="605E5C"/>
      <w:shd w:val="clear" w:color="auto" w:fill="E1DFDD"/>
    </w:rPr>
  </w:style>
  <w:style w:type="character" w:styleId="Sledovanodkaz">
    <w:name w:val="FollowedHyperlink"/>
    <w:basedOn w:val="Standardnpsmoodstavce"/>
    <w:uiPriority w:val="99"/>
    <w:semiHidden/>
    <w:unhideWhenUsed/>
    <w:rsid w:val="00F25700"/>
    <w:rPr>
      <w:color w:val="954F72" w:themeColor="followedHyperlink"/>
      <w:u w:val="single"/>
    </w:rPr>
  </w:style>
  <w:style w:type="paragraph" w:styleId="Zhlav">
    <w:name w:val="header"/>
    <w:basedOn w:val="Normln"/>
    <w:link w:val="ZhlavChar"/>
    <w:uiPriority w:val="99"/>
    <w:unhideWhenUsed/>
    <w:rsid w:val="0081053C"/>
    <w:pPr>
      <w:tabs>
        <w:tab w:val="center" w:pos="4536"/>
        <w:tab w:val="right" w:pos="9072"/>
      </w:tabs>
      <w:spacing w:line="240" w:lineRule="auto"/>
      <w:jc w:val="left"/>
    </w:pPr>
    <w:rPr>
      <w:rFonts w:cstheme="minorBidi"/>
      <w:sz w:val="22"/>
      <w:szCs w:val="22"/>
      <w:lang w:val="cs-CZ"/>
    </w:rPr>
  </w:style>
  <w:style w:type="character" w:customStyle="1" w:styleId="ZhlavChar">
    <w:name w:val="Záhlaví Char"/>
    <w:basedOn w:val="Standardnpsmoodstavce"/>
    <w:link w:val="Zhlav"/>
    <w:uiPriority w:val="99"/>
    <w:rsid w:val="0081053C"/>
  </w:style>
  <w:style w:type="paragraph" w:styleId="Zpat">
    <w:name w:val="footer"/>
    <w:basedOn w:val="Normln"/>
    <w:link w:val="ZpatChar"/>
    <w:uiPriority w:val="99"/>
    <w:unhideWhenUsed/>
    <w:rsid w:val="0081053C"/>
    <w:pPr>
      <w:tabs>
        <w:tab w:val="center" w:pos="4536"/>
        <w:tab w:val="right" w:pos="9072"/>
      </w:tabs>
      <w:spacing w:line="240" w:lineRule="auto"/>
      <w:jc w:val="left"/>
    </w:pPr>
    <w:rPr>
      <w:rFonts w:cstheme="minorBidi"/>
      <w:sz w:val="22"/>
      <w:szCs w:val="22"/>
      <w:lang w:val="cs-CZ"/>
    </w:rPr>
  </w:style>
  <w:style w:type="character" w:customStyle="1" w:styleId="ZpatChar">
    <w:name w:val="Zápatí Char"/>
    <w:basedOn w:val="Standardnpsmoodstavce"/>
    <w:link w:val="Zpat"/>
    <w:uiPriority w:val="99"/>
    <w:rsid w:val="0081053C"/>
  </w:style>
  <w:style w:type="paragraph" w:styleId="Textbubliny">
    <w:name w:val="Balloon Text"/>
    <w:basedOn w:val="Normln"/>
    <w:link w:val="TextbublinyChar"/>
    <w:uiPriority w:val="99"/>
    <w:semiHidden/>
    <w:unhideWhenUsed/>
    <w:rsid w:val="0081053C"/>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1053C"/>
    <w:rPr>
      <w:rFonts w:ascii="Segoe UI" w:hAnsi="Segoe UI" w:cs="Segoe UI"/>
      <w:sz w:val="18"/>
      <w:szCs w:val="18"/>
    </w:rPr>
  </w:style>
  <w:style w:type="character" w:styleId="Odkaznakoment">
    <w:name w:val="annotation reference"/>
    <w:basedOn w:val="Standardnpsmoodstavce"/>
    <w:uiPriority w:val="99"/>
    <w:semiHidden/>
    <w:unhideWhenUsed/>
    <w:rsid w:val="003001AC"/>
    <w:rPr>
      <w:sz w:val="16"/>
      <w:szCs w:val="16"/>
    </w:rPr>
  </w:style>
  <w:style w:type="paragraph" w:styleId="Textkomente">
    <w:name w:val="annotation text"/>
    <w:basedOn w:val="Normln"/>
    <w:link w:val="TextkomenteChar"/>
    <w:uiPriority w:val="99"/>
    <w:semiHidden/>
    <w:unhideWhenUsed/>
    <w:rsid w:val="003001AC"/>
    <w:pPr>
      <w:spacing w:after="160" w:line="240" w:lineRule="auto"/>
      <w:jc w:val="left"/>
    </w:pPr>
    <w:rPr>
      <w:rFonts w:cstheme="minorBidi"/>
      <w:sz w:val="20"/>
      <w:lang w:val="cs-CZ"/>
    </w:rPr>
  </w:style>
  <w:style w:type="character" w:customStyle="1" w:styleId="TextkomenteChar">
    <w:name w:val="Text komentáře Char"/>
    <w:basedOn w:val="Standardnpsmoodstavce"/>
    <w:link w:val="Textkomente"/>
    <w:uiPriority w:val="99"/>
    <w:semiHidden/>
    <w:rsid w:val="003001AC"/>
    <w:rPr>
      <w:sz w:val="20"/>
      <w:szCs w:val="20"/>
    </w:rPr>
  </w:style>
  <w:style w:type="paragraph" w:styleId="Pedmtkomente">
    <w:name w:val="annotation subject"/>
    <w:basedOn w:val="Textkomente"/>
    <w:next w:val="Textkomente"/>
    <w:link w:val="PedmtkomenteChar"/>
    <w:uiPriority w:val="99"/>
    <w:semiHidden/>
    <w:unhideWhenUsed/>
    <w:rsid w:val="003001AC"/>
    <w:rPr>
      <w:b/>
      <w:bCs/>
    </w:rPr>
  </w:style>
  <w:style w:type="character" w:customStyle="1" w:styleId="PedmtkomenteChar">
    <w:name w:val="Předmět komentáře Char"/>
    <w:basedOn w:val="TextkomenteChar"/>
    <w:link w:val="Pedmtkomente"/>
    <w:uiPriority w:val="99"/>
    <w:semiHidden/>
    <w:rsid w:val="003001AC"/>
    <w:rPr>
      <w:b/>
      <w:bCs/>
      <w:sz w:val="20"/>
      <w:szCs w:val="20"/>
    </w:rPr>
  </w:style>
  <w:style w:type="paragraph" w:styleId="Odstavecseseznamem">
    <w:name w:val="List Paragraph"/>
    <w:basedOn w:val="Normln"/>
    <w:uiPriority w:val="34"/>
    <w:qFormat/>
    <w:rsid w:val="005421A0"/>
    <w:pPr>
      <w:ind w:left="720"/>
      <w:contextualSpacing/>
    </w:pPr>
  </w:style>
  <w:style w:type="paragraph" w:styleId="Revize">
    <w:name w:val="Revision"/>
    <w:hidden/>
    <w:uiPriority w:val="99"/>
    <w:semiHidden/>
    <w:rsid w:val="009F4B81"/>
    <w:pPr>
      <w:spacing w:after="0" w:line="240" w:lineRule="auto"/>
    </w:pPr>
    <w:rPr>
      <w:rFonts w:cs="Times New Roman"/>
      <w:sz w:val="24"/>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826579">
      <w:bodyDiv w:val="1"/>
      <w:marLeft w:val="0"/>
      <w:marRight w:val="0"/>
      <w:marTop w:val="0"/>
      <w:marBottom w:val="0"/>
      <w:divBdr>
        <w:top w:val="none" w:sz="0" w:space="0" w:color="auto"/>
        <w:left w:val="none" w:sz="0" w:space="0" w:color="auto"/>
        <w:bottom w:val="none" w:sz="0" w:space="0" w:color="auto"/>
        <w:right w:val="none" w:sz="0" w:space="0" w:color="auto"/>
      </w:divBdr>
    </w:div>
    <w:div w:id="450560735">
      <w:bodyDiv w:val="1"/>
      <w:marLeft w:val="0"/>
      <w:marRight w:val="0"/>
      <w:marTop w:val="0"/>
      <w:marBottom w:val="0"/>
      <w:divBdr>
        <w:top w:val="none" w:sz="0" w:space="0" w:color="auto"/>
        <w:left w:val="none" w:sz="0" w:space="0" w:color="auto"/>
        <w:bottom w:val="none" w:sz="0" w:space="0" w:color="auto"/>
        <w:right w:val="none" w:sz="0" w:space="0" w:color="auto"/>
      </w:divBdr>
    </w:div>
    <w:div w:id="656110530">
      <w:bodyDiv w:val="1"/>
      <w:marLeft w:val="0"/>
      <w:marRight w:val="0"/>
      <w:marTop w:val="0"/>
      <w:marBottom w:val="0"/>
      <w:divBdr>
        <w:top w:val="none" w:sz="0" w:space="0" w:color="auto"/>
        <w:left w:val="none" w:sz="0" w:space="0" w:color="auto"/>
        <w:bottom w:val="none" w:sz="0" w:space="0" w:color="auto"/>
        <w:right w:val="none" w:sz="0" w:space="0" w:color="auto"/>
      </w:divBdr>
    </w:div>
    <w:div w:id="1141581658">
      <w:bodyDiv w:val="1"/>
      <w:marLeft w:val="0"/>
      <w:marRight w:val="0"/>
      <w:marTop w:val="0"/>
      <w:marBottom w:val="0"/>
      <w:divBdr>
        <w:top w:val="none" w:sz="0" w:space="0" w:color="auto"/>
        <w:left w:val="none" w:sz="0" w:space="0" w:color="auto"/>
        <w:bottom w:val="none" w:sz="0" w:space="0" w:color="auto"/>
        <w:right w:val="none" w:sz="0" w:space="0" w:color="auto"/>
      </w:divBdr>
    </w:div>
    <w:div w:id="1149908433">
      <w:bodyDiv w:val="1"/>
      <w:marLeft w:val="0"/>
      <w:marRight w:val="0"/>
      <w:marTop w:val="0"/>
      <w:marBottom w:val="0"/>
      <w:divBdr>
        <w:top w:val="none" w:sz="0" w:space="0" w:color="auto"/>
        <w:left w:val="none" w:sz="0" w:space="0" w:color="auto"/>
        <w:bottom w:val="none" w:sz="0" w:space="0" w:color="auto"/>
        <w:right w:val="none" w:sz="0" w:space="0" w:color="auto"/>
      </w:divBdr>
    </w:div>
    <w:div w:id="1236085298">
      <w:bodyDiv w:val="1"/>
      <w:marLeft w:val="0"/>
      <w:marRight w:val="0"/>
      <w:marTop w:val="0"/>
      <w:marBottom w:val="0"/>
      <w:divBdr>
        <w:top w:val="none" w:sz="0" w:space="0" w:color="auto"/>
        <w:left w:val="none" w:sz="0" w:space="0" w:color="auto"/>
        <w:bottom w:val="none" w:sz="0" w:space="0" w:color="auto"/>
        <w:right w:val="none" w:sz="0" w:space="0" w:color="auto"/>
      </w:divBdr>
    </w:div>
    <w:div w:id="1277369995">
      <w:bodyDiv w:val="1"/>
      <w:marLeft w:val="0"/>
      <w:marRight w:val="0"/>
      <w:marTop w:val="0"/>
      <w:marBottom w:val="0"/>
      <w:divBdr>
        <w:top w:val="none" w:sz="0" w:space="0" w:color="auto"/>
        <w:left w:val="none" w:sz="0" w:space="0" w:color="auto"/>
        <w:bottom w:val="none" w:sz="0" w:space="0" w:color="auto"/>
        <w:right w:val="none" w:sz="0" w:space="0" w:color="auto"/>
      </w:divBdr>
    </w:div>
    <w:div w:id="1319116685">
      <w:bodyDiv w:val="1"/>
      <w:marLeft w:val="0"/>
      <w:marRight w:val="0"/>
      <w:marTop w:val="0"/>
      <w:marBottom w:val="0"/>
      <w:divBdr>
        <w:top w:val="none" w:sz="0" w:space="0" w:color="auto"/>
        <w:left w:val="none" w:sz="0" w:space="0" w:color="auto"/>
        <w:bottom w:val="none" w:sz="0" w:space="0" w:color="auto"/>
        <w:right w:val="none" w:sz="0" w:space="0" w:color="auto"/>
      </w:divBdr>
    </w:div>
    <w:div w:id="1331251348">
      <w:bodyDiv w:val="1"/>
      <w:marLeft w:val="0"/>
      <w:marRight w:val="0"/>
      <w:marTop w:val="0"/>
      <w:marBottom w:val="0"/>
      <w:divBdr>
        <w:top w:val="none" w:sz="0" w:space="0" w:color="auto"/>
        <w:left w:val="none" w:sz="0" w:space="0" w:color="auto"/>
        <w:bottom w:val="none" w:sz="0" w:space="0" w:color="auto"/>
        <w:right w:val="none" w:sz="0" w:space="0" w:color="auto"/>
      </w:divBdr>
    </w:div>
    <w:div w:id="1359433204">
      <w:bodyDiv w:val="1"/>
      <w:marLeft w:val="0"/>
      <w:marRight w:val="0"/>
      <w:marTop w:val="0"/>
      <w:marBottom w:val="0"/>
      <w:divBdr>
        <w:top w:val="none" w:sz="0" w:space="0" w:color="auto"/>
        <w:left w:val="none" w:sz="0" w:space="0" w:color="auto"/>
        <w:bottom w:val="none" w:sz="0" w:space="0" w:color="auto"/>
        <w:right w:val="none" w:sz="0" w:space="0" w:color="auto"/>
      </w:divBdr>
    </w:div>
    <w:div w:id="1424909421">
      <w:bodyDiv w:val="1"/>
      <w:marLeft w:val="0"/>
      <w:marRight w:val="0"/>
      <w:marTop w:val="0"/>
      <w:marBottom w:val="0"/>
      <w:divBdr>
        <w:top w:val="none" w:sz="0" w:space="0" w:color="auto"/>
        <w:left w:val="none" w:sz="0" w:space="0" w:color="auto"/>
        <w:bottom w:val="none" w:sz="0" w:space="0" w:color="auto"/>
        <w:right w:val="none" w:sz="0" w:space="0" w:color="auto"/>
      </w:divBdr>
    </w:div>
    <w:div w:id="1454248441">
      <w:bodyDiv w:val="1"/>
      <w:marLeft w:val="0"/>
      <w:marRight w:val="0"/>
      <w:marTop w:val="0"/>
      <w:marBottom w:val="0"/>
      <w:divBdr>
        <w:top w:val="none" w:sz="0" w:space="0" w:color="auto"/>
        <w:left w:val="none" w:sz="0" w:space="0" w:color="auto"/>
        <w:bottom w:val="none" w:sz="0" w:space="0" w:color="auto"/>
        <w:right w:val="none" w:sz="0" w:space="0" w:color="auto"/>
      </w:divBdr>
    </w:div>
    <w:div w:id="1551064915">
      <w:bodyDiv w:val="1"/>
      <w:marLeft w:val="0"/>
      <w:marRight w:val="0"/>
      <w:marTop w:val="0"/>
      <w:marBottom w:val="0"/>
      <w:divBdr>
        <w:top w:val="none" w:sz="0" w:space="0" w:color="auto"/>
        <w:left w:val="none" w:sz="0" w:space="0" w:color="auto"/>
        <w:bottom w:val="none" w:sz="0" w:space="0" w:color="auto"/>
        <w:right w:val="none" w:sz="0" w:space="0" w:color="auto"/>
      </w:divBdr>
    </w:div>
    <w:div w:id="1623224487">
      <w:bodyDiv w:val="1"/>
      <w:marLeft w:val="0"/>
      <w:marRight w:val="0"/>
      <w:marTop w:val="0"/>
      <w:marBottom w:val="0"/>
      <w:divBdr>
        <w:top w:val="none" w:sz="0" w:space="0" w:color="auto"/>
        <w:left w:val="none" w:sz="0" w:space="0" w:color="auto"/>
        <w:bottom w:val="none" w:sz="0" w:space="0" w:color="auto"/>
        <w:right w:val="none" w:sz="0" w:space="0" w:color="auto"/>
      </w:divBdr>
    </w:div>
    <w:div w:id="1738434244">
      <w:bodyDiv w:val="1"/>
      <w:marLeft w:val="0"/>
      <w:marRight w:val="0"/>
      <w:marTop w:val="0"/>
      <w:marBottom w:val="0"/>
      <w:divBdr>
        <w:top w:val="none" w:sz="0" w:space="0" w:color="auto"/>
        <w:left w:val="none" w:sz="0" w:space="0" w:color="auto"/>
        <w:bottom w:val="none" w:sz="0" w:space="0" w:color="auto"/>
        <w:right w:val="none" w:sz="0" w:space="0" w:color="auto"/>
      </w:divBdr>
    </w:div>
    <w:div w:id="1823541693">
      <w:bodyDiv w:val="1"/>
      <w:marLeft w:val="0"/>
      <w:marRight w:val="0"/>
      <w:marTop w:val="0"/>
      <w:marBottom w:val="0"/>
      <w:divBdr>
        <w:top w:val="none" w:sz="0" w:space="0" w:color="auto"/>
        <w:left w:val="none" w:sz="0" w:space="0" w:color="auto"/>
        <w:bottom w:val="none" w:sz="0" w:space="0" w:color="auto"/>
        <w:right w:val="none" w:sz="0" w:space="0" w:color="auto"/>
      </w:divBdr>
    </w:div>
    <w:div w:id="1825580300">
      <w:bodyDiv w:val="1"/>
      <w:marLeft w:val="0"/>
      <w:marRight w:val="0"/>
      <w:marTop w:val="0"/>
      <w:marBottom w:val="0"/>
      <w:divBdr>
        <w:top w:val="none" w:sz="0" w:space="0" w:color="auto"/>
        <w:left w:val="none" w:sz="0" w:space="0" w:color="auto"/>
        <w:bottom w:val="none" w:sz="0" w:space="0" w:color="auto"/>
        <w:right w:val="none" w:sz="0" w:space="0" w:color="auto"/>
      </w:divBdr>
      <w:divsChild>
        <w:div w:id="1134828258">
          <w:marLeft w:val="0"/>
          <w:marRight w:val="0"/>
          <w:marTop w:val="0"/>
          <w:marBottom w:val="0"/>
          <w:divBdr>
            <w:top w:val="none" w:sz="0" w:space="0" w:color="auto"/>
            <w:left w:val="none" w:sz="0" w:space="0" w:color="auto"/>
            <w:bottom w:val="none" w:sz="0" w:space="0" w:color="auto"/>
            <w:right w:val="none" w:sz="0" w:space="0" w:color="auto"/>
          </w:divBdr>
          <w:divsChild>
            <w:div w:id="1530754265">
              <w:marLeft w:val="0"/>
              <w:marRight w:val="0"/>
              <w:marTop w:val="0"/>
              <w:marBottom w:val="0"/>
              <w:divBdr>
                <w:top w:val="none" w:sz="0" w:space="0" w:color="auto"/>
                <w:left w:val="none" w:sz="0" w:space="0" w:color="auto"/>
                <w:bottom w:val="none" w:sz="0" w:space="0" w:color="auto"/>
                <w:right w:val="none" w:sz="0" w:space="0" w:color="auto"/>
              </w:divBdr>
              <w:divsChild>
                <w:div w:id="1424961371">
                  <w:marLeft w:val="0"/>
                  <w:marRight w:val="0"/>
                  <w:marTop w:val="0"/>
                  <w:marBottom w:val="0"/>
                  <w:divBdr>
                    <w:top w:val="none" w:sz="0" w:space="0" w:color="auto"/>
                    <w:left w:val="none" w:sz="0" w:space="0" w:color="auto"/>
                    <w:bottom w:val="none" w:sz="0" w:space="0" w:color="auto"/>
                    <w:right w:val="none" w:sz="0" w:space="0" w:color="auto"/>
                  </w:divBdr>
                  <w:divsChild>
                    <w:div w:id="1153058670">
                      <w:marLeft w:val="0"/>
                      <w:marRight w:val="0"/>
                      <w:marTop w:val="0"/>
                      <w:marBottom w:val="0"/>
                      <w:divBdr>
                        <w:top w:val="none" w:sz="0" w:space="0" w:color="auto"/>
                        <w:left w:val="none" w:sz="0" w:space="0" w:color="auto"/>
                        <w:bottom w:val="none" w:sz="0" w:space="0" w:color="auto"/>
                        <w:right w:val="none" w:sz="0" w:space="0" w:color="auto"/>
                      </w:divBdr>
                      <w:divsChild>
                        <w:div w:id="1025710307">
                          <w:marLeft w:val="0"/>
                          <w:marRight w:val="0"/>
                          <w:marTop w:val="0"/>
                          <w:marBottom w:val="0"/>
                          <w:divBdr>
                            <w:top w:val="none" w:sz="0" w:space="0" w:color="auto"/>
                            <w:left w:val="none" w:sz="0" w:space="0" w:color="auto"/>
                            <w:bottom w:val="none" w:sz="0" w:space="0" w:color="auto"/>
                            <w:right w:val="none" w:sz="0" w:space="0" w:color="auto"/>
                          </w:divBdr>
                          <w:divsChild>
                            <w:div w:id="1424916043">
                              <w:marLeft w:val="0"/>
                              <w:marRight w:val="0"/>
                              <w:marTop w:val="0"/>
                              <w:marBottom w:val="0"/>
                              <w:divBdr>
                                <w:top w:val="none" w:sz="0" w:space="0" w:color="auto"/>
                                <w:left w:val="none" w:sz="0" w:space="0" w:color="auto"/>
                                <w:bottom w:val="none" w:sz="0" w:space="0" w:color="auto"/>
                                <w:right w:val="none" w:sz="0" w:space="0" w:color="auto"/>
                              </w:divBdr>
                              <w:divsChild>
                                <w:div w:id="1094742767">
                                  <w:marLeft w:val="0"/>
                                  <w:marRight w:val="0"/>
                                  <w:marTop w:val="0"/>
                                  <w:marBottom w:val="0"/>
                                  <w:divBdr>
                                    <w:top w:val="none" w:sz="0" w:space="0" w:color="auto"/>
                                    <w:left w:val="none" w:sz="0" w:space="0" w:color="auto"/>
                                    <w:bottom w:val="none" w:sz="0" w:space="0" w:color="auto"/>
                                    <w:right w:val="none" w:sz="0" w:space="0" w:color="auto"/>
                                  </w:divBdr>
                                  <w:divsChild>
                                    <w:div w:id="1028145372">
                                      <w:marLeft w:val="0"/>
                                      <w:marRight w:val="0"/>
                                      <w:marTop w:val="0"/>
                                      <w:marBottom w:val="0"/>
                                      <w:divBdr>
                                        <w:top w:val="none" w:sz="0" w:space="0" w:color="auto"/>
                                        <w:left w:val="none" w:sz="0" w:space="0" w:color="auto"/>
                                        <w:bottom w:val="none" w:sz="0" w:space="0" w:color="auto"/>
                                        <w:right w:val="none" w:sz="0" w:space="0" w:color="auto"/>
                                      </w:divBdr>
                                      <w:divsChild>
                                        <w:div w:id="236718716">
                                          <w:marLeft w:val="0"/>
                                          <w:marRight w:val="0"/>
                                          <w:marTop w:val="0"/>
                                          <w:marBottom w:val="0"/>
                                          <w:divBdr>
                                            <w:top w:val="none" w:sz="0" w:space="0" w:color="auto"/>
                                            <w:left w:val="none" w:sz="0" w:space="0" w:color="auto"/>
                                            <w:bottom w:val="none" w:sz="0" w:space="0" w:color="auto"/>
                                            <w:right w:val="none" w:sz="0" w:space="0" w:color="auto"/>
                                          </w:divBdr>
                                          <w:divsChild>
                                            <w:div w:id="1376007606">
                                              <w:marLeft w:val="0"/>
                                              <w:marRight w:val="0"/>
                                              <w:marTop w:val="0"/>
                                              <w:marBottom w:val="0"/>
                                              <w:divBdr>
                                                <w:top w:val="none" w:sz="0" w:space="0" w:color="auto"/>
                                                <w:left w:val="none" w:sz="0" w:space="0" w:color="auto"/>
                                                <w:bottom w:val="none" w:sz="0" w:space="0" w:color="auto"/>
                                                <w:right w:val="none" w:sz="0" w:space="0" w:color="auto"/>
                                              </w:divBdr>
                                              <w:divsChild>
                                                <w:div w:id="1367832349">
                                                  <w:marLeft w:val="0"/>
                                                  <w:marRight w:val="0"/>
                                                  <w:marTop w:val="0"/>
                                                  <w:marBottom w:val="0"/>
                                                  <w:divBdr>
                                                    <w:top w:val="none" w:sz="0" w:space="0" w:color="auto"/>
                                                    <w:left w:val="none" w:sz="0" w:space="0" w:color="auto"/>
                                                    <w:bottom w:val="none" w:sz="0" w:space="0" w:color="auto"/>
                                                    <w:right w:val="none" w:sz="0" w:space="0" w:color="auto"/>
                                                  </w:divBdr>
                                                  <w:divsChild>
                                                    <w:div w:id="944112976">
                                                      <w:marLeft w:val="0"/>
                                                      <w:marRight w:val="0"/>
                                                      <w:marTop w:val="0"/>
                                                      <w:marBottom w:val="0"/>
                                                      <w:divBdr>
                                                        <w:top w:val="none" w:sz="0" w:space="0" w:color="auto"/>
                                                        <w:left w:val="none" w:sz="0" w:space="0" w:color="auto"/>
                                                        <w:bottom w:val="none" w:sz="0" w:space="0" w:color="auto"/>
                                                        <w:right w:val="none" w:sz="0" w:space="0" w:color="auto"/>
                                                      </w:divBdr>
                                                      <w:divsChild>
                                                        <w:div w:id="1250583714">
                                                          <w:marLeft w:val="0"/>
                                                          <w:marRight w:val="0"/>
                                                          <w:marTop w:val="0"/>
                                                          <w:marBottom w:val="0"/>
                                                          <w:divBdr>
                                                            <w:top w:val="none" w:sz="0" w:space="0" w:color="auto"/>
                                                            <w:left w:val="none" w:sz="0" w:space="0" w:color="auto"/>
                                                            <w:bottom w:val="none" w:sz="0" w:space="0" w:color="auto"/>
                                                            <w:right w:val="none" w:sz="0" w:space="0" w:color="auto"/>
                                                          </w:divBdr>
                                                        </w:div>
                                                      </w:divsChild>
                                                    </w:div>
                                                    <w:div w:id="168076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7F733-A61A-4BAD-90FC-07481CA7E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729</Words>
  <Characters>4304</Characters>
  <Application>Microsoft Office Word</Application>
  <DocSecurity>0</DocSecurity>
  <Lines>35</Lines>
  <Paragraphs>10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cp:lastPrinted>2024-10-22T09:27:00Z</cp:lastPrinted>
  <dcterms:created xsi:type="dcterms:W3CDTF">2024-11-08T09:30:00Z</dcterms:created>
  <dcterms:modified xsi:type="dcterms:W3CDTF">2024-11-08T09:30:00Z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12e1ed0-4700-41e0-aec3-61ed249f3333_Enabled">
    <vt:lpwstr>true</vt:lpwstr>
  </property>
  <property fmtid="{D5CDD505-2E9C-101B-9397-08002B2CF9AE}" pid="3" name="MSIP_Label_812e1ed0-4700-41e0-aec3-61ed249f3333_SetDate">
    <vt:lpwstr>2021-12-15T08:18:14Z</vt:lpwstr>
  </property>
  <property fmtid="{D5CDD505-2E9C-101B-9397-08002B2CF9AE}" pid="4" name="MSIP_Label_812e1ed0-4700-41e0-aec3-61ed249f3333_Method">
    <vt:lpwstr>Standard</vt:lpwstr>
  </property>
  <property fmtid="{D5CDD505-2E9C-101B-9397-08002B2CF9AE}" pid="5" name="MSIP_Label_812e1ed0-4700-41e0-aec3-61ed249f3333_Name">
    <vt:lpwstr>Internal - Standard</vt:lpwstr>
  </property>
  <property fmtid="{D5CDD505-2E9C-101B-9397-08002B2CF9AE}" pid="6" name="MSIP_Label_812e1ed0-4700-41e0-aec3-61ed249f3333_SiteId">
    <vt:lpwstr>614f9c25-bffa-42c7-86d8-964101f55fa2</vt:lpwstr>
  </property>
  <property fmtid="{D5CDD505-2E9C-101B-9397-08002B2CF9AE}" pid="7" name="MSIP_Label_812e1ed0-4700-41e0-aec3-61ed249f3333_ActionId">
    <vt:lpwstr>8e716140-a6f3-4a46-accb-00002bb36a7e</vt:lpwstr>
  </property>
  <property fmtid="{D5CDD505-2E9C-101B-9397-08002B2CF9AE}" pid="8" name="MSIP_Label_812e1ed0-4700-41e0-aec3-61ed249f3333_ContentBits">
    <vt:lpwstr>2</vt:lpwstr>
  </property>
</Properties>
</file>