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1DE86" w14:textId="77777777" w:rsidR="00151EB3" w:rsidRDefault="00151EB3" w:rsidP="00151EB3">
      <w:pPr>
        <w:rPr>
          <w:b/>
          <w:color w:val="000000"/>
          <w:sz w:val="24"/>
          <w:szCs w:val="24"/>
        </w:rPr>
      </w:pPr>
    </w:p>
    <w:p w14:paraId="5C4290D9" w14:textId="77777777" w:rsidR="00151EB3" w:rsidRDefault="00151EB3" w:rsidP="00151EB3">
      <w:pPr>
        <w:spacing w:line="240" w:lineRule="auto"/>
        <w:jc w:val="center"/>
        <w:rPr>
          <w:b/>
          <w:color w:val="000000"/>
          <w:sz w:val="28"/>
          <w:szCs w:val="28"/>
        </w:rPr>
      </w:pPr>
    </w:p>
    <w:p w14:paraId="7133A4AE" w14:textId="743D39B4" w:rsidR="005A504C" w:rsidRPr="005A504C" w:rsidRDefault="005A504C" w:rsidP="005A504C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Konec podzimu a zima přináší více dopravních nehod.</w:t>
      </w:r>
      <w:r w:rsidRPr="005A504C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br/>
      </w:r>
      <w:r w:rsidRPr="005A504C">
        <w:rPr>
          <w:b/>
          <w:bCs/>
          <w:color w:val="000000"/>
          <w:sz w:val="28"/>
          <w:szCs w:val="28"/>
        </w:rPr>
        <w:t>Jak se chovat</w:t>
      </w:r>
      <w:r>
        <w:rPr>
          <w:b/>
          <w:bCs/>
          <w:color w:val="000000"/>
          <w:sz w:val="28"/>
          <w:szCs w:val="28"/>
        </w:rPr>
        <w:t xml:space="preserve"> a na co nezapomenout</w:t>
      </w:r>
      <w:r w:rsidRPr="005A504C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při bouračce?</w:t>
      </w:r>
    </w:p>
    <w:p w14:paraId="00BBAA54" w14:textId="3448B652" w:rsidR="00151EB3" w:rsidRDefault="00151EB3" w:rsidP="00151EB3">
      <w:pPr>
        <w:spacing w:line="240" w:lineRule="auto"/>
        <w:jc w:val="center"/>
        <w:rPr>
          <w:b/>
          <w:color w:val="000000"/>
          <w:sz w:val="28"/>
          <w:szCs w:val="28"/>
        </w:rPr>
      </w:pPr>
    </w:p>
    <w:p w14:paraId="3A8215A8" w14:textId="77777777" w:rsidR="00151EB3" w:rsidRDefault="00151EB3" w:rsidP="00151EB3">
      <w:pPr>
        <w:rPr>
          <w:b/>
          <w:color w:val="000000"/>
        </w:rPr>
      </w:pPr>
    </w:p>
    <w:p w14:paraId="2B85B044" w14:textId="4696C9FA" w:rsidR="00151EB3" w:rsidRDefault="00151EB3" w:rsidP="00151EB3">
      <w:pPr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 xml:space="preserve">Praha, </w:t>
      </w:r>
      <w:r w:rsidR="005A504C">
        <w:rPr>
          <w:b/>
          <w:color w:val="000000"/>
          <w:sz w:val="21"/>
          <w:szCs w:val="21"/>
        </w:rPr>
        <w:t>2</w:t>
      </w:r>
      <w:r w:rsidR="003A068A">
        <w:rPr>
          <w:b/>
          <w:color w:val="000000"/>
          <w:sz w:val="21"/>
          <w:szCs w:val="21"/>
        </w:rPr>
        <w:t>1</w:t>
      </w:r>
      <w:r>
        <w:rPr>
          <w:b/>
          <w:color w:val="000000"/>
          <w:sz w:val="21"/>
          <w:szCs w:val="21"/>
        </w:rPr>
        <w:t xml:space="preserve">. listopadu 2024 – </w:t>
      </w:r>
      <w:r w:rsidR="005A504C">
        <w:rPr>
          <w:b/>
          <w:color w:val="000000"/>
          <w:sz w:val="21"/>
          <w:szCs w:val="21"/>
        </w:rPr>
        <w:t xml:space="preserve">Brzké stmívání, </w:t>
      </w:r>
      <w:r w:rsidR="005A504C" w:rsidRPr="005A504C">
        <w:rPr>
          <w:b/>
          <w:color w:val="000000"/>
          <w:sz w:val="21"/>
          <w:szCs w:val="21"/>
        </w:rPr>
        <w:t>snížená viditelnost a kluzké</w:t>
      </w:r>
      <w:r w:rsidR="005A504C">
        <w:rPr>
          <w:b/>
          <w:color w:val="000000"/>
          <w:sz w:val="21"/>
          <w:szCs w:val="21"/>
        </w:rPr>
        <w:t>, zmrzlé či zasněžené</w:t>
      </w:r>
      <w:r w:rsidR="005A504C" w:rsidRPr="005A504C">
        <w:rPr>
          <w:b/>
          <w:color w:val="000000"/>
          <w:sz w:val="21"/>
          <w:szCs w:val="21"/>
        </w:rPr>
        <w:t xml:space="preserve"> silnice mohou snadno vést k nechtěným událostem na silnici. Proto </w:t>
      </w:r>
      <w:r w:rsidR="005A504C">
        <w:rPr>
          <w:b/>
          <w:color w:val="000000"/>
          <w:sz w:val="21"/>
          <w:szCs w:val="21"/>
        </w:rPr>
        <w:t>se vyplatí si zopakovat</w:t>
      </w:r>
      <w:r w:rsidR="005A504C" w:rsidRPr="005A504C">
        <w:rPr>
          <w:b/>
          <w:color w:val="000000"/>
          <w:sz w:val="21"/>
          <w:szCs w:val="21"/>
        </w:rPr>
        <w:t>, jak</w:t>
      </w:r>
      <w:r w:rsidR="005A504C">
        <w:rPr>
          <w:b/>
          <w:color w:val="000000"/>
          <w:sz w:val="21"/>
          <w:szCs w:val="21"/>
        </w:rPr>
        <w:t xml:space="preserve"> ideálně</w:t>
      </w:r>
      <w:r w:rsidR="005A504C" w:rsidRPr="005A504C">
        <w:rPr>
          <w:b/>
          <w:color w:val="000000"/>
          <w:sz w:val="21"/>
          <w:szCs w:val="21"/>
        </w:rPr>
        <w:t xml:space="preserve"> reagovat, pokud se stanete účastníkem dopravní nehody. Jak minimalizovat rizika a zvládnout situaci co nejlépe?</w:t>
      </w:r>
    </w:p>
    <w:p w14:paraId="42C7E4AA" w14:textId="77777777" w:rsidR="00151EB3" w:rsidRDefault="00151EB3" w:rsidP="00151EB3">
      <w:pPr>
        <w:rPr>
          <w:bCs/>
          <w:color w:val="000000"/>
          <w:sz w:val="21"/>
          <w:szCs w:val="21"/>
        </w:rPr>
      </w:pPr>
    </w:p>
    <w:p w14:paraId="62C6BAAF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Zachovejte klid a zajistěte bezpečnost</w:t>
      </w:r>
    </w:p>
    <w:p w14:paraId="233FCF1D" w14:textId="3017F21F" w:rsidR="005A504C" w:rsidRDefault="005A504C" w:rsidP="005A504C">
      <w:pPr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„</w:t>
      </w:r>
      <w:r w:rsidRPr="005A504C">
        <w:rPr>
          <w:bCs/>
          <w:color w:val="000000"/>
          <w:sz w:val="21"/>
          <w:szCs w:val="21"/>
        </w:rPr>
        <w:t>Prvním a nejdůležitějším krokem je zachovat klid. Přirozenou reakcí je panika, ale ta vám ani ostatním nepomůže. Pokud je to možné, odstavte vozidlo na bezpečném místě, vypněte motor, zapněte výstražná světla a pokud blokujete silnici, nezapomeňte umístit výstražný trojúhelník. V žádném případě nezůstávejte ve vozidle a přesuňte se na bezpečnější místo, například za svodidla</w:t>
      </w:r>
      <w:r>
        <w:rPr>
          <w:bCs/>
          <w:color w:val="000000"/>
          <w:sz w:val="21"/>
          <w:szCs w:val="21"/>
        </w:rPr>
        <w:t xml:space="preserve">,“ říká Martin </w:t>
      </w:r>
      <w:proofErr w:type="spellStart"/>
      <w:r>
        <w:rPr>
          <w:bCs/>
          <w:color w:val="000000"/>
          <w:sz w:val="21"/>
          <w:szCs w:val="21"/>
        </w:rPr>
        <w:t>Thienel</w:t>
      </w:r>
      <w:proofErr w:type="spellEnd"/>
      <w:r>
        <w:rPr>
          <w:bCs/>
          <w:color w:val="000000"/>
          <w:sz w:val="21"/>
          <w:szCs w:val="21"/>
        </w:rPr>
        <w:t xml:space="preserve"> ze společnosti </w:t>
      </w:r>
      <w:hyperlink r:id="rId6" w:history="1">
        <w:r w:rsidRPr="005A504C">
          <w:rPr>
            <w:rStyle w:val="Hypertextovodkaz"/>
            <w:bCs/>
            <w:sz w:val="21"/>
            <w:szCs w:val="21"/>
          </w:rPr>
          <w:t>Kalkulátor.cz.</w:t>
        </w:r>
      </w:hyperlink>
    </w:p>
    <w:p w14:paraId="7CF4B692" w14:textId="61F95064" w:rsidR="005A504C" w:rsidRDefault="005A504C" w:rsidP="005A504C">
      <w:pPr>
        <w:rPr>
          <w:bCs/>
          <w:color w:val="000000"/>
          <w:sz w:val="21"/>
          <w:szCs w:val="21"/>
        </w:rPr>
      </w:pPr>
    </w:p>
    <w:p w14:paraId="763FB194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Zkontrolujte, zda nejsou zranění</w:t>
      </w:r>
    </w:p>
    <w:p w14:paraId="048C677E" w14:textId="3DB42A0F" w:rsidR="005A504C" w:rsidRDefault="005A504C" w:rsidP="005A504C">
      <w:pPr>
        <w:rPr>
          <w:bCs/>
          <w:color w:val="000000"/>
          <w:sz w:val="21"/>
          <w:szCs w:val="21"/>
        </w:rPr>
      </w:pPr>
      <w:r w:rsidRPr="005A504C">
        <w:rPr>
          <w:bCs/>
          <w:color w:val="000000"/>
          <w:sz w:val="21"/>
          <w:szCs w:val="21"/>
        </w:rPr>
        <w:t>Po zajištění bezpečnosti se ujistěte, že nikdo ve vozidle není zraněn. Pokud došlo k vážnému zranění, okamžitě zavolejte záchrannou službu na číslo 155 nebo 112. Při čekání na pomoc se snažte zraněným poskytnout první pomoc, ale nikdy je nepřemisťujte, pokud nehrozí další nebezpečí</w:t>
      </w:r>
      <w:r w:rsidR="002619F0">
        <w:rPr>
          <w:bCs/>
          <w:color w:val="000000"/>
          <w:sz w:val="21"/>
          <w:szCs w:val="21"/>
        </w:rPr>
        <w:t xml:space="preserve">, </w:t>
      </w:r>
      <w:r w:rsidRPr="005A504C">
        <w:rPr>
          <w:bCs/>
          <w:color w:val="000000"/>
          <w:sz w:val="21"/>
          <w:szCs w:val="21"/>
        </w:rPr>
        <w:t>např</w:t>
      </w:r>
      <w:r w:rsidR="002619F0">
        <w:rPr>
          <w:bCs/>
          <w:color w:val="000000"/>
          <w:sz w:val="21"/>
          <w:szCs w:val="21"/>
        </w:rPr>
        <w:t>íklad</w:t>
      </w:r>
      <w:r w:rsidRPr="005A504C">
        <w:rPr>
          <w:bCs/>
          <w:color w:val="000000"/>
          <w:sz w:val="21"/>
          <w:szCs w:val="21"/>
        </w:rPr>
        <w:t xml:space="preserve"> požár</w:t>
      </w:r>
      <w:r w:rsidR="002619F0">
        <w:rPr>
          <w:bCs/>
          <w:color w:val="000000"/>
          <w:sz w:val="21"/>
          <w:szCs w:val="21"/>
        </w:rPr>
        <w:t>.</w:t>
      </w:r>
    </w:p>
    <w:p w14:paraId="08673F66" w14:textId="77777777" w:rsidR="005A504C" w:rsidRPr="005A504C" w:rsidRDefault="005A504C" w:rsidP="005A504C">
      <w:pPr>
        <w:rPr>
          <w:bCs/>
          <w:color w:val="000000"/>
          <w:sz w:val="21"/>
          <w:szCs w:val="21"/>
        </w:rPr>
      </w:pPr>
    </w:p>
    <w:p w14:paraId="196AEF78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Označte místo nehody</w:t>
      </w:r>
    </w:p>
    <w:p w14:paraId="367185E4" w14:textId="77777777" w:rsidR="005A504C" w:rsidRDefault="005A504C" w:rsidP="005A504C">
      <w:pPr>
        <w:rPr>
          <w:bCs/>
          <w:color w:val="000000"/>
          <w:sz w:val="21"/>
          <w:szCs w:val="21"/>
        </w:rPr>
      </w:pPr>
      <w:r w:rsidRPr="005A504C">
        <w:rPr>
          <w:bCs/>
          <w:color w:val="000000"/>
          <w:sz w:val="21"/>
          <w:szCs w:val="21"/>
        </w:rPr>
        <w:t>Je důležité jasně označit místo nehody, aby nedošlo k dalším srážkám. Použijte výstražný trojúhelník, který umístíte nejméně 50 metrů za vozidlo na běžné silnici a 100 metrů na dálnici. Oblečte si reflexní vestu, abyste byli lépe viditelní pro ostatní řidiče.</w:t>
      </w:r>
    </w:p>
    <w:p w14:paraId="70698903" w14:textId="77777777" w:rsidR="005A504C" w:rsidRPr="005A504C" w:rsidRDefault="005A504C" w:rsidP="005A504C">
      <w:pPr>
        <w:rPr>
          <w:bCs/>
          <w:color w:val="000000"/>
          <w:sz w:val="21"/>
          <w:szCs w:val="21"/>
        </w:rPr>
      </w:pPr>
    </w:p>
    <w:p w14:paraId="3C2A579E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Kontaktujte policii</w:t>
      </w:r>
    </w:p>
    <w:p w14:paraId="3F700F6E" w14:textId="3BEAF67C" w:rsidR="005A504C" w:rsidRDefault="005A504C" w:rsidP="005A504C">
      <w:pPr>
        <w:rPr>
          <w:bCs/>
          <w:color w:val="000000"/>
          <w:sz w:val="21"/>
          <w:szCs w:val="21"/>
        </w:rPr>
      </w:pPr>
      <w:r w:rsidRPr="005A504C">
        <w:rPr>
          <w:bCs/>
          <w:color w:val="000000"/>
          <w:sz w:val="21"/>
          <w:szCs w:val="21"/>
        </w:rPr>
        <w:t xml:space="preserve">Kdy </w:t>
      </w:r>
      <w:r w:rsidR="002619F0">
        <w:rPr>
          <w:bCs/>
          <w:color w:val="000000"/>
          <w:sz w:val="21"/>
          <w:szCs w:val="21"/>
        </w:rPr>
        <w:t>je nutná volat</w:t>
      </w:r>
      <w:r w:rsidRPr="005A504C">
        <w:rPr>
          <w:bCs/>
          <w:color w:val="000000"/>
          <w:sz w:val="21"/>
          <w:szCs w:val="21"/>
        </w:rPr>
        <w:t xml:space="preserve"> polici</w:t>
      </w:r>
      <w:r w:rsidR="002619F0">
        <w:rPr>
          <w:bCs/>
          <w:color w:val="000000"/>
          <w:sz w:val="21"/>
          <w:szCs w:val="21"/>
        </w:rPr>
        <w:t>i</w:t>
      </w:r>
      <w:r w:rsidRPr="005A504C">
        <w:rPr>
          <w:bCs/>
          <w:color w:val="000000"/>
          <w:sz w:val="21"/>
          <w:szCs w:val="21"/>
        </w:rPr>
        <w:t xml:space="preserve"> po nehodě? Vždy když dojde ke zranění účastníků nehody, dále pokud došlo k poškození majetku třetí strany, nebo pokud předpokládaná škoda dosáhne výše 100 000 korun. </w:t>
      </w:r>
      <w:r w:rsidR="00093883">
        <w:rPr>
          <w:bCs/>
          <w:color w:val="000000"/>
          <w:sz w:val="21"/>
          <w:szCs w:val="21"/>
        </w:rPr>
        <w:t xml:space="preserve"> </w:t>
      </w:r>
      <w:r w:rsidRPr="005A504C">
        <w:rPr>
          <w:bCs/>
          <w:color w:val="000000"/>
          <w:sz w:val="21"/>
          <w:szCs w:val="21"/>
        </w:rPr>
        <w:t>Policii musíte přivolat</w:t>
      </w:r>
      <w:r w:rsidR="002619F0">
        <w:rPr>
          <w:bCs/>
          <w:color w:val="000000"/>
          <w:sz w:val="21"/>
          <w:szCs w:val="21"/>
        </w:rPr>
        <w:t xml:space="preserve"> také</w:t>
      </w:r>
      <w:r w:rsidRPr="005A504C">
        <w:rPr>
          <w:bCs/>
          <w:color w:val="000000"/>
          <w:sz w:val="21"/>
          <w:szCs w:val="21"/>
        </w:rPr>
        <w:t>, pokud se s druhým účastníkem nehody nedohodnete na tom, kdo je viník a kdo poškozený, či na průběhu vylíčení nehody, dále vždy tehdy, pokud druhý účastník nehody nespolupracuje, nechce předložit doklady pro sepsání protokolu o nehodě.</w:t>
      </w:r>
    </w:p>
    <w:p w14:paraId="52DD5DAE" w14:textId="77777777" w:rsidR="005A504C" w:rsidRPr="005A504C" w:rsidRDefault="005A504C" w:rsidP="005A504C">
      <w:pPr>
        <w:rPr>
          <w:bCs/>
          <w:color w:val="000000"/>
          <w:sz w:val="21"/>
          <w:szCs w:val="21"/>
        </w:rPr>
      </w:pPr>
    </w:p>
    <w:p w14:paraId="490CD04B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Zaznamenejte situaci</w:t>
      </w:r>
    </w:p>
    <w:p w14:paraId="0B9FA537" w14:textId="7E6161C6" w:rsidR="005A504C" w:rsidRDefault="005A504C" w:rsidP="005A504C">
      <w:pPr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„</w:t>
      </w:r>
      <w:r w:rsidRPr="005A504C">
        <w:rPr>
          <w:bCs/>
          <w:color w:val="000000"/>
          <w:sz w:val="21"/>
          <w:szCs w:val="21"/>
        </w:rPr>
        <w:t>Po nehodě je důležité zaznamenat co nejvíce informací. Pořiďte fotografie vozidel, jejich umístění, poškození, stopy na vozovce a případné značky nebo světla, která mohla ovlivnit nehodu. Zapište si jména a kontaktní údaje svědků, registrační značky vozidel a případné údaje o řidičích a pojištění</w:t>
      </w:r>
      <w:r>
        <w:rPr>
          <w:bCs/>
          <w:color w:val="000000"/>
          <w:sz w:val="21"/>
          <w:szCs w:val="21"/>
        </w:rPr>
        <w:t xml:space="preserve">,“ říká Martin </w:t>
      </w:r>
      <w:proofErr w:type="spellStart"/>
      <w:r>
        <w:rPr>
          <w:bCs/>
          <w:color w:val="000000"/>
          <w:sz w:val="21"/>
          <w:szCs w:val="21"/>
        </w:rPr>
        <w:t>Thienel</w:t>
      </w:r>
      <w:proofErr w:type="spellEnd"/>
      <w:r>
        <w:rPr>
          <w:bCs/>
          <w:color w:val="000000"/>
          <w:sz w:val="21"/>
          <w:szCs w:val="21"/>
        </w:rPr>
        <w:t xml:space="preserve"> z Kalkulátor.cz.</w:t>
      </w:r>
    </w:p>
    <w:p w14:paraId="64198229" w14:textId="77777777" w:rsidR="005A504C" w:rsidRPr="005A504C" w:rsidRDefault="005A504C" w:rsidP="005A504C">
      <w:pPr>
        <w:rPr>
          <w:bCs/>
          <w:color w:val="000000"/>
          <w:sz w:val="21"/>
          <w:szCs w:val="21"/>
        </w:rPr>
      </w:pPr>
    </w:p>
    <w:p w14:paraId="0691EBE7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Vyplňte záznam o dopravní nehodě</w:t>
      </w:r>
    </w:p>
    <w:p w14:paraId="2713A3E2" w14:textId="75AB53A1" w:rsidR="005A504C" w:rsidRDefault="005A504C" w:rsidP="005A504C">
      <w:pPr>
        <w:rPr>
          <w:bCs/>
          <w:color w:val="000000"/>
          <w:sz w:val="21"/>
          <w:szCs w:val="21"/>
        </w:rPr>
      </w:pPr>
      <w:r w:rsidRPr="005A504C">
        <w:rPr>
          <w:bCs/>
          <w:color w:val="000000"/>
          <w:sz w:val="21"/>
          <w:szCs w:val="21"/>
        </w:rPr>
        <w:t xml:space="preserve">Pokud jste účastníkem nehody, je dobré vyplnit Evropský záznam o dopravní nehodě, který je obvykle součástí dokumentace vozidla. Tento formulář slouží k jednoduchému a přehlednému popisu nehody a je uznáván většinou pojišťoven. Pomůže </w:t>
      </w:r>
      <w:r w:rsidR="003A068A">
        <w:rPr>
          <w:bCs/>
          <w:color w:val="000000"/>
          <w:sz w:val="21"/>
          <w:szCs w:val="21"/>
        </w:rPr>
        <w:t>v</w:t>
      </w:r>
      <w:r w:rsidRPr="005A504C">
        <w:rPr>
          <w:bCs/>
          <w:color w:val="000000"/>
          <w:sz w:val="21"/>
          <w:szCs w:val="21"/>
        </w:rPr>
        <w:t>ás provést popisem nehody a díky němu na nic podstatného nezapomenete.  Formulář vyplňte pečlivě a ujistěte se, že všechny údaje jsou přesné.</w:t>
      </w:r>
    </w:p>
    <w:p w14:paraId="1A703330" w14:textId="77777777" w:rsidR="002619F0" w:rsidRPr="005A504C" w:rsidRDefault="002619F0" w:rsidP="005A504C">
      <w:pPr>
        <w:rPr>
          <w:bCs/>
          <w:color w:val="000000"/>
          <w:sz w:val="21"/>
          <w:szCs w:val="21"/>
        </w:rPr>
      </w:pPr>
    </w:p>
    <w:p w14:paraId="38470BC7" w14:textId="6AD01BFF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lastRenderedPageBreak/>
        <w:t>K</w:t>
      </w:r>
      <w:r w:rsidRPr="005A504C">
        <w:rPr>
          <w:b/>
          <w:bCs/>
          <w:color w:val="000000"/>
          <w:sz w:val="21"/>
          <w:szCs w:val="21"/>
        </w:rPr>
        <w:t>ontaktujte pojišťovnu</w:t>
      </w:r>
    </w:p>
    <w:p w14:paraId="189BAC7C" w14:textId="5D0C4CEA" w:rsidR="005A504C" w:rsidRDefault="002619F0" w:rsidP="005A504C">
      <w:pPr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„</w:t>
      </w:r>
      <w:r w:rsidR="005A504C" w:rsidRPr="005A504C">
        <w:rPr>
          <w:bCs/>
          <w:color w:val="000000"/>
          <w:sz w:val="21"/>
          <w:szCs w:val="21"/>
        </w:rPr>
        <w:t>Co nejdříve po nehodě informujte svou pojišťovnu. Uveďte všechny relevantní informace, včetně fotografií, záznamů a kontaktů svědků. Některé pojišťovny mohou mít specifické požadavky na hlášení škody, proto je důležité je kontaktovat co nejdříve</w:t>
      </w:r>
      <w:r>
        <w:rPr>
          <w:bCs/>
          <w:color w:val="000000"/>
          <w:sz w:val="21"/>
          <w:szCs w:val="21"/>
        </w:rPr>
        <w:t xml:space="preserve">,“ doporučuje Martin </w:t>
      </w:r>
      <w:proofErr w:type="spellStart"/>
      <w:r>
        <w:rPr>
          <w:bCs/>
          <w:color w:val="000000"/>
          <w:sz w:val="21"/>
          <w:szCs w:val="21"/>
        </w:rPr>
        <w:t>Thienel</w:t>
      </w:r>
      <w:proofErr w:type="spellEnd"/>
      <w:r>
        <w:rPr>
          <w:bCs/>
          <w:color w:val="000000"/>
          <w:sz w:val="21"/>
          <w:szCs w:val="21"/>
        </w:rPr>
        <w:t xml:space="preserve"> z </w:t>
      </w:r>
      <w:hyperlink r:id="rId7" w:history="1">
        <w:r w:rsidRPr="005A504C">
          <w:rPr>
            <w:rStyle w:val="Hypertextovodkaz"/>
            <w:bCs/>
            <w:sz w:val="21"/>
            <w:szCs w:val="21"/>
          </w:rPr>
          <w:t>Kalkulátor.cz.</w:t>
        </w:r>
      </w:hyperlink>
    </w:p>
    <w:p w14:paraId="3B680E91" w14:textId="77777777" w:rsidR="005A504C" w:rsidRPr="005A504C" w:rsidRDefault="005A504C" w:rsidP="005A504C">
      <w:pPr>
        <w:rPr>
          <w:bCs/>
          <w:color w:val="000000"/>
          <w:sz w:val="21"/>
          <w:szCs w:val="21"/>
        </w:rPr>
      </w:pPr>
    </w:p>
    <w:p w14:paraId="2734C6B3" w14:textId="77777777" w:rsidR="005A504C" w:rsidRPr="005A504C" w:rsidRDefault="005A504C" w:rsidP="005A504C">
      <w:pPr>
        <w:rPr>
          <w:b/>
          <w:bCs/>
          <w:color w:val="000000"/>
          <w:sz w:val="21"/>
          <w:szCs w:val="21"/>
        </w:rPr>
      </w:pPr>
      <w:r w:rsidRPr="005A504C">
        <w:rPr>
          <w:b/>
          <w:bCs/>
          <w:color w:val="000000"/>
          <w:sz w:val="21"/>
          <w:szCs w:val="21"/>
        </w:rPr>
        <w:t>Nepanikařte a jednejte</w:t>
      </w:r>
    </w:p>
    <w:p w14:paraId="2EB7769A" w14:textId="77777777" w:rsidR="005A504C" w:rsidRPr="005A504C" w:rsidRDefault="005A504C" w:rsidP="005A504C">
      <w:pPr>
        <w:rPr>
          <w:bCs/>
          <w:color w:val="000000"/>
          <w:sz w:val="21"/>
          <w:szCs w:val="21"/>
        </w:rPr>
      </w:pPr>
      <w:r w:rsidRPr="005A504C">
        <w:rPr>
          <w:bCs/>
          <w:color w:val="000000"/>
          <w:sz w:val="21"/>
          <w:szCs w:val="21"/>
        </w:rPr>
        <w:t>Dopravní nehody jsou stresující a nepříjemné situace, ale správným chováním a přípravou je možné minimalizovat jejich dopady. Klíčem je zachovat klid, zajistit bezpečnost, správně postupovat při dokumentaci a komunikaci s policií a pojišťovnou. Buďte připraveni, buďte obezřetní a doufejme, že nebudete muset tyto rady nikdy použít.</w:t>
      </w:r>
    </w:p>
    <w:p w14:paraId="208EC68F" w14:textId="77777777" w:rsidR="00151EB3" w:rsidRDefault="00151EB3" w:rsidP="00151EB3">
      <w:pPr>
        <w:rPr>
          <w:bCs/>
          <w:color w:val="000000"/>
          <w:sz w:val="21"/>
          <w:szCs w:val="21"/>
        </w:rPr>
      </w:pPr>
    </w:p>
    <w:p w14:paraId="20640F5A" w14:textId="77777777" w:rsidR="00151EB3" w:rsidRDefault="00151EB3" w:rsidP="00151EB3">
      <w:pPr>
        <w:rPr>
          <w:bCs/>
          <w:color w:val="000000"/>
          <w:sz w:val="21"/>
          <w:szCs w:val="21"/>
        </w:rPr>
      </w:pPr>
    </w:p>
    <w:p w14:paraId="39ADBA66" w14:textId="77777777" w:rsidR="00151EB3" w:rsidRPr="00C02271" w:rsidRDefault="00151EB3" w:rsidP="00151EB3">
      <w:pPr>
        <w:rPr>
          <w:bCs/>
          <w:color w:val="000000"/>
          <w:sz w:val="21"/>
          <w:szCs w:val="21"/>
        </w:rPr>
      </w:pPr>
    </w:p>
    <w:p w14:paraId="58D4B890" w14:textId="77777777" w:rsidR="00151EB3" w:rsidRPr="00C02271" w:rsidRDefault="00151EB3" w:rsidP="00151EB3">
      <w:pPr>
        <w:rPr>
          <w:bCs/>
          <w:color w:val="000000"/>
          <w:sz w:val="21"/>
          <w:szCs w:val="21"/>
        </w:rPr>
      </w:pPr>
    </w:p>
    <w:p w14:paraId="73B96086" w14:textId="77777777" w:rsidR="00151EB3" w:rsidRPr="003758D1" w:rsidRDefault="00151EB3" w:rsidP="00151EB3">
      <w:pPr>
        <w:rPr>
          <w:bCs/>
          <w:color w:val="000000"/>
          <w:sz w:val="21"/>
          <w:szCs w:val="21"/>
        </w:rPr>
      </w:pPr>
    </w:p>
    <w:p w14:paraId="6B38FEA2" w14:textId="77777777" w:rsidR="00DA4CF8" w:rsidRDefault="00DA4CF8"/>
    <w:sectPr w:rsidR="00DA4CF8" w:rsidSect="00151EB3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8681E" w14:textId="77777777" w:rsidR="00554F0B" w:rsidRDefault="00554F0B">
      <w:pPr>
        <w:spacing w:line="240" w:lineRule="auto"/>
      </w:pPr>
      <w:r>
        <w:separator/>
      </w:r>
    </w:p>
  </w:endnote>
  <w:endnote w:type="continuationSeparator" w:id="0">
    <w:p w14:paraId="054F3FAE" w14:textId="77777777" w:rsidR="00554F0B" w:rsidRDefault="00554F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D59BD" w14:textId="77777777" w:rsidR="0019384A" w:rsidRDefault="0019384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4255E" w14:textId="77777777" w:rsidR="00554F0B" w:rsidRDefault="00554F0B">
      <w:pPr>
        <w:spacing w:line="240" w:lineRule="auto"/>
      </w:pPr>
      <w:r>
        <w:separator/>
      </w:r>
    </w:p>
  </w:footnote>
  <w:footnote w:type="continuationSeparator" w:id="0">
    <w:p w14:paraId="1ECEC60F" w14:textId="77777777" w:rsidR="00554F0B" w:rsidRDefault="00554F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8EA52" w14:textId="77777777" w:rsidR="0019384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EB3"/>
    <w:rsid w:val="00093883"/>
    <w:rsid w:val="00151EB3"/>
    <w:rsid w:val="0019384A"/>
    <w:rsid w:val="00193F80"/>
    <w:rsid w:val="00252781"/>
    <w:rsid w:val="002619F0"/>
    <w:rsid w:val="00312201"/>
    <w:rsid w:val="003A068A"/>
    <w:rsid w:val="003F5DCF"/>
    <w:rsid w:val="004A6749"/>
    <w:rsid w:val="004F52C3"/>
    <w:rsid w:val="00554F0B"/>
    <w:rsid w:val="005A504C"/>
    <w:rsid w:val="00737359"/>
    <w:rsid w:val="00A5741F"/>
    <w:rsid w:val="00B42F42"/>
    <w:rsid w:val="00C32CC8"/>
    <w:rsid w:val="00DA4CF8"/>
    <w:rsid w:val="00EF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05E48"/>
  <w15:chartTrackingRefBased/>
  <w15:docId w15:val="{54CD5C8A-BFCD-7E43-80D9-9E3879A2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1EB3"/>
    <w:pPr>
      <w:spacing w:line="276" w:lineRule="auto"/>
    </w:pPr>
    <w:rPr>
      <w:rFonts w:ascii="Arial" w:eastAsia="Arial" w:hAnsi="Arial" w:cs="Arial"/>
      <w:sz w:val="22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51EB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51EB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51EB3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51EB3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51EB3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51EB3"/>
    <w:pPr>
      <w:keepNext/>
      <w:keepLines/>
      <w:spacing w:before="4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51EB3"/>
    <w:pPr>
      <w:keepNext/>
      <w:keepLines/>
      <w:spacing w:before="4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51EB3"/>
    <w:pPr>
      <w:keepNext/>
      <w:keepLines/>
      <w:spacing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51EB3"/>
    <w:pPr>
      <w:keepNext/>
      <w:keepLines/>
      <w:spacing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1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51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51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51EB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51EB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51EB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51EB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51EB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51EB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51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151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51EB3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151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51EB3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151EB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51EB3"/>
    <w:pPr>
      <w:spacing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151EB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1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1EB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51EB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51EB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A50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2024-11-21T12:03:00Z</dcterms:created>
  <dcterms:modified xsi:type="dcterms:W3CDTF">2024-11-21T12:03:00Z</dcterms:modified>
</cp:coreProperties>
</file>