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880160" w14:textId="784007ED" w:rsidR="00FE1694" w:rsidRPr="00FE1694" w:rsidRDefault="00FE1694" w:rsidP="00FE1694">
      <w:pPr>
        <w:jc w:val="center"/>
        <w:rPr>
          <w:b/>
          <w:bCs/>
          <w:sz w:val="28"/>
          <w:szCs w:val="28"/>
        </w:rPr>
      </w:pPr>
      <w:r w:rsidRPr="00FE1694">
        <w:rPr>
          <w:b/>
          <w:bCs/>
          <w:sz w:val="28"/>
          <w:szCs w:val="28"/>
        </w:rPr>
        <w:t>Cervikální insuficience</w:t>
      </w:r>
      <w:r>
        <w:rPr>
          <w:b/>
          <w:bCs/>
          <w:sz w:val="28"/>
          <w:szCs w:val="28"/>
        </w:rPr>
        <w:t xml:space="preserve"> </w:t>
      </w:r>
      <w:r w:rsidRPr="00FE1694">
        <w:rPr>
          <w:b/>
          <w:bCs/>
          <w:sz w:val="28"/>
          <w:szCs w:val="28"/>
        </w:rPr>
        <w:t>může vést k potratu nebo předčasnému porodu</w:t>
      </w:r>
      <w:r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br/>
        <w:t>Jaké jsou p</w:t>
      </w:r>
      <w:r w:rsidRPr="00FE1694">
        <w:rPr>
          <w:b/>
          <w:bCs/>
          <w:sz w:val="28"/>
          <w:szCs w:val="28"/>
        </w:rPr>
        <w:t>říznaky, příčiny, léčba a prevence</w:t>
      </w:r>
      <w:r>
        <w:rPr>
          <w:b/>
          <w:bCs/>
          <w:sz w:val="28"/>
          <w:szCs w:val="28"/>
        </w:rPr>
        <w:t>?</w:t>
      </w:r>
    </w:p>
    <w:p w14:paraId="2C004CC1" w14:textId="77777777" w:rsidR="00A8080A" w:rsidRDefault="00A8080A">
      <w:pPr>
        <w:jc w:val="both"/>
        <w:rPr>
          <w:b/>
        </w:rPr>
      </w:pPr>
    </w:p>
    <w:p w14:paraId="0E82C251" w14:textId="71BC4B69" w:rsidR="00FE1694" w:rsidRDefault="00000000">
      <w:pPr>
        <w:jc w:val="both"/>
        <w:rPr>
          <w:b/>
          <w:bCs/>
          <w:color w:val="000000"/>
        </w:rPr>
      </w:pPr>
      <w:r>
        <w:rPr>
          <w:b/>
        </w:rPr>
        <w:t xml:space="preserve">Praha, </w:t>
      </w:r>
      <w:r w:rsidR="00211D54">
        <w:rPr>
          <w:b/>
        </w:rPr>
        <w:t>4</w:t>
      </w:r>
      <w:r>
        <w:rPr>
          <w:b/>
        </w:rPr>
        <w:t xml:space="preserve">. </w:t>
      </w:r>
      <w:r w:rsidR="00FE1694">
        <w:rPr>
          <w:b/>
        </w:rPr>
        <w:t>listopadu</w:t>
      </w:r>
      <w:r>
        <w:rPr>
          <w:b/>
        </w:rPr>
        <w:t xml:space="preserve"> 2024 – </w:t>
      </w:r>
      <w:r w:rsidR="00FE1694" w:rsidRPr="00FE1694">
        <w:rPr>
          <w:b/>
          <w:bCs/>
          <w:color w:val="000000"/>
        </w:rPr>
        <w:t>Cervikální insuficience je stav, kdy děložní čípek během těhotenství předčasně změkne a otevře se, což může vést k potratu nebo předčasnému porodu. Tento stav často probíhá bez příznaků, a proto je náročné ho včas diagnostikovat. </w:t>
      </w:r>
    </w:p>
    <w:p w14:paraId="7E9586F3" w14:textId="78EA92C6" w:rsidR="00FE1694" w:rsidRDefault="00FE1694">
      <w:pPr>
        <w:jc w:val="both"/>
      </w:pPr>
      <w:r w:rsidRPr="00FE1694">
        <w:t xml:space="preserve">Děložní čípek se nachází mezi pochvou a dělohou, je to vlastně taková brána, nebo spíše branka, z pochvy do dělohy. Zdravý čípek chrání dělohu před bakteriemi, umožňuje odtok menstruační krve, umožňuje nebo naopak neumožňuje průnik spermií (dle části cyklu) a hraje klíčovou roli při porodu. </w:t>
      </w:r>
    </w:p>
    <w:p w14:paraId="528A07AE" w14:textId="6A5D8239" w:rsidR="00FE1694" w:rsidRDefault="00FE1694">
      <w:pPr>
        <w:jc w:val="both"/>
      </w:pPr>
      <w:r>
        <w:t>„</w:t>
      </w:r>
      <w:r w:rsidRPr="00FE1694">
        <w:t>Stejně jako u každého jiného orgánu, i u děložního čípku se mohou objevit zdravotní problémy. U některých žen se mohou vyvinout potíže jako polypy na děložním čípku, rakovina děložního čípku či křehký čípek (stav, kdy je sliznice děložního čípku snadno podrážděná nebo zranitelná, což může vést k tomu, že při dotyku nebo manipulaci snadno krvácí)</w:t>
      </w:r>
      <w:r>
        <w:t xml:space="preserve">,“ říká MUDr. Jiří </w:t>
      </w:r>
      <w:proofErr w:type="spellStart"/>
      <w:r>
        <w:t>Emmer</w:t>
      </w:r>
      <w:proofErr w:type="spellEnd"/>
      <w:r>
        <w:t xml:space="preserve"> a dodává: „D</w:t>
      </w:r>
      <w:r w:rsidRPr="00FE1694">
        <w:t>ěložní čípek</w:t>
      </w:r>
      <w:r>
        <w:t xml:space="preserve"> tedy</w:t>
      </w:r>
      <w:r w:rsidRPr="00FE1694">
        <w:t xml:space="preserve"> hraje zásadní roli během otěhotnění, těhotenství a při samotném porodu. Jednou z komplikací, které mohou nastat, je neschopnost děložního čípku správně fungovat, což se označuje jako cervikální insuficience. Tento stav může vážně ovlivnit těhotenství.</w:t>
      </w:r>
      <w:r>
        <w:t>“</w:t>
      </w:r>
    </w:p>
    <w:p w14:paraId="0D610161" w14:textId="77777777" w:rsidR="00FE1694" w:rsidRPr="00FE1694" w:rsidRDefault="00FE1694" w:rsidP="00FE1694">
      <w:pPr>
        <w:jc w:val="both"/>
        <w:rPr>
          <w:b/>
          <w:bCs/>
        </w:rPr>
      </w:pPr>
      <w:r w:rsidRPr="00FE1694">
        <w:rPr>
          <w:b/>
          <w:bCs/>
        </w:rPr>
        <w:t>Co je to cervikální insuficience?</w:t>
      </w:r>
    </w:p>
    <w:p w14:paraId="5D7E93CB" w14:textId="77777777" w:rsidR="00FE1694" w:rsidRPr="00FE1694" w:rsidRDefault="00FE1694" w:rsidP="00FE1694">
      <w:pPr>
        <w:jc w:val="both"/>
      </w:pPr>
      <w:r w:rsidRPr="00FE1694">
        <w:t>Děložní čípek se během menstruačního cyklu mění a mění také svou polohu v pochvě – jak moc, je velmi individuální. Platí ale, že za normálních okolností je víceméně uzavřený a pevný. Když žena otěhotní, děložní čípek se postupně začíná připravovat na porod tím, že změkne, ztenčuje se (tzv. zkracování čípku) a začíná se otevírat.</w:t>
      </w:r>
    </w:p>
    <w:p w14:paraId="5BF8BD5E" w14:textId="5FA5F859" w:rsidR="00FE1694" w:rsidRPr="00FE1694" w:rsidRDefault="00FE1694" w:rsidP="00FE1694">
      <w:pPr>
        <w:jc w:val="both"/>
      </w:pPr>
      <w:r w:rsidRPr="00FE1694">
        <w:t>Při cervikální insuficienci může děložní čípek během těhotenství výše popsaným procesem projít příliš brzy, což může vést k předčasnému porodu nebo potratu. Zrádné na cervikální insuficienci je, že často probíhá nepozorovaně, tedy s malými nebo žádnými příznaky. Z tohoto důvodu je často diagnostikován až po spontánním potratu. Tento problém se vyskytuje přibližně u 1 ze 100 těhotenství</w:t>
      </w:r>
      <w:r w:rsidR="00211D54">
        <w:t>.</w:t>
      </w:r>
      <w:r w:rsidRPr="00FE1694">
        <w:t xml:space="preserve"> </w:t>
      </w:r>
    </w:p>
    <w:p w14:paraId="46D8B405" w14:textId="3F2E14EA" w:rsidR="00E32E21" w:rsidRDefault="00FE1694">
      <w:pPr>
        <w:jc w:val="both"/>
      </w:pPr>
      <w:r w:rsidRPr="00FE1694">
        <w:t>Těhotné ženy v raném stadiu těhotenství nepociťují při cervikální insuficienci žádné příznaky. Mezi 14. a 20. týdnem těhotenství se však může objevit mírné nepohodlí nebo špinění. Hlavní příznaky cervikální insuficience, na které je třeba si dávat pozor, zahrnují:</w:t>
      </w:r>
      <w:r>
        <w:t xml:space="preserve"> z</w:t>
      </w:r>
      <w:r w:rsidRPr="00FE1694">
        <w:t>měny vaginálního výtoku</w:t>
      </w:r>
      <w:r>
        <w:t>, l</w:t>
      </w:r>
      <w:r w:rsidRPr="00FE1694">
        <w:t>ehké vaginální krvácení</w:t>
      </w:r>
      <w:r>
        <w:t>, m</w:t>
      </w:r>
      <w:r w:rsidRPr="00FE1694">
        <w:t>írné křeče v</w:t>
      </w:r>
      <w:r>
        <w:t> </w:t>
      </w:r>
      <w:r w:rsidRPr="00FE1694">
        <w:t>břiše</w:t>
      </w:r>
      <w:r>
        <w:t>, p</w:t>
      </w:r>
      <w:r w:rsidRPr="00FE1694">
        <w:t>ocit tlaku v oblasti pánve</w:t>
      </w:r>
      <w:r>
        <w:t xml:space="preserve"> nebo </w:t>
      </w:r>
      <w:r w:rsidR="00E32E21">
        <w:t>b</w:t>
      </w:r>
      <w:r w:rsidRPr="00FE1694">
        <w:t>olesti zad</w:t>
      </w:r>
      <w:r>
        <w:t>.</w:t>
      </w:r>
    </w:p>
    <w:p w14:paraId="3A585C70" w14:textId="77777777" w:rsidR="00E32E21" w:rsidRPr="00E32E21" w:rsidRDefault="00E32E21" w:rsidP="00E32E21">
      <w:pPr>
        <w:jc w:val="both"/>
        <w:rPr>
          <w:b/>
          <w:bCs/>
        </w:rPr>
      </w:pPr>
      <w:r w:rsidRPr="00E32E21">
        <w:rPr>
          <w:b/>
          <w:bCs/>
        </w:rPr>
        <w:t>Jak se cervikální insuficience léčí?</w:t>
      </w:r>
    </w:p>
    <w:p w14:paraId="6ADF16D7" w14:textId="77777777" w:rsidR="00E32E21" w:rsidRPr="00E32E21" w:rsidRDefault="00E32E21" w:rsidP="00E32E21">
      <w:pPr>
        <w:jc w:val="both"/>
      </w:pPr>
      <w:r w:rsidRPr="00E32E21">
        <w:t xml:space="preserve">Protože je cervikální insuficience často rozpoznána až po předčasném porodu nebo potratu, žádná léčba v podstatě neexistuje. Pokud žena v minulosti potratila nebo prodělala jiné rizikové faktory tohoto onemocnění, měl by její ošetřující lékař během těhotenství pečlivě sledovat děložní čípek. Obvykle se to dělá sledováním jakýchkoli potenciálních příznaků s použitím </w:t>
      </w:r>
      <w:proofErr w:type="spellStart"/>
      <w:r w:rsidRPr="00E32E21">
        <w:t>transvaginálního</w:t>
      </w:r>
      <w:proofErr w:type="spellEnd"/>
      <w:r w:rsidRPr="00E32E21">
        <w:t xml:space="preserve"> ultrazvuku. Tento druh ultrazvuku zahrnuje vložení "hůlky" do vagíny, aby lékař mohl děložní čípek vidět.</w:t>
      </w:r>
    </w:p>
    <w:p w14:paraId="0B7C345D" w14:textId="77777777" w:rsidR="00E32E21" w:rsidRPr="00E32E21" w:rsidRDefault="00E32E21" w:rsidP="00E32E21">
      <w:pPr>
        <w:jc w:val="both"/>
      </w:pPr>
      <w:r w:rsidRPr="00E32E21">
        <w:t>Měření délky a dilatace děložního čípku během těhotenství může gynekologovi pomoci zjistit, zda by žena mohla trpět cervikální insuficiencí. Pokud ta je zjištěna včas, může lékař podniknout kroky, které pomohou prodloužit těhotenství.</w:t>
      </w:r>
    </w:p>
    <w:p w14:paraId="69BE6AE2" w14:textId="77777777" w:rsidR="00E32E21" w:rsidRDefault="00E32E21" w:rsidP="00E32E21">
      <w:pPr>
        <w:jc w:val="both"/>
      </w:pPr>
      <w:r w:rsidRPr="00E32E21">
        <w:t>Může provést zákrok zvaný </w:t>
      </w:r>
      <w:proofErr w:type="spellStart"/>
      <w:r w:rsidRPr="00E32E21">
        <w:t>cerkláž</w:t>
      </w:r>
      <w:proofErr w:type="spellEnd"/>
      <w:r w:rsidRPr="00E32E21">
        <w:t xml:space="preserve"> děložního hrdla (šev děložního čípku). Tento zákrok spočívá v sešití oslabeného děložního čípku, čímž se posílí. Stehy jsou obvykle odstraněny kolem 37. týdne těhotenství. </w:t>
      </w:r>
      <w:r w:rsidRPr="00E32E21">
        <w:lastRenderedPageBreak/>
        <w:t>Tento postup se ale neprovádí u žen, které jsou těhotné s dvojčaty nebo vícerčaty. Navíc je často spojen s různými komplikacemi, jako je krvácení nebo infekce.</w:t>
      </w:r>
    </w:p>
    <w:p w14:paraId="1D9D6720" w14:textId="06D5707F" w:rsidR="00E32E21" w:rsidRDefault="00E32E21" w:rsidP="00E32E21">
      <w:pPr>
        <w:jc w:val="both"/>
      </w:pPr>
      <w:r w:rsidRPr="00E32E21">
        <w:t>Pokud je cervikální insuficience rozpoznána až později v těhotenství, lékař s největší pravděpodobností doporučí klid na lůžku, který pomůže zabránit předčasnému porodu.</w:t>
      </w:r>
    </w:p>
    <w:p w14:paraId="612BFD9B" w14:textId="2AA4942E" w:rsidR="00E32E21" w:rsidRPr="00E32E21" w:rsidRDefault="00E32E21" w:rsidP="00E32E21">
      <w:pPr>
        <w:jc w:val="both"/>
        <w:rPr>
          <w:b/>
          <w:bCs/>
        </w:rPr>
      </w:pPr>
      <w:r>
        <w:rPr>
          <w:b/>
          <w:bCs/>
        </w:rPr>
        <w:t>J</w:t>
      </w:r>
      <w:r w:rsidRPr="00E32E21">
        <w:rPr>
          <w:b/>
          <w:bCs/>
        </w:rPr>
        <w:t>aká je prevence cervikální insuficience?</w:t>
      </w:r>
    </w:p>
    <w:p w14:paraId="2CC376EF" w14:textId="070E004C" w:rsidR="00E32E21" w:rsidRDefault="00E32E21" w:rsidP="00E32E21">
      <w:pPr>
        <w:jc w:val="both"/>
      </w:pPr>
      <w:r w:rsidRPr="00E32E21">
        <w:t>Protože příčina cervikální insuficience není zcela pochopena, je těžké přesně určit rizikové faktory a bez nich je prevence obtížná. I když mohou těhotenství a porod přinést nečekané výzvy, nejlepší, co můžeme udělat, je podpořit zdraví svého těla. Je tedy třeba se zaměřit na vyváženou stravu, lehkou fyzickou aktivitu, pravidelnou prenatální péči a snížení stresu, abychom zajistili co nejzdravější průběh těhotenství.</w:t>
      </w:r>
    </w:p>
    <w:p w14:paraId="76653E6F" w14:textId="405B3BB2" w:rsidR="00E32E21" w:rsidRPr="00E32E21" w:rsidRDefault="00E32E21" w:rsidP="00E32E21">
      <w:pPr>
        <w:jc w:val="both"/>
        <w:rPr>
          <w:b/>
          <w:bCs/>
        </w:rPr>
      </w:pPr>
      <w:r w:rsidRPr="00E32E21">
        <w:rPr>
          <w:b/>
          <w:bCs/>
        </w:rPr>
        <w:t xml:space="preserve">Cervikální insuficience a menstruační </w:t>
      </w:r>
      <w:r>
        <w:rPr>
          <w:b/>
          <w:bCs/>
        </w:rPr>
        <w:t>pomůcky či sexuální hračky</w:t>
      </w:r>
    </w:p>
    <w:p w14:paraId="6C1097AF" w14:textId="42A58A3D" w:rsidR="00011B85" w:rsidRPr="00586FF8" w:rsidRDefault="00E32E21">
      <w:pPr>
        <w:jc w:val="both"/>
        <w:rPr>
          <w:color w:val="0563C1"/>
          <w:u w:val="single"/>
        </w:rPr>
      </w:pPr>
      <w:r>
        <w:t>„</w:t>
      </w:r>
      <w:r w:rsidRPr="00E32E21">
        <w:t>V současné době neexistuje žádná studie, která by prokázala spojitost mezi cervikální insuficiencí a používáním menstruačního kalíšku, tamponu nebo menstruační houby. Přesto, pokud žena trpí cervikální insuficiencí a plánuje další těhotenství, doporučuje se vyhnout se používání jakýchkoli pomůcek, které by se zaváděly do pochvy. Platí to samozřejmě i pro období těhotenství. Žena by tedy neměla používat menstruační pomůcky zaváděné do pochvy, ale není vhodné používat také sexuální hračky</w:t>
      </w:r>
      <w:r>
        <w:t xml:space="preserve">,“ říká Ilona Bittnerová ze specializovaného e-shopu s menstruačními pomůckami </w:t>
      </w:r>
      <w:hyperlink r:id="rId6">
        <w:r>
          <w:rPr>
            <w:color w:val="0563C1"/>
            <w:u w:val="single"/>
          </w:rPr>
          <w:t>Maluna.cz</w:t>
        </w:r>
      </w:hyperlink>
      <w:r>
        <w:rPr>
          <w:color w:val="0563C1"/>
          <w:u w:val="single"/>
        </w:rPr>
        <w:t xml:space="preserve"> </w:t>
      </w:r>
      <w:r>
        <w:t>a dodává „Kromě</w:t>
      </w:r>
      <w:r w:rsidRPr="00E32E21">
        <w:t xml:space="preserve"> toho je důležité věnovat pozornost výběru vhodných menstruačních a ochranných pomůcek, zejména pokud jde o jednorázové menstruační či inkontinenční vložky. Doporučujeme volit hygienické potřeby vyrobené z přírodních materiálů, například z bio bavlny, které neobsahují chemikálie, aby byla zajištěna maximální šetrnost k tělu a zdraví děložního čípku​</w:t>
      </w:r>
      <w:r>
        <w:t>.“</w:t>
      </w:r>
    </w:p>
    <w:sectPr w:rsidR="00011B85" w:rsidRPr="00586FF8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A60E65"/>
    <w:multiLevelType w:val="multilevel"/>
    <w:tmpl w:val="E5823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790368"/>
    <w:multiLevelType w:val="multilevel"/>
    <w:tmpl w:val="D32CD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02603E0"/>
    <w:multiLevelType w:val="hybridMultilevel"/>
    <w:tmpl w:val="ACCA65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D1E7E"/>
    <w:multiLevelType w:val="hybridMultilevel"/>
    <w:tmpl w:val="DFC079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3859D2"/>
    <w:multiLevelType w:val="multilevel"/>
    <w:tmpl w:val="3CB2C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31687B"/>
    <w:multiLevelType w:val="multilevel"/>
    <w:tmpl w:val="1C041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F803F52"/>
    <w:multiLevelType w:val="multilevel"/>
    <w:tmpl w:val="BDB454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74A3677D"/>
    <w:multiLevelType w:val="multilevel"/>
    <w:tmpl w:val="EA80D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4878960">
    <w:abstractNumId w:val="6"/>
  </w:num>
  <w:num w:numId="2" w16cid:durableId="1654480510">
    <w:abstractNumId w:val="1"/>
  </w:num>
  <w:num w:numId="3" w16cid:durableId="1209341235">
    <w:abstractNumId w:val="0"/>
  </w:num>
  <w:num w:numId="4" w16cid:durableId="297951368">
    <w:abstractNumId w:val="5"/>
  </w:num>
  <w:num w:numId="5" w16cid:durableId="2038891026">
    <w:abstractNumId w:val="2"/>
  </w:num>
  <w:num w:numId="6" w16cid:durableId="90008580">
    <w:abstractNumId w:val="3"/>
  </w:num>
  <w:num w:numId="7" w16cid:durableId="1104837757">
    <w:abstractNumId w:val="4"/>
  </w:num>
  <w:num w:numId="8" w16cid:durableId="2328119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EF7"/>
    <w:rsid w:val="00011B85"/>
    <w:rsid w:val="001D5FBE"/>
    <w:rsid w:val="00211D54"/>
    <w:rsid w:val="002D0018"/>
    <w:rsid w:val="0033017C"/>
    <w:rsid w:val="00405EF7"/>
    <w:rsid w:val="004213CB"/>
    <w:rsid w:val="00480944"/>
    <w:rsid w:val="00483BE2"/>
    <w:rsid w:val="00577416"/>
    <w:rsid w:val="00586FF8"/>
    <w:rsid w:val="005D01CC"/>
    <w:rsid w:val="005E260B"/>
    <w:rsid w:val="00622018"/>
    <w:rsid w:val="0072297E"/>
    <w:rsid w:val="00810D0E"/>
    <w:rsid w:val="00896CFA"/>
    <w:rsid w:val="008D0B03"/>
    <w:rsid w:val="009E3936"/>
    <w:rsid w:val="009E3D30"/>
    <w:rsid w:val="009F10F8"/>
    <w:rsid w:val="00A8080A"/>
    <w:rsid w:val="00C10EE4"/>
    <w:rsid w:val="00CA31DA"/>
    <w:rsid w:val="00CC7569"/>
    <w:rsid w:val="00D25FDC"/>
    <w:rsid w:val="00D72045"/>
    <w:rsid w:val="00D90E07"/>
    <w:rsid w:val="00E32E21"/>
    <w:rsid w:val="00FE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536A5"/>
  <w15:docId w15:val="{A471D136-AA3B-7A4E-9D45-BCB95368D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27CD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27CDA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3C704E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0C1C3A"/>
    <w:rPr>
      <w:color w:val="954F72" w:themeColor="followedHyperlink"/>
      <w:u w:val="single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83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6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35325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25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9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694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20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708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6837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690910">
                          <w:marLeft w:val="0"/>
                          <w:marRight w:val="74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699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FFFFFF"/>
                                <w:left w:val="single" w:sz="6" w:space="11" w:color="FFFFFF"/>
                                <w:bottom w:val="single" w:sz="6" w:space="11" w:color="FFFFFF"/>
                                <w:right w:val="single" w:sz="6" w:space="11" w:color="FFFFFF"/>
                              </w:divBdr>
                            </w:div>
                          </w:divsChild>
                        </w:div>
                        <w:div w:id="1743680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297977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314124">
                              <w:marLeft w:val="255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single" w:sz="6" w:space="14" w:color="88888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2081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75508024">
                      <w:marLeft w:val="0"/>
                      <w:marRight w:val="0"/>
                      <w:marTop w:val="0"/>
                      <w:marBottom w:val="780"/>
                      <w:divBdr>
                        <w:top w:val="single" w:sz="6" w:space="16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936556">
                  <w:marLeft w:val="0"/>
                  <w:marRight w:val="0"/>
                  <w:marTop w:val="600"/>
                  <w:marBottom w:val="0"/>
                  <w:divBdr>
                    <w:top w:val="single" w:sz="6" w:space="0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8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4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39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468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308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5740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806410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272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415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811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5728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516901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53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2428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7149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75609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652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464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716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789311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474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1871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800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846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587474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86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1304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39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57601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19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5400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957575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248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643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093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8756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295578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122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5577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3618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3545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0197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2810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9381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3169304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254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7132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568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7366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6344937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81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3989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0132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4580059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20283">
              <w:marLeft w:val="0"/>
              <w:marRight w:val="0"/>
              <w:marTop w:val="570"/>
              <w:marBottom w:val="30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347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72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15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15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7802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1809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9108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12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106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652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945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76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907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18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339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412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654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7485917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07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392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3073813">
          <w:marLeft w:val="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37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2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86430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573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19866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469225">
                  <w:marLeft w:val="2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911753">
                      <w:marLeft w:val="15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196534">
                      <w:marLeft w:val="15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7241302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1133674390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1700013740">
              <w:marLeft w:val="0"/>
              <w:marRight w:val="300"/>
              <w:marTop w:val="72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79756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831600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40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087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025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29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81319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718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334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83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57031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54653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920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75103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2198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26194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58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606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14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0226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436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25035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649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8981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5217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7972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184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55278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6286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376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0861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33073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9739936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75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460758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16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441900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6023354">
                              <w:marLeft w:val="2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32365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264870">
          <w:marLeft w:val="0"/>
          <w:marRight w:val="0"/>
          <w:marTop w:val="0"/>
          <w:marBottom w:val="10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90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106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03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57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15294">
                          <w:marLeft w:val="1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1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203015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46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20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040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09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194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696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527826">
                          <w:marLeft w:val="0"/>
                          <w:marRight w:val="74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748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1" w:color="FFFFFF"/>
                                <w:left w:val="single" w:sz="6" w:space="11" w:color="FFFFFF"/>
                                <w:bottom w:val="single" w:sz="6" w:space="11" w:color="FFFFFF"/>
                                <w:right w:val="single" w:sz="6" w:space="11" w:color="FFFFFF"/>
                              </w:divBdr>
                            </w:div>
                          </w:divsChild>
                        </w:div>
                        <w:div w:id="52266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23029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3282109">
                              <w:marLeft w:val="255"/>
                              <w:marRight w:val="0"/>
                              <w:marTop w:val="0"/>
                              <w:marBottom w:val="750"/>
                              <w:divBdr>
                                <w:top w:val="none" w:sz="0" w:space="0" w:color="auto"/>
                                <w:left w:val="single" w:sz="6" w:space="14" w:color="888888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37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28747497">
                      <w:marLeft w:val="0"/>
                      <w:marRight w:val="0"/>
                      <w:marTop w:val="0"/>
                      <w:marBottom w:val="780"/>
                      <w:divBdr>
                        <w:top w:val="single" w:sz="6" w:space="16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274255">
                  <w:marLeft w:val="0"/>
                  <w:marRight w:val="0"/>
                  <w:marTop w:val="600"/>
                  <w:marBottom w:val="0"/>
                  <w:divBdr>
                    <w:top w:val="single" w:sz="6" w:space="0" w:color="EEEEEE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19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372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824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4672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062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077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436270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761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1742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064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1382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3294125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7886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10230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609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86521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633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3532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8472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4750132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93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6809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8725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3455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6439349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5244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8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5387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6858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552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8013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70873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49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5155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773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405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775797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9177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0156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4909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28162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4428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88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644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987795">
                                              <w:marLeft w:val="0"/>
                                              <w:marRight w:val="61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2761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44192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207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1127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979989">
                                                      <w:marLeft w:val="75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014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33237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9923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1229492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011">
              <w:marLeft w:val="0"/>
              <w:marRight w:val="0"/>
              <w:marTop w:val="570"/>
              <w:marBottom w:val="30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463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94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47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719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7476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789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282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55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2826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39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9146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347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034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5856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867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365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15997196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62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79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653">
          <w:marLeft w:val="0"/>
          <w:marRight w:val="0"/>
          <w:marTop w:val="0"/>
          <w:marBottom w:val="0"/>
          <w:divBdr>
            <w:top w:val="single" w:sz="6" w:space="0" w:color="E6E6E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5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80151">
              <w:marLeft w:val="0"/>
              <w:marRight w:val="0"/>
              <w:marTop w:val="36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23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535115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364056">
                  <w:marLeft w:val="2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50077">
                      <w:marLeft w:val="15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115166">
                      <w:marLeft w:val="15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417059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1459955225">
              <w:blockQuote w:val="1"/>
              <w:marLeft w:val="0"/>
              <w:marRight w:val="0"/>
              <w:marTop w:val="300"/>
              <w:marBottom w:val="300"/>
              <w:divBdr>
                <w:top w:val="single" w:sz="6" w:space="23" w:color="666666"/>
                <w:left w:val="none" w:sz="0" w:space="0" w:color="auto"/>
                <w:bottom w:val="single" w:sz="6" w:space="0" w:color="666666"/>
                <w:right w:val="none" w:sz="0" w:space="0" w:color="auto"/>
              </w:divBdr>
            </w:div>
            <w:div w:id="227496000">
              <w:marLeft w:val="0"/>
              <w:marRight w:val="300"/>
              <w:marTop w:val="72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37551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82287">
                      <w:marLeft w:val="-30"/>
                      <w:marRight w:val="-3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35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71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5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7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1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7191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2938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750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774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52744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04849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969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2325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6328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73289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78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5654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34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224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7169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64904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79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910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3115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9942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0816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94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290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85735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354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14037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7432359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1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8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389933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10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188192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276926">
                              <w:marLeft w:val="26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539342">
                                  <w:marLeft w:val="0"/>
                                  <w:marRight w:val="0"/>
                                  <w:marTop w:val="0"/>
                                  <w:marBottom w:val="1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241428">
          <w:marLeft w:val="0"/>
          <w:marRight w:val="0"/>
          <w:marTop w:val="0"/>
          <w:marBottom w:val="10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99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03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163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866082">
                          <w:marLeft w:val="1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6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aluna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2uy+OggBd0CwlUgIOI2qC9QsoxQ==">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765</Words>
  <Characters>4517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Lachoutová - ASPEN.PR</dc:creator>
  <cp:lastModifiedBy>Klára Procházková</cp:lastModifiedBy>
  <cp:revision>3</cp:revision>
  <cp:lastPrinted>2024-11-04T09:07:00Z</cp:lastPrinted>
  <dcterms:created xsi:type="dcterms:W3CDTF">2024-11-04T09:13:00Z</dcterms:created>
  <dcterms:modified xsi:type="dcterms:W3CDTF">2024-11-04T09:13:00Z</dcterms:modified>
</cp:coreProperties>
</file>