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E126E3" w14:textId="52F226B3" w:rsidR="003A2D6B" w:rsidRDefault="009D2D89" w:rsidP="00DB104F">
      <w:pPr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V</w:t>
      </w:r>
      <w:r w:rsidR="00D62F5E">
        <w:rPr>
          <w:rFonts w:ascii="Calibri" w:hAnsi="Calibri" w:cs="Calibri"/>
          <w:b/>
          <w:bCs/>
          <w:sz w:val="28"/>
          <w:szCs w:val="28"/>
        </w:rPr>
        <w:t>od</w:t>
      </w:r>
      <w:r>
        <w:rPr>
          <w:rFonts w:ascii="Calibri" w:hAnsi="Calibri" w:cs="Calibri"/>
          <w:b/>
          <w:bCs/>
          <w:sz w:val="28"/>
          <w:szCs w:val="28"/>
        </w:rPr>
        <w:t>a</w:t>
      </w:r>
      <w:r w:rsidR="00D62F5E">
        <w:rPr>
          <w:rFonts w:ascii="Calibri" w:hAnsi="Calibri" w:cs="Calibri"/>
          <w:b/>
          <w:bCs/>
          <w:sz w:val="28"/>
          <w:szCs w:val="28"/>
        </w:rPr>
        <w:t xml:space="preserve"> z domácího kohoutku </w:t>
      </w:r>
      <w:r>
        <w:rPr>
          <w:rFonts w:ascii="Calibri" w:hAnsi="Calibri" w:cs="Calibri"/>
          <w:b/>
          <w:bCs/>
          <w:sz w:val="28"/>
          <w:szCs w:val="28"/>
        </w:rPr>
        <w:t xml:space="preserve">může být díky </w:t>
      </w:r>
      <w:r>
        <w:rPr>
          <w:rFonts w:ascii="Calibri" w:hAnsi="Calibri" w:cs="Calibri"/>
          <w:b/>
          <w:bCs/>
          <w:sz w:val="28"/>
          <w:szCs w:val="28"/>
        </w:rPr>
        <w:br/>
        <w:t>speciálním filtrům</w:t>
      </w:r>
      <w:r w:rsidR="00D62F5E">
        <w:rPr>
          <w:rFonts w:ascii="Calibri" w:hAnsi="Calibri" w:cs="Calibri"/>
          <w:b/>
          <w:bCs/>
          <w:sz w:val="28"/>
          <w:szCs w:val="28"/>
        </w:rPr>
        <w:t xml:space="preserve"> čist</w:t>
      </w:r>
      <w:r>
        <w:rPr>
          <w:rFonts w:ascii="Calibri" w:hAnsi="Calibri" w:cs="Calibri"/>
          <w:b/>
          <w:bCs/>
          <w:sz w:val="28"/>
          <w:szCs w:val="28"/>
        </w:rPr>
        <w:t>á</w:t>
      </w:r>
      <w:r w:rsidR="00213592">
        <w:rPr>
          <w:rFonts w:ascii="Calibri" w:hAnsi="Calibri" w:cs="Calibri"/>
          <w:b/>
          <w:bCs/>
          <w:sz w:val="28"/>
          <w:szCs w:val="28"/>
        </w:rPr>
        <w:t>, chutná</w:t>
      </w:r>
      <w:r>
        <w:rPr>
          <w:rFonts w:ascii="Calibri" w:hAnsi="Calibri" w:cs="Calibri"/>
          <w:b/>
          <w:bCs/>
          <w:sz w:val="28"/>
          <w:szCs w:val="28"/>
        </w:rPr>
        <w:t xml:space="preserve"> a doplněná o minerály</w:t>
      </w:r>
      <w:r w:rsidR="00E62F32" w:rsidRPr="00E62F32">
        <w:rPr>
          <w:rFonts w:ascii="Calibri" w:hAnsi="Calibri" w:cs="Calibri"/>
          <w:b/>
          <w:bCs/>
          <w:sz w:val="28"/>
          <w:szCs w:val="28"/>
        </w:rPr>
        <w:t xml:space="preserve"> </w:t>
      </w:r>
    </w:p>
    <w:p w14:paraId="02020F66" w14:textId="77777777" w:rsidR="00DB104F" w:rsidRPr="00DE31EB" w:rsidRDefault="00DB104F" w:rsidP="004F280E">
      <w:pPr>
        <w:jc w:val="center"/>
        <w:rPr>
          <w:rFonts w:ascii="Calibri" w:hAnsi="Calibri" w:cs="Calibri"/>
          <w:b/>
          <w:bCs/>
        </w:rPr>
      </w:pPr>
    </w:p>
    <w:p w14:paraId="7E2D908E" w14:textId="038B6E48" w:rsidR="007A19BB" w:rsidRPr="00CD48CE" w:rsidRDefault="00A35C51" w:rsidP="00213592">
      <w:pPr>
        <w:rPr>
          <w:rFonts w:ascii="Calibri" w:hAnsi="Calibri" w:cs="Calibri"/>
          <w:b/>
          <w:bCs/>
        </w:rPr>
      </w:pPr>
      <w:r w:rsidRPr="00DE31EB">
        <w:rPr>
          <w:rFonts w:ascii="Calibri" w:hAnsi="Calibri" w:cs="Calibri"/>
          <w:b/>
          <w:bCs/>
        </w:rPr>
        <w:t xml:space="preserve">Praha, </w:t>
      </w:r>
      <w:r w:rsidR="009D2D89">
        <w:rPr>
          <w:rFonts w:ascii="Calibri" w:hAnsi="Calibri" w:cs="Calibri"/>
          <w:b/>
          <w:bCs/>
        </w:rPr>
        <w:t>16</w:t>
      </w:r>
      <w:r w:rsidR="00666CC8" w:rsidRPr="00DE31EB">
        <w:rPr>
          <w:rFonts w:ascii="Calibri" w:hAnsi="Calibri" w:cs="Calibri"/>
          <w:b/>
          <w:bCs/>
        </w:rPr>
        <w:t xml:space="preserve">. </w:t>
      </w:r>
      <w:r w:rsidR="00D62F5E">
        <w:rPr>
          <w:rFonts w:ascii="Calibri" w:hAnsi="Calibri" w:cs="Calibri"/>
          <w:b/>
          <w:bCs/>
        </w:rPr>
        <w:t xml:space="preserve">ledna </w:t>
      </w:r>
      <w:r w:rsidRPr="00DE31EB">
        <w:rPr>
          <w:rFonts w:ascii="Calibri" w:hAnsi="Calibri" w:cs="Calibri"/>
          <w:b/>
          <w:bCs/>
        </w:rPr>
        <w:t>202</w:t>
      </w:r>
      <w:r w:rsidR="00D62F5E">
        <w:rPr>
          <w:rFonts w:ascii="Calibri" w:hAnsi="Calibri" w:cs="Calibri"/>
          <w:b/>
          <w:bCs/>
        </w:rPr>
        <w:t>5</w:t>
      </w:r>
      <w:r w:rsidRPr="00DE31EB">
        <w:rPr>
          <w:rFonts w:ascii="Calibri" w:hAnsi="Calibri" w:cs="Calibri"/>
          <w:b/>
          <w:bCs/>
        </w:rPr>
        <w:t xml:space="preserve"> </w:t>
      </w:r>
      <w:r w:rsidR="009849D4" w:rsidRPr="00213592">
        <w:rPr>
          <w:rFonts w:ascii="Calibri" w:hAnsi="Calibri" w:cs="Calibri"/>
          <w:b/>
          <w:bCs/>
        </w:rPr>
        <w:t>–</w:t>
      </w:r>
      <w:r w:rsidR="00213592" w:rsidRPr="00213592">
        <w:rPr>
          <w:rFonts w:ascii="Calibri" w:hAnsi="Calibri" w:cs="Calibri"/>
          <w:b/>
          <w:bCs/>
        </w:rPr>
        <w:t xml:space="preserve"> Novým trendem v domácnostech je eliminace </w:t>
      </w:r>
      <w:r w:rsidR="00C84182">
        <w:rPr>
          <w:rFonts w:ascii="Calibri" w:hAnsi="Calibri" w:cs="Calibri"/>
          <w:b/>
          <w:bCs/>
        </w:rPr>
        <w:t>na</w:t>
      </w:r>
      <w:r w:rsidR="00213592" w:rsidRPr="00213592">
        <w:rPr>
          <w:rFonts w:ascii="Calibri" w:hAnsi="Calibri" w:cs="Calibri"/>
          <w:b/>
          <w:bCs/>
        </w:rPr>
        <w:t xml:space="preserve">kupování vody v plastových lahvích a příklon k </w:t>
      </w:r>
      <w:r w:rsidR="007A19BB" w:rsidRPr="00CD48CE">
        <w:rPr>
          <w:rFonts w:ascii="Calibri" w:hAnsi="Calibri" w:cs="Calibri"/>
          <w:b/>
          <w:bCs/>
        </w:rPr>
        <w:t>využití kohoutkové pitné vody a její filtrace spojená se speciální úpravou. Tyto filtry dokáž</w:t>
      </w:r>
      <w:r w:rsidR="009D37D5">
        <w:rPr>
          <w:rFonts w:ascii="Calibri" w:hAnsi="Calibri" w:cs="Calibri"/>
          <w:b/>
          <w:bCs/>
        </w:rPr>
        <w:t xml:space="preserve">ou </w:t>
      </w:r>
      <w:r w:rsidR="007A19BB" w:rsidRPr="00CD48CE">
        <w:rPr>
          <w:rFonts w:ascii="Calibri" w:hAnsi="Calibri" w:cs="Calibri"/>
          <w:b/>
          <w:bCs/>
        </w:rPr>
        <w:t xml:space="preserve">odstranit nežádoucí látky jako jsou těžké kovy (měď, olovo, nikl), vápník, vodní kámen, chlor a další hrubé i jemné nečistoty. Některé z filtrů jsou schopné odfiltrovat i </w:t>
      </w:r>
      <w:proofErr w:type="spellStart"/>
      <w:r w:rsidR="007A19BB" w:rsidRPr="00CD48CE">
        <w:rPr>
          <w:rFonts w:ascii="Calibri" w:hAnsi="Calibri" w:cs="Calibri"/>
          <w:b/>
          <w:bCs/>
        </w:rPr>
        <w:t>mikroplasty</w:t>
      </w:r>
      <w:proofErr w:type="spellEnd"/>
      <w:r w:rsidR="007A19BB" w:rsidRPr="00CD48CE">
        <w:rPr>
          <w:rFonts w:ascii="Calibri" w:hAnsi="Calibri" w:cs="Calibri"/>
          <w:b/>
          <w:bCs/>
        </w:rPr>
        <w:t xml:space="preserve"> či bakterie a viry. </w:t>
      </w:r>
    </w:p>
    <w:p w14:paraId="6C247252" w14:textId="54F4729E" w:rsidR="00401087" w:rsidRPr="001169C1" w:rsidRDefault="007A19BB" w:rsidP="00522212">
      <w:pPr>
        <w:rPr>
          <w:rFonts w:ascii="Calibri" w:hAnsi="Calibri" w:cs="Calibri"/>
          <w:b/>
          <w:bCs/>
        </w:rPr>
      </w:pPr>
      <w:r w:rsidRPr="007A19BB">
        <w:rPr>
          <w:rFonts w:ascii="Calibri" w:hAnsi="Calibri" w:cs="Calibri"/>
          <w:b/>
          <w:bCs/>
        </w:rPr>
        <w:t>BWT AQA drink PURE @ HOME</w:t>
      </w:r>
      <w:r w:rsidR="001169C1">
        <w:rPr>
          <w:rFonts w:ascii="Calibri" w:hAnsi="Calibri" w:cs="Calibri"/>
          <w:b/>
          <w:bCs/>
        </w:rPr>
        <w:br/>
      </w:r>
      <w:r w:rsidR="00213592">
        <w:rPr>
          <w:rFonts w:ascii="Calibri" w:hAnsi="Calibri" w:cs="Calibri"/>
        </w:rPr>
        <w:t>Toto řešení</w:t>
      </w:r>
      <w:r w:rsidRPr="007A19BB">
        <w:rPr>
          <w:rFonts w:ascii="Calibri" w:hAnsi="Calibri" w:cs="Calibri"/>
        </w:rPr>
        <w:t xml:space="preserve"> </w:t>
      </w:r>
      <w:r w:rsidR="00213592">
        <w:rPr>
          <w:rFonts w:ascii="Calibri" w:hAnsi="Calibri" w:cs="Calibri"/>
        </w:rPr>
        <w:t>zajistí</w:t>
      </w:r>
      <w:r w:rsidR="00401087">
        <w:rPr>
          <w:rFonts w:ascii="Calibri" w:hAnsi="Calibri" w:cs="Calibri"/>
        </w:rPr>
        <w:t xml:space="preserve"> chutnou</w:t>
      </w:r>
      <w:r w:rsidR="00213592">
        <w:rPr>
          <w:rFonts w:ascii="Calibri" w:hAnsi="Calibri" w:cs="Calibri"/>
        </w:rPr>
        <w:t xml:space="preserve"> a zdravou</w:t>
      </w:r>
      <w:r w:rsidR="00401087">
        <w:rPr>
          <w:rFonts w:ascii="Calibri" w:hAnsi="Calibri" w:cs="Calibri"/>
        </w:rPr>
        <w:t xml:space="preserve"> </w:t>
      </w:r>
      <w:r w:rsidR="00213592">
        <w:rPr>
          <w:rFonts w:ascii="Calibri" w:hAnsi="Calibri" w:cs="Calibri"/>
        </w:rPr>
        <w:t>vodu pro všechny členy rodiny. S</w:t>
      </w:r>
      <w:r w:rsidRPr="007A19BB">
        <w:rPr>
          <w:rFonts w:ascii="Calibri" w:hAnsi="Calibri" w:cs="Calibri"/>
        </w:rPr>
        <w:t xml:space="preserve">tačí </w:t>
      </w:r>
      <w:r w:rsidR="00213592">
        <w:rPr>
          <w:rFonts w:ascii="Calibri" w:hAnsi="Calibri" w:cs="Calibri"/>
        </w:rPr>
        <w:t xml:space="preserve">instalovat pod dřez speciální filtr, </w:t>
      </w:r>
      <w:r w:rsidRPr="007A19BB">
        <w:rPr>
          <w:rFonts w:ascii="Calibri" w:hAnsi="Calibri" w:cs="Calibri"/>
        </w:rPr>
        <w:t>otevřít kohou</w:t>
      </w:r>
      <w:r w:rsidR="00206736">
        <w:rPr>
          <w:rFonts w:ascii="Calibri" w:hAnsi="Calibri" w:cs="Calibri"/>
        </w:rPr>
        <w:t>tek</w:t>
      </w:r>
      <w:r w:rsidRPr="007A19BB">
        <w:rPr>
          <w:rFonts w:ascii="Calibri" w:hAnsi="Calibri" w:cs="Calibri"/>
        </w:rPr>
        <w:t xml:space="preserve"> a naplnit sklenici čerstvou mineralizovanou vodou. </w:t>
      </w:r>
      <w:r w:rsidR="00213592">
        <w:rPr>
          <w:rFonts w:ascii="Calibri" w:hAnsi="Calibri" w:cs="Calibri"/>
        </w:rPr>
        <w:t xml:space="preserve"> Je to ideální produkt pro všechny, komu </w:t>
      </w:r>
      <w:r w:rsidR="00213592" w:rsidRPr="00213592">
        <w:rPr>
          <w:rFonts w:ascii="Calibri" w:hAnsi="Calibri" w:cs="Calibri"/>
        </w:rPr>
        <w:t xml:space="preserve">vadí </w:t>
      </w:r>
      <w:r w:rsidR="00213592">
        <w:rPr>
          <w:rFonts w:ascii="Calibri" w:hAnsi="Calibri" w:cs="Calibri"/>
        </w:rPr>
        <w:t xml:space="preserve">nepříjemná </w:t>
      </w:r>
      <w:r w:rsidR="00213592" w:rsidRPr="00CD48CE">
        <w:rPr>
          <w:rFonts w:ascii="Calibri" w:hAnsi="Calibri" w:cs="Calibri"/>
        </w:rPr>
        <w:t>chuť kohoutkové vody, příliš mnoho chlóru či její zakalenost. Nebo si nejsou jisti, zda voda neobsahuje nežádoucí látky, jako jsou těžké kovy či bakterie.</w:t>
      </w:r>
      <w:r w:rsidR="0021359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Koupíte na </w:t>
      </w:r>
      <w:hyperlink r:id="rId5" w:history="1">
        <w:r>
          <w:rPr>
            <w:rStyle w:val="Hypertextovodkaz"/>
            <w:rFonts w:ascii="Calibri" w:hAnsi="Calibri" w:cs="Calibri"/>
          </w:rPr>
          <w:t>www.bwt-aqadrink.cz</w:t>
        </w:r>
      </w:hyperlink>
      <w:r>
        <w:rPr>
          <w:rFonts w:ascii="Calibri" w:hAnsi="Calibri" w:cs="Calibri"/>
        </w:rPr>
        <w:t xml:space="preserve"> za 9407</w:t>
      </w:r>
      <w:r w:rsidR="00AE41E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Kč.</w:t>
      </w:r>
    </w:p>
    <w:p w14:paraId="5CD996F9" w14:textId="2385EAED" w:rsidR="00AE41E5" w:rsidRDefault="00401087" w:rsidP="00522212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Řešení pod kuchyňskou linku se samostatným kohoutkem</w:t>
      </w:r>
      <w:r w:rsidR="001169C1">
        <w:rPr>
          <w:rFonts w:ascii="Calibri" w:hAnsi="Calibri" w:cs="Calibri"/>
          <w:b/>
          <w:bCs/>
        </w:rPr>
        <w:br/>
      </w:r>
      <w:proofErr w:type="spellStart"/>
      <w:r w:rsidRPr="00401087">
        <w:rPr>
          <w:rFonts w:ascii="Calibri" w:hAnsi="Calibri" w:cs="Calibri"/>
        </w:rPr>
        <w:t>Pod</w:t>
      </w:r>
      <w:r w:rsidR="0020747C">
        <w:rPr>
          <w:rFonts w:ascii="Calibri" w:hAnsi="Calibri" w:cs="Calibri"/>
        </w:rPr>
        <w:t>d</w:t>
      </w:r>
      <w:r w:rsidRPr="00401087">
        <w:rPr>
          <w:rFonts w:ascii="Calibri" w:hAnsi="Calibri" w:cs="Calibri"/>
        </w:rPr>
        <w:t>řezový</w:t>
      </w:r>
      <w:proofErr w:type="spellEnd"/>
      <w:r w:rsidRPr="00401087">
        <w:rPr>
          <w:rFonts w:ascii="Calibri" w:hAnsi="Calibri" w:cs="Calibri"/>
        </w:rPr>
        <w:t xml:space="preserve"> </w:t>
      </w:r>
      <w:proofErr w:type="spellStart"/>
      <w:r w:rsidRPr="00401087">
        <w:rPr>
          <w:rFonts w:ascii="Calibri" w:hAnsi="Calibri" w:cs="Calibri"/>
        </w:rPr>
        <w:t>výdejník</w:t>
      </w:r>
      <w:proofErr w:type="spellEnd"/>
      <w:r w:rsidRPr="00401087">
        <w:rPr>
          <w:rFonts w:ascii="Calibri" w:hAnsi="Calibri" w:cs="Calibri"/>
        </w:rPr>
        <w:t xml:space="preserve"> na vodu AQA drink 20 U je určený k instalaci pod kuchyňskou desku pro ty, kteří mají málo místa v</w:t>
      </w:r>
      <w:r w:rsidR="001169C1">
        <w:rPr>
          <w:rFonts w:ascii="Calibri" w:hAnsi="Calibri" w:cs="Calibri"/>
        </w:rPr>
        <w:t> </w:t>
      </w:r>
      <w:r w:rsidRPr="00401087">
        <w:rPr>
          <w:rFonts w:ascii="Calibri" w:hAnsi="Calibri" w:cs="Calibri"/>
        </w:rPr>
        <w:t>kuchyni</w:t>
      </w:r>
      <w:r w:rsidR="001169C1">
        <w:rPr>
          <w:rFonts w:ascii="Calibri" w:hAnsi="Calibri" w:cs="Calibri"/>
        </w:rPr>
        <w:t xml:space="preserve"> a chtějí mít komplexní řešení</w:t>
      </w:r>
      <w:r w:rsidRPr="00401087">
        <w:rPr>
          <w:rFonts w:ascii="Calibri" w:hAnsi="Calibri" w:cs="Calibri"/>
        </w:rPr>
        <w:t xml:space="preserve">. </w:t>
      </w:r>
      <w:r>
        <w:rPr>
          <w:rFonts w:ascii="Calibri" w:hAnsi="Calibri" w:cs="Calibri"/>
        </w:rPr>
        <w:t>Vyrábí</w:t>
      </w:r>
      <w:r w:rsidRPr="00401087">
        <w:rPr>
          <w:rFonts w:ascii="Calibri" w:hAnsi="Calibri" w:cs="Calibri"/>
        </w:rPr>
        <w:t xml:space="preserve"> skvěle chutnající mineralizovanou vodu – nechlazenou, chlazenou nebo chlazenou perlivou</w:t>
      </w:r>
      <w:r w:rsidR="001169C1">
        <w:rPr>
          <w:rFonts w:ascii="Calibri" w:hAnsi="Calibri" w:cs="Calibri"/>
        </w:rPr>
        <w:t>, kterou si můžete natočit z druhého speciálního kohoutku</w:t>
      </w:r>
      <w:r w:rsidRPr="00401087">
        <w:rPr>
          <w:rFonts w:ascii="Calibri" w:hAnsi="Calibri" w:cs="Calibri"/>
        </w:rPr>
        <w:t>.</w:t>
      </w:r>
      <w:r w:rsidR="001169C1">
        <w:rPr>
          <w:rFonts w:ascii="Calibri" w:hAnsi="Calibri" w:cs="Calibri"/>
        </w:rPr>
        <w:t xml:space="preserve"> Výhodou je možnost postavit si jej přímo na linku. Prodává se v designové bílé, černé či stříbrné barvě. </w:t>
      </w:r>
      <w:r>
        <w:rPr>
          <w:rFonts w:ascii="Calibri" w:hAnsi="Calibri" w:cs="Calibri"/>
        </w:rPr>
        <w:t xml:space="preserve">K dostání na </w:t>
      </w:r>
      <w:hyperlink r:id="rId6" w:history="1">
        <w:r>
          <w:rPr>
            <w:rStyle w:val="Hypertextovodkaz"/>
            <w:rFonts w:ascii="Calibri" w:hAnsi="Calibri" w:cs="Calibri"/>
          </w:rPr>
          <w:t>www.bwt-aqadrink.cz</w:t>
        </w:r>
      </w:hyperlink>
      <w:r>
        <w:rPr>
          <w:rFonts w:ascii="Calibri" w:hAnsi="Calibri" w:cs="Calibri"/>
        </w:rPr>
        <w:t xml:space="preserve"> za 44 688 Kč nebo si jej lze pronajmout za cenu od 2360 Kč za měsíc.</w:t>
      </w:r>
    </w:p>
    <w:p w14:paraId="09790B92" w14:textId="77777777" w:rsidR="006E7560" w:rsidRDefault="007A19BB" w:rsidP="001169C1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Samostatně stojící designový </w:t>
      </w:r>
      <w:proofErr w:type="spellStart"/>
      <w:r>
        <w:rPr>
          <w:rFonts w:ascii="Calibri" w:hAnsi="Calibri" w:cs="Calibri"/>
          <w:b/>
          <w:bCs/>
        </w:rPr>
        <w:t>výdejník</w:t>
      </w:r>
      <w:proofErr w:type="spellEnd"/>
      <w:r>
        <w:rPr>
          <w:rFonts w:ascii="Calibri" w:hAnsi="Calibri" w:cs="Calibri"/>
          <w:b/>
          <w:bCs/>
        </w:rPr>
        <w:t xml:space="preserve"> </w:t>
      </w:r>
      <w:r w:rsidR="00401087">
        <w:rPr>
          <w:rFonts w:ascii="Calibri" w:hAnsi="Calibri" w:cs="Calibri"/>
          <w:b/>
          <w:bCs/>
        </w:rPr>
        <w:t xml:space="preserve">BWT </w:t>
      </w:r>
      <w:r w:rsidRPr="007A19BB">
        <w:rPr>
          <w:rFonts w:ascii="Calibri" w:hAnsi="Calibri" w:cs="Calibri"/>
          <w:b/>
          <w:bCs/>
        </w:rPr>
        <w:t xml:space="preserve">AQA drink HOME 25 </w:t>
      </w:r>
    </w:p>
    <w:p w14:paraId="0C461A6A" w14:textId="263990E9" w:rsidR="001169C1" w:rsidRDefault="007A19BB" w:rsidP="001169C1">
      <w:pPr>
        <w:rPr>
          <w:rFonts w:ascii="Calibri" w:hAnsi="Calibri" w:cs="Calibri"/>
        </w:rPr>
      </w:pPr>
      <w:r w:rsidRPr="00401087">
        <w:rPr>
          <w:rFonts w:ascii="Calibri" w:hAnsi="Calibri" w:cs="Calibri"/>
        </w:rPr>
        <w:t xml:space="preserve">Filtrace pitné vody v plné palbě. Jedná se o nejnovější generaci </w:t>
      </w:r>
      <w:proofErr w:type="spellStart"/>
      <w:r w:rsidRPr="00401087">
        <w:rPr>
          <w:rFonts w:ascii="Calibri" w:hAnsi="Calibri" w:cs="Calibri"/>
        </w:rPr>
        <w:t>výdejníku</w:t>
      </w:r>
      <w:proofErr w:type="spellEnd"/>
      <w:r w:rsidRPr="00401087">
        <w:rPr>
          <w:rFonts w:ascii="Calibri" w:hAnsi="Calibri" w:cs="Calibri"/>
        </w:rPr>
        <w:t xml:space="preserve"> vody pro domácnosti a také pro kanceláře a pracoviště: je navržen tak, aby koncovému uživateli usnadnil život. AQA drink HOME 25 vydává tři různé druhy vody: chlazenou, chlazenou perlivou a nechlazenou. Jeho zvláštností je </w:t>
      </w:r>
      <w:proofErr w:type="spellStart"/>
      <w:r w:rsidRPr="00401087">
        <w:rPr>
          <w:rFonts w:ascii="Calibri" w:hAnsi="Calibri" w:cs="Calibri"/>
        </w:rPr>
        <w:t>metakrylátový</w:t>
      </w:r>
      <w:proofErr w:type="spellEnd"/>
      <w:r w:rsidRPr="00401087">
        <w:rPr>
          <w:rFonts w:ascii="Calibri" w:hAnsi="Calibri" w:cs="Calibri"/>
        </w:rPr>
        <w:t xml:space="preserve"> přední panel se zaoblenými rohy, který lze snadno vyjmout pouhým kliknutím. </w:t>
      </w:r>
      <w:r w:rsidR="00401087">
        <w:rPr>
          <w:rFonts w:ascii="Calibri" w:hAnsi="Calibri" w:cs="Calibri"/>
        </w:rPr>
        <w:t xml:space="preserve">Vyrábí se v bílé či černé lesklé barvě a hodí se tak i do těch nejmodernějších interiérů. Objednáte na </w:t>
      </w:r>
      <w:hyperlink r:id="rId7" w:history="1">
        <w:r w:rsidR="00401087">
          <w:rPr>
            <w:rStyle w:val="Hypertextovodkaz"/>
            <w:rFonts w:ascii="Calibri" w:hAnsi="Calibri" w:cs="Calibri"/>
          </w:rPr>
          <w:t>www.bwt-aqadrink.cz</w:t>
        </w:r>
      </w:hyperlink>
      <w:r w:rsidR="00401087">
        <w:rPr>
          <w:rFonts w:ascii="Calibri" w:hAnsi="Calibri" w:cs="Calibri"/>
        </w:rPr>
        <w:t xml:space="preserve"> za 64116 Kč nebo si jej lze pronajmout za cenu od 2415 Kč za měsíc.</w:t>
      </w:r>
    </w:p>
    <w:p w14:paraId="42F58D19" w14:textId="77777777" w:rsidR="00213592" w:rsidRDefault="00213592" w:rsidP="00213592">
      <w:pPr>
        <w:rPr>
          <w:rFonts w:ascii="Calibri" w:hAnsi="Calibri" w:cs="Calibri"/>
        </w:rPr>
      </w:pPr>
      <w:r w:rsidRPr="007A19BB">
        <w:rPr>
          <w:rFonts w:ascii="Calibri" w:hAnsi="Calibri" w:cs="Calibri"/>
        </w:rPr>
        <w:t>„Technologie</w:t>
      </w:r>
      <w:r>
        <w:rPr>
          <w:rFonts w:ascii="Calibri" w:hAnsi="Calibri" w:cs="Calibri"/>
        </w:rPr>
        <w:t xml:space="preserve"> BWT nejen vodu vyčistí, ale</w:t>
      </w:r>
      <w:r w:rsidRPr="007A19BB">
        <w:rPr>
          <w:rFonts w:ascii="Calibri" w:hAnsi="Calibri" w:cs="Calibri"/>
        </w:rPr>
        <w:t xml:space="preserve"> navíc obohatí blahodárným hořčíkem, popř. i zinkem, má tedy kýžený mineralizační účinek. Stejně tak komplexně vylepší senzorické vlastnosti vody, odstraní zákal, zápach a přidají příjemnou chuť. Vedle filtrů umístěných pod kuchyňský dřez jsou také stále populárnější </w:t>
      </w:r>
      <w:proofErr w:type="spellStart"/>
      <w:r w:rsidRPr="007A19BB">
        <w:rPr>
          <w:rFonts w:ascii="Calibri" w:hAnsi="Calibri" w:cs="Calibri"/>
        </w:rPr>
        <w:t>výdejníky</w:t>
      </w:r>
      <w:proofErr w:type="spellEnd"/>
      <w:r w:rsidRPr="007A19BB">
        <w:rPr>
          <w:rFonts w:ascii="Calibri" w:hAnsi="Calibri" w:cs="Calibri"/>
        </w:rPr>
        <w:t xml:space="preserve"> vody, které vyrobí chlazenou či chlazenou perlivou vodu přímo u vás v kuchyni. </w:t>
      </w:r>
      <w:proofErr w:type="spellStart"/>
      <w:r w:rsidRPr="007A19BB">
        <w:rPr>
          <w:rFonts w:ascii="Calibri" w:hAnsi="Calibri" w:cs="Calibri"/>
        </w:rPr>
        <w:t>Výdejníky</w:t>
      </w:r>
      <w:proofErr w:type="spellEnd"/>
      <w:r w:rsidRPr="007A19BB">
        <w:rPr>
          <w:rFonts w:ascii="Calibri" w:hAnsi="Calibri" w:cs="Calibri"/>
        </w:rPr>
        <w:t xml:space="preserve"> vody mohou být stejně jako filtry umístěny do skříňky pod dřez nebo v designovém provedení přímo na kuchyňskou linku, popřípadě designové volně stojící </w:t>
      </w:r>
      <w:proofErr w:type="spellStart"/>
      <w:r w:rsidRPr="007A19BB">
        <w:rPr>
          <w:rFonts w:ascii="Calibri" w:hAnsi="Calibri" w:cs="Calibri"/>
        </w:rPr>
        <w:t>výdejníky</w:t>
      </w:r>
      <w:proofErr w:type="spellEnd"/>
      <w:r w:rsidRPr="007A19BB">
        <w:rPr>
          <w:rFonts w:ascii="Calibri" w:hAnsi="Calibri" w:cs="Calibri"/>
        </w:rPr>
        <w:t xml:space="preserve"> s podstavcem, které lze umístit prakticky kamkoliv v bytě či domě</w:t>
      </w:r>
      <w:r>
        <w:rPr>
          <w:rFonts w:ascii="Calibri" w:hAnsi="Calibri" w:cs="Calibri"/>
        </w:rPr>
        <w:t>,</w:t>
      </w:r>
      <w:r w:rsidRPr="007A19BB">
        <w:rPr>
          <w:rFonts w:ascii="Calibri" w:hAnsi="Calibri" w:cs="Calibri"/>
        </w:rPr>
        <w:t>“ upřesňuje Jaroslav Žák z BWT.</w:t>
      </w:r>
    </w:p>
    <w:p w14:paraId="545861A6" w14:textId="6F03BC83" w:rsidR="001169C1" w:rsidRPr="00DE31EB" w:rsidRDefault="001169C1" w:rsidP="001169C1">
      <w:pPr>
        <w:rPr>
          <w:rFonts w:ascii="Calibri" w:hAnsi="Calibri" w:cs="Calibri"/>
        </w:rPr>
      </w:pPr>
    </w:p>
    <w:sectPr w:rsidR="001169C1" w:rsidRPr="00DE31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ra PRO">
    <w:altName w:val="Calibri"/>
    <w:charset w:val="00"/>
    <w:family w:val="swiss"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C0FB5"/>
    <w:multiLevelType w:val="multilevel"/>
    <w:tmpl w:val="66205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E66775"/>
    <w:multiLevelType w:val="multilevel"/>
    <w:tmpl w:val="78BA0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76058D"/>
    <w:multiLevelType w:val="multilevel"/>
    <w:tmpl w:val="2CBA2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446372">
    <w:abstractNumId w:val="2"/>
  </w:num>
  <w:num w:numId="2" w16cid:durableId="1034230105">
    <w:abstractNumId w:val="1"/>
  </w:num>
  <w:num w:numId="3" w16cid:durableId="1107579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212"/>
    <w:rsid w:val="0000614C"/>
    <w:rsid w:val="00022547"/>
    <w:rsid w:val="000370CF"/>
    <w:rsid w:val="00052F54"/>
    <w:rsid w:val="00055BA0"/>
    <w:rsid w:val="000A30EA"/>
    <w:rsid w:val="000D50CF"/>
    <w:rsid w:val="001169C1"/>
    <w:rsid w:val="001324F2"/>
    <w:rsid w:val="00170F18"/>
    <w:rsid w:val="00181D83"/>
    <w:rsid w:val="001D0335"/>
    <w:rsid w:val="00200CD7"/>
    <w:rsid w:val="00206736"/>
    <w:rsid w:val="0020747C"/>
    <w:rsid w:val="00213592"/>
    <w:rsid w:val="0022799D"/>
    <w:rsid w:val="00252A67"/>
    <w:rsid w:val="00253169"/>
    <w:rsid w:val="00261B45"/>
    <w:rsid w:val="002A0D22"/>
    <w:rsid w:val="002C457A"/>
    <w:rsid w:val="002F7472"/>
    <w:rsid w:val="00357F20"/>
    <w:rsid w:val="003827CB"/>
    <w:rsid w:val="003A2D6B"/>
    <w:rsid w:val="003A660C"/>
    <w:rsid w:val="003E5BA2"/>
    <w:rsid w:val="00401087"/>
    <w:rsid w:val="00471A21"/>
    <w:rsid w:val="004C68B4"/>
    <w:rsid w:val="004D7001"/>
    <w:rsid w:val="004F280E"/>
    <w:rsid w:val="00522212"/>
    <w:rsid w:val="005227F9"/>
    <w:rsid w:val="005251D7"/>
    <w:rsid w:val="005A57D0"/>
    <w:rsid w:val="005B4D83"/>
    <w:rsid w:val="005B65B4"/>
    <w:rsid w:val="005C187D"/>
    <w:rsid w:val="006368FB"/>
    <w:rsid w:val="0064625B"/>
    <w:rsid w:val="00666CC8"/>
    <w:rsid w:val="006E7560"/>
    <w:rsid w:val="00705AA9"/>
    <w:rsid w:val="007A19BB"/>
    <w:rsid w:val="007A4A67"/>
    <w:rsid w:val="007E31C2"/>
    <w:rsid w:val="008071EA"/>
    <w:rsid w:val="00845D92"/>
    <w:rsid w:val="008A1ED9"/>
    <w:rsid w:val="008A577A"/>
    <w:rsid w:val="009849D4"/>
    <w:rsid w:val="009B56C6"/>
    <w:rsid w:val="009D2D89"/>
    <w:rsid w:val="009D37D5"/>
    <w:rsid w:val="009E5BDF"/>
    <w:rsid w:val="009F7AD1"/>
    <w:rsid w:val="00A251C6"/>
    <w:rsid w:val="00A35C51"/>
    <w:rsid w:val="00A43F7C"/>
    <w:rsid w:val="00A47EE5"/>
    <w:rsid w:val="00A70E12"/>
    <w:rsid w:val="00AC7DE4"/>
    <w:rsid w:val="00AD0F01"/>
    <w:rsid w:val="00AE41E5"/>
    <w:rsid w:val="00B16288"/>
    <w:rsid w:val="00B372F9"/>
    <w:rsid w:val="00B84B66"/>
    <w:rsid w:val="00BA1876"/>
    <w:rsid w:val="00C1585E"/>
    <w:rsid w:val="00C45F40"/>
    <w:rsid w:val="00C7162E"/>
    <w:rsid w:val="00C84182"/>
    <w:rsid w:val="00C8724B"/>
    <w:rsid w:val="00CC25C1"/>
    <w:rsid w:val="00CC4B42"/>
    <w:rsid w:val="00CD48CE"/>
    <w:rsid w:val="00D10D02"/>
    <w:rsid w:val="00D62F5E"/>
    <w:rsid w:val="00D94D00"/>
    <w:rsid w:val="00DB104F"/>
    <w:rsid w:val="00DC6206"/>
    <w:rsid w:val="00DD7B9E"/>
    <w:rsid w:val="00DE31EB"/>
    <w:rsid w:val="00DE6D2B"/>
    <w:rsid w:val="00E0648E"/>
    <w:rsid w:val="00E62322"/>
    <w:rsid w:val="00E62F32"/>
    <w:rsid w:val="00ED4E6B"/>
    <w:rsid w:val="00F2315B"/>
    <w:rsid w:val="00F835B5"/>
    <w:rsid w:val="00F96A4B"/>
    <w:rsid w:val="00FE1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31965"/>
  <w15:chartTrackingRefBased/>
  <w15:docId w15:val="{E0FECB16-F02C-4E68-996D-87061CB3F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25">
    <w:name w:val="Pa25"/>
    <w:basedOn w:val="Normln"/>
    <w:next w:val="Normln"/>
    <w:uiPriority w:val="99"/>
    <w:rsid w:val="00DE31EB"/>
    <w:pPr>
      <w:autoSpaceDE w:val="0"/>
      <w:autoSpaceDN w:val="0"/>
      <w:adjustRightInd w:val="0"/>
      <w:spacing w:after="0" w:line="161" w:lineRule="atLeast"/>
    </w:pPr>
    <w:rPr>
      <w:rFonts w:ascii="Cera PRO" w:hAnsi="Cera PRO"/>
      <w:kern w:val="0"/>
      <w:sz w:val="24"/>
      <w:szCs w:val="24"/>
    </w:rPr>
  </w:style>
  <w:style w:type="paragraph" w:styleId="Revize">
    <w:name w:val="Revision"/>
    <w:hidden/>
    <w:uiPriority w:val="99"/>
    <w:semiHidden/>
    <w:rsid w:val="00DC6206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3A2D6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A2D6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3A660C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AE41E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E41E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E41E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E41E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E41E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07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6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73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52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561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78664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050492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622616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380593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591009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245408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26725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8823992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84175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23421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227764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49993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498423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033458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298148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916239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2062319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00268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72745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610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680661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79898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015884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730685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813450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97385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590744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41630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436631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263562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955673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381291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777138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7114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575633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039666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383718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87610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885919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523322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377322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40277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785683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00138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25018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302349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712607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85534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815414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2061126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5112197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069306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090739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44253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38950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644852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800995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635791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039863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739740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31049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34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71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6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63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6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880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077312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685525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348223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35781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681125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052581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11735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633676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820682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3798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498886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420445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803894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972131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293243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833527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501700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96058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676345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534466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4271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2137478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606963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011644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58672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51812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001079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936936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207200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42145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134253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727145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792671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9604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551263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469134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98645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659649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037920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913661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2019855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2436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397287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1253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849950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702197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30110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219778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167406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586304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74391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2092969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298104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28421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64936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93925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893155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17708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108847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497921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689943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023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wt-aqadrink.cz/aqa-drink-home-25-3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wt-aqadrink.cz/aqa-drink-20-u-electronic/" TargetMode="External"/><Relationship Id="rId5" Type="http://schemas.openxmlformats.org/officeDocument/2006/relationships/hyperlink" Target="https://www.bwt-aqadrink.cz/filtracni-set-aqa-drink-pure-home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443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4</cp:revision>
  <cp:lastPrinted>2024-09-06T09:28:00Z</cp:lastPrinted>
  <dcterms:created xsi:type="dcterms:W3CDTF">2025-01-16T13:32:00Z</dcterms:created>
  <dcterms:modified xsi:type="dcterms:W3CDTF">2025-01-16T13:35:00Z</dcterms:modified>
</cp:coreProperties>
</file>