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68ED7F" w14:textId="70708E7D" w:rsidR="00697AC6" w:rsidRDefault="00B45696" w:rsidP="0068073A">
      <w:pPr>
        <w:jc w:val="center"/>
      </w:pPr>
      <w:r>
        <w:rPr>
          <w:b/>
          <w:bCs/>
          <w:sz w:val="28"/>
          <w:szCs w:val="28"/>
        </w:rPr>
        <w:t>Solární systémy hrozí z</w:t>
      </w:r>
      <w:r w:rsidR="0068073A" w:rsidRPr="0068073A">
        <w:rPr>
          <w:b/>
          <w:bCs/>
          <w:sz w:val="28"/>
          <w:szCs w:val="28"/>
        </w:rPr>
        <w:t>neužití</w:t>
      </w:r>
      <w:r>
        <w:rPr>
          <w:b/>
          <w:bCs/>
          <w:sz w:val="28"/>
          <w:szCs w:val="28"/>
        </w:rPr>
        <w:t>m</w:t>
      </w:r>
      <w:r w:rsidR="0068073A" w:rsidRPr="0068073A">
        <w:rPr>
          <w:b/>
          <w:bCs/>
          <w:sz w:val="28"/>
          <w:szCs w:val="28"/>
        </w:rPr>
        <w:t xml:space="preserve"> chytrých technologií v energetické síti</w:t>
      </w:r>
    </w:p>
    <w:p w14:paraId="791FE82F" w14:textId="77777777" w:rsidR="00183268" w:rsidRDefault="00183268" w:rsidP="00697AC6">
      <w:pPr>
        <w:rPr>
          <w:b/>
          <w:bCs/>
        </w:rPr>
      </w:pPr>
    </w:p>
    <w:p w14:paraId="504B14D2" w14:textId="1825EA71" w:rsidR="00047C67" w:rsidRDefault="0092518E" w:rsidP="00697AC6">
      <w:pPr>
        <w:rPr>
          <w:b/>
          <w:bCs/>
        </w:rPr>
      </w:pPr>
      <w:r>
        <w:rPr>
          <w:b/>
          <w:bCs/>
        </w:rPr>
        <w:t xml:space="preserve">Praha, </w:t>
      </w:r>
      <w:r w:rsidR="0099392A">
        <w:rPr>
          <w:b/>
          <w:bCs/>
        </w:rPr>
        <w:t>14</w:t>
      </w:r>
      <w:r>
        <w:rPr>
          <w:b/>
          <w:bCs/>
        </w:rPr>
        <w:t xml:space="preserve">. </w:t>
      </w:r>
      <w:r w:rsidR="0068073A">
        <w:rPr>
          <w:b/>
          <w:bCs/>
        </w:rPr>
        <w:t>ledna</w:t>
      </w:r>
      <w:r>
        <w:rPr>
          <w:b/>
          <w:bCs/>
        </w:rPr>
        <w:t xml:space="preserve"> 202</w:t>
      </w:r>
      <w:r w:rsidR="0068073A">
        <w:rPr>
          <w:b/>
          <w:bCs/>
        </w:rPr>
        <w:t>5</w:t>
      </w:r>
      <w:r>
        <w:rPr>
          <w:b/>
          <w:bCs/>
        </w:rPr>
        <w:t xml:space="preserve"> –</w:t>
      </w:r>
      <w:r w:rsidR="0068073A">
        <w:rPr>
          <w:b/>
          <w:bCs/>
        </w:rPr>
        <w:t xml:space="preserve"> </w:t>
      </w:r>
      <w:r w:rsidR="0068073A" w:rsidRPr="0068073A">
        <w:rPr>
          <w:b/>
          <w:bCs/>
        </w:rPr>
        <w:t>Kybernetické hrozby spojené s bateriovými úložišti a komponenty vyrobenými v zahraničí, zejména v Číně, se stávají stále aktuálnějším tématem.</w:t>
      </w:r>
      <w:r w:rsidR="00A8288D">
        <w:rPr>
          <w:b/>
          <w:bCs/>
        </w:rPr>
        <w:t xml:space="preserve"> Z</w:t>
      </w:r>
      <w:r w:rsidR="0068073A" w:rsidRPr="0068073A">
        <w:rPr>
          <w:b/>
          <w:bCs/>
        </w:rPr>
        <w:t>neužití těchto technologií může mít zásadní dopad na stabilitu evropských energetických sítí a bezpečnost firem i domácností</w:t>
      </w:r>
      <w:r w:rsidR="00A8288D">
        <w:rPr>
          <w:b/>
          <w:bCs/>
        </w:rPr>
        <w:t xml:space="preserve">, </w:t>
      </w:r>
      <w:r w:rsidR="00A8288D" w:rsidRPr="0068073A">
        <w:rPr>
          <w:b/>
          <w:bCs/>
        </w:rPr>
        <w:t xml:space="preserve">ukazují poznatky nové </w:t>
      </w:r>
      <w:r w:rsidR="00A8288D">
        <w:rPr>
          <w:b/>
          <w:bCs/>
        </w:rPr>
        <w:t>studie.</w:t>
      </w:r>
    </w:p>
    <w:p w14:paraId="31239E80" w14:textId="16951DD5" w:rsidR="00896D2A" w:rsidRPr="00896D2A" w:rsidRDefault="00A8288D" w:rsidP="0068073A">
      <w:r>
        <w:t>„</w:t>
      </w:r>
      <w:r w:rsidR="00896D2A" w:rsidRPr="00896D2A">
        <w:t xml:space="preserve">Exponenciální růst střešních solárních systémů </w:t>
      </w:r>
      <w:r w:rsidR="00D62F98" w:rsidRPr="00D62F98">
        <w:t>výrazně zvyšuje počet přípojných bodů k síti</w:t>
      </w:r>
      <w:r w:rsidR="00B45696">
        <w:t>.</w:t>
      </w:r>
      <w:r w:rsidR="00896D2A" w:rsidRPr="00896D2A">
        <w:t xml:space="preserve"> </w:t>
      </w:r>
      <w:r w:rsidR="00B45696">
        <w:t>To pak</w:t>
      </w:r>
      <w:r w:rsidR="00896D2A" w:rsidRPr="00896D2A">
        <w:t xml:space="preserve"> vytváří </w:t>
      </w:r>
      <w:r w:rsidR="00B45696">
        <w:t>rostoucí</w:t>
      </w:r>
      <w:r w:rsidR="00896D2A" w:rsidRPr="00896D2A">
        <w:t xml:space="preserve"> zranitelnost</w:t>
      </w:r>
      <w:r w:rsidR="00B45696">
        <w:t xml:space="preserve"> energetických sy</w:t>
      </w:r>
      <w:r>
        <w:t>s</w:t>
      </w:r>
      <w:r w:rsidR="00B45696">
        <w:t>témů</w:t>
      </w:r>
      <w:r w:rsidR="00896D2A" w:rsidRPr="00896D2A">
        <w:t>, kterou by hackeři mohli zneužít. Nejzávažnějším dopadem mohou být kaskádové poruchy sítě</w:t>
      </w:r>
      <w:r w:rsidR="00B45696">
        <w:t>, které představují</w:t>
      </w:r>
      <w:r w:rsidR="00896D2A">
        <w:t xml:space="preserve"> stále větší</w:t>
      </w:r>
      <w:r w:rsidR="00896D2A" w:rsidRPr="00896D2A">
        <w:t xml:space="preserve"> problém</w:t>
      </w:r>
      <w:r>
        <w:t xml:space="preserve">,“ říká </w:t>
      </w:r>
      <w:r w:rsidR="001E1831">
        <w:t xml:space="preserve">Roman </w:t>
      </w:r>
      <w:proofErr w:type="spellStart"/>
      <w:r w:rsidR="001E1831">
        <w:t>Kümmel</w:t>
      </w:r>
      <w:proofErr w:type="spellEnd"/>
      <w:r>
        <w:t xml:space="preserve"> z Počítačové školy GOPAS</w:t>
      </w:r>
      <w:r w:rsidR="00896D2A" w:rsidRPr="00896D2A">
        <w:t>.</w:t>
      </w:r>
    </w:p>
    <w:p w14:paraId="7A249866" w14:textId="16562E1E" w:rsidR="0068073A" w:rsidRPr="0068073A" w:rsidRDefault="0068073A" w:rsidP="0068073A">
      <w:pPr>
        <w:rPr>
          <w:b/>
          <w:bCs/>
        </w:rPr>
      </w:pPr>
      <w:r w:rsidRPr="0068073A">
        <w:rPr>
          <w:b/>
          <w:bCs/>
        </w:rPr>
        <w:t xml:space="preserve">Hackeři využívají solární panely a baterie jako </w:t>
      </w:r>
      <w:r w:rsidR="00CF0895">
        <w:rPr>
          <w:b/>
          <w:bCs/>
        </w:rPr>
        <w:t>z</w:t>
      </w:r>
      <w:r w:rsidRPr="0068073A">
        <w:rPr>
          <w:b/>
          <w:bCs/>
        </w:rPr>
        <w:t>adní vrátka</w:t>
      </w:r>
    </w:p>
    <w:p w14:paraId="68F770C5" w14:textId="4DED4312" w:rsidR="0068073A" w:rsidRPr="0068073A" w:rsidRDefault="00CF0895" w:rsidP="0068073A">
      <w:r>
        <w:t>Existují reálné obavy</w:t>
      </w:r>
      <w:r w:rsidR="0068073A" w:rsidRPr="0068073A">
        <w:t xml:space="preserve">, že hackerské útoky na energetické sítě mohou být vedeny přes chytré solární panely a bateriová úložiště připojená k síti. Tyto systémy </w:t>
      </w:r>
      <w:r>
        <w:t xml:space="preserve">totiž </w:t>
      </w:r>
      <w:r w:rsidR="0068073A" w:rsidRPr="0068073A">
        <w:t>často obsahují software a komponenty vyráběné v</w:t>
      </w:r>
      <w:r w:rsidR="0068073A">
        <w:t> </w:t>
      </w:r>
      <w:r w:rsidR="0068073A" w:rsidRPr="0068073A">
        <w:t>zahraničí</w:t>
      </w:r>
      <w:r w:rsidR="0068073A">
        <w:t>, hlavně v Číně</w:t>
      </w:r>
      <w:r w:rsidR="0068073A" w:rsidRPr="0068073A">
        <w:t>, což zvyšuje riziko vzdáleného zneužití a manipulace.</w:t>
      </w:r>
    </w:p>
    <w:p w14:paraId="77AE2F2C" w14:textId="60DC6092" w:rsidR="0068073A" w:rsidRDefault="0068073A" w:rsidP="0068073A">
      <w:r w:rsidRPr="0068073A">
        <w:t xml:space="preserve">„Jedním z největších rizik je vzdálené ovládání baterií nebo panelů, které může způsobit nejen ekonomické ztráty, ale i destabilizaci celé sítě,“ uvádí Pavel Bursa, spolumajitel společnosti Resacs. „Představte si scénář, kdy </w:t>
      </w:r>
      <w:r>
        <w:t>útočník</w:t>
      </w:r>
      <w:r w:rsidRPr="0068073A">
        <w:t xml:space="preserve"> zmanipuluje tisíce zařízení, což povede k přetížení či výpadku energetického systému. Taková situace není jen teoretická – s rostoucím počtem chytrých zařízení připojených do sítě je riziko reálnější než kdy dřív.“</w:t>
      </w:r>
    </w:p>
    <w:p w14:paraId="15831F3A" w14:textId="77777777" w:rsidR="00896D2A" w:rsidRDefault="00896D2A" w:rsidP="00896D2A">
      <w:r>
        <w:t>Vzhledem k celkovému množství bateriových úložišť, které jsou v EU připojovány do sítě, se jedná o reálné riziko. O tom také stále častěji hovoří zdroje z různých bezpečnostních složek. Samozřejmě se také může jednat o snahu poškodit konkrétní firmu ze strany zahraniční konkurence.</w:t>
      </w:r>
    </w:p>
    <w:p w14:paraId="2658D2C7" w14:textId="7BB2D078" w:rsidR="00896D2A" w:rsidRPr="00896D2A" w:rsidRDefault="00E57E06" w:rsidP="00896D2A">
      <w:pPr>
        <w:rPr>
          <w:b/>
          <w:bCs/>
        </w:rPr>
      </w:pPr>
      <w:r>
        <w:rPr>
          <w:b/>
          <w:bCs/>
        </w:rPr>
        <w:t>Problém je v původu</w:t>
      </w:r>
    </w:p>
    <w:p w14:paraId="389AE7E5" w14:textId="4CA41D73" w:rsidR="00896D2A" w:rsidRDefault="00896D2A" w:rsidP="00896D2A">
      <w:r>
        <w:t xml:space="preserve">Komponenty a bateriová úložiště vyráběná v </w:t>
      </w:r>
      <w:r w:rsidR="00E57E06">
        <w:t>rizikových</w:t>
      </w:r>
      <w:r>
        <w:t xml:space="preserve"> částech světa, zejména v Číně, </w:t>
      </w:r>
      <w:r w:rsidR="00E57E06">
        <w:t>trpí</w:t>
      </w:r>
      <w:r>
        <w:t xml:space="preserve"> nedostatečnou regulací</w:t>
      </w:r>
      <w:r w:rsidR="00E57E06">
        <w:t xml:space="preserve">, </w:t>
      </w:r>
      <w:r>
        <w:t>kontrolou kvality</w:t>
      </w:r>
      <w:r w:rsidR="00E57E06">
        <w:t xml:space="preserve"> a</w:t>
      </w:r>
      <w:r>
        <w:t xml:space="preserve"> software integrovaný do těchto zařízení může obsahovat skryté mechanismy umožňující přístup třetím stranám.</w:t>
      </w:r>
    </w:p>
    <w:p w14:paraId="42C92242" w14:textId="4F0A9F4A" w:rsidR="00896D2A" w:rsidRDefault="00896D2A" w:rsidP="00896D2A">
      <w:r>
        <w:t>Klíčovým problémem je, kdo má přístup k datům uloženým v těchto systémech. Pokud se data ukládají mimo Evropskou unii, je složitější zajistit jejich bezpečnost a zamezit jejich zneužití. Baterie vyráběné v Česku a Evropě mají významnou výhodu díky dodržování přísných bezpečnostních standardů. Tyto produkty často obsahují pokročilé bezpečnostní prvky, jako jsou systémy pro detekci hrozeb v reálném čase, a využívají lokálně spravovaný software.</w:t>
      </w:r>
    </w:p>
    <w:p w14:paraId="70FAC21A" w14:textId="0A6373F0" w:rsidR="00753CE4" w:rsidRDefault="00753CE4" w:rsidP="00896D2A">
      <w:r>
        <w:t>„</w:t>
      </w:r>
      <w:r w:rsidRPr="00753CE4">
        <w:t xml:space="preserve">Nemohu hovořit za ostatní výrobce, ale baterie Resacs, které jsou vyrobené v ČR, mají architekturu i software pod naší plnou kontrolou. Krom jiného to znamená, že i veškerá data zůstávají na území ČR a přístup k nim je omezený pouze na schválené subjekty," říká Pavel Bursa z Resacs. Upozorňuje také na skutečnost, že mnoho českých subjektů výrobu v Česku pouze předstírá. A dodává, že české logo </w:t>
      </w:r>
      <w:r>
        <w:t>n</w:t>
      </w:r>
      <w:r w:rsidRPr="00753CE4">
        <w:t>a čínské baterii bezpečno</w:t>
      </w:r>
      <w:r>
        <w:t>s</w:t>
      </w:r>
      <w:r w:rsidRPr="00753CE4">
        <w:t xml:space="preserve">t určitě nezaručuje. </w:t>
      </w:r>
    </w:p>
    <w:p w14:paraId="620BB238" w14:textId="799F57DD" w:rsidR="00896D2A" w:rsidRPr="001E1831" w:rsidRDefault="001E1831" w:rsidP="00896D2A">
      <w:pPr>
        <w:rPr>
          <w:b/>
          <w:bCs/>
        </w:rPr>
      </w:pPr>
      <w:r w:rsidRPr="001E1831">
        <w:rPr>
          <w:b/>
          <w:bCs/>
        </w:rPr>
        <w:t>Může jít i o vydírání</w:t>
      </w:r>
    </w:p>
    <w:p w14:paraId="2FC9C366" w14:textId="71A6283A" w:rsidR="001E1831" w:rsidRPr="001E1831" w:rsidRDefault="001E1831" w:rsidP="001E1831">
      <w:r w:rsidRPr="001E1831">
        <w:t xml:space="preserve">„Úspěšný masový útok na tato zařízení, díky celkovému výkonu těchto elektráren, který v Evropě činí již více </w:t>
      </w:r>
      <w:r w:rsidRPr="0099392A">
        <w:t>než 200 GW,</w:t>
      </w:r>
      <w:r w:rsidRPr="001E1831">
        <w:t xml:space="preserve"> by mohl způsobit poměrně velké škody v podobě výpadků dodávek elektrické energie. Útočníkům by ale mohlo jít i o něco jiného. Ovládnutí fotovoltaické elektrárny by se například </w:t>
      </w:r>
      <w:r w:rsidRPr="001E1831">
        <w:lastRenderedPageBreak/>
        <w:t xml:space="preserve">mohlo stát vhodným prostředkem pro ransomware útoky. Útočníci by oplátkou za </w:t>
      </w:r>
      <w:proofErr w:type="spellStart"/>
      <w:r w:rsidRPr="001E1831">
        <w:t>znovuzprovoznění</w:t>
      </w:r>
      <w:proofErr w:type="spellEnd"/>
      <w:r w:rsidRPr="001E1831">
        <w:t xml:space="preserve"> elektrárny mohli požadovat například vysoké výkupné. V historii jsme již byli svědky ransomware útoků, které mířily na </w:t>
      </w:r>
      <w:proofErr w:type="spellStart"/>
      <w:r w:rsidRPr="001E1831">
        <w:t>IoT</w:t>
      </w:r>
      <w:proofErr w:type="spellEnd"/>
      <w:r w:rsidRPr="001E1831">
        <w:t xml:space="preserve"> zařízení a napadaly například chytré termostaty. Pro zapnutí, nebo naopak snížení teploty v domě útočníci rovněž požadovali výkupné. Že budou další na řadě fotovoltaické elektrárny se tedy přímo nabízí,“ říká Roman </w:t>
      </w:r>
      <w:proofErr w:type="spellStart"/>
      <w:r w:rsidRPr="001E1831">
        <w:t>Kümmel</w:t>
      </w:r>
      <w:proofErr w:type="spellEnd"/>
      <w:r w:rsidRPr="001E1831">
        <w:t>, odborník na IT bezpečnost z Počítačové školy GOPAS.</w:t>
      </w:r>
    </w:p>
    <w:p w14:paraId="0034B84F" w14:textId="77777777" w:rsidR="001E1831" w:rsidRDefault="001E1831" w:rsidP="00896D2A"/>
    <w:p w14:paraId="77A387AA" w14:textId="6316CC62" w:rsidR="008A257F" w:rsidRDefault="00896D2A">
      <w:r>
        <w:t>Investice do bateriových úložišť, která splňují evropské bezpečnostní normy, se stávají klíčovou strategií pro ochranu energetické soběstačnosti. Domácnosti a firmy by měly při výběru těchto technologií klást důraz na původ komponentů, kvalitu software a možnosti zabezpečení. Tato opatření nejen chrání před kybernetickými útoky, ale také zajišťují spolehlivější provoz, což je v době narůstající závislosti na obnovitelných zdrojích energie zásadní.</w:t>
      </w:r>
    </w:p>
    <w:sectPr w:rsidR="008A2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57F"/>
    <w:rsid w:val="00047C67"/>
    <w:rsid w:val="00104E7A"/>
    <w:rsid w:val="00126E31"/>
    <w:rsid w:val="00183268"/>
    <w:rsid w:val="001E1831"/>
    <w:rsid w:val="0022799D"/>
    <w:rsid w:val="002B7B7E"/>
    <w:rsid w:val="002F7921"/>
    <w:rsid w:val="00311F52"/>
    <w:rsid w:val="00407E54"/>
    <w:rsid w:val="004774C6"/>
    <w:rsid w:val="004A6E3C"/>
    <w:rsid w:val="004D322C"/>
    <w:rsid w:val="0068073A"/>
    <w:rsid w:val="00697AC6"/>
    <w:rsid w:val="00747013"/>
    <w:rsid w:val="00753CE4"/>
    <w:rsid w:val="007C6142"/>
    <w:rsid w:val="00896D2A"/>
    <w:rsid w:val="008A257F"/>
    <w:rsid w:val="00921A84"/>
    <w:rsid w:val="0092518E"/>
    <w:rsid w:val="00986C3D"/>
    <w:rsid w:val="0099392A"/>
    <w:rsid w:val="00A23929"/>
    <w:rsid w:val="00A8288D"/>
    <w:rsid w:val="00B41CB9"/>
    <w:rsid w:val="00B42F42"/>
    <w:rsid w:val="00B45696"/>
    <w:rsid w:val="00C00720"/>
    <w:rsid w:val="00C15CED"/>
    <w:rsid w:val="00CD2A13"/>
    <w:rsid w:val="00CF0895"/>
    <w:rsid w:val="00D62F98"/>
    <w:rsid w:val="00D85C77"/>
    <w:rsid w:val="00DB6D53"/>
    <w:rsid w:val="00E57E06"/>
    <w:rsid w:val="00E67379"/>
    <w:rsid w:val="00E779D9"/>
    <w:rsid w:val="00ED50F8"/>
    <w:rsid w:val="00FC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FA4BE"/>
  <w15:chartTrackingRefBased/>
  <w15:docId w15:val="{9E0BCE76-A1B0-4217-9F1E-BF871A38D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D85C77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D85C7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85C7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85C7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85C7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85C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Bursa</dc:creator>
  <cp:keywords/>
  <dc:description/>
  <cp:lastModifiedBy>Petr Jarkovský</cp:lastModifiedBy>
  <cp:revision>2</cp:revision>
  <dcterms:created xsi:type="dcterms:W3CDTF">2025-01-14T09:59:00Z</dcterms:created>
  <dcterms:modified xsi:type="dcterms:W3CDTF">2025-01-14T09:59:00Z</dcterms:modified>
</cp:coreProperties>
</file>