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5313B" w14:textId="77777777" w:rsidR="000F0046" w:rsidRPr="000F0046" w:rsidRDefault="000F0046" w:rsidP="000F0046">
      <w:pPr>
        <w:jc w:val="center"/>
        <w:rPr>
          <w:b/>
          <w:bCs/>
          <w:sz w:val="32"/>
          <w:szCs w:val="32"/>
        </w:rPr>
      </w:pPr>
      <w:proofErr w:type="spellStart"/>
      <w:r w:rsidRPr="000F0046">
        <w:rPr>
          <w:b/>
          <w:bCs/>
          <w:sz w:val="32"/>
          <w:szCs w:val="32"/>
        </w:rPr>
        <w:t>Cabolo</w:t>
      </w:r>
      <w:proofErr w:type="spellEnd"/>
      <w:r w:rsidRPr="000F0046">
        <w:rPr>
          <w:b/>
          <w:bCs/>
          <w:sz w:val="32"/>
          <w:szCs w:val="32"/>
        </w:rPr>
        <w:t xml:space="preserve"> uvádí novou generaci </w:t>
      </w:r>
      <w:proofErr w:type="spellStart"/>
      <w:r w:rsidRPr="000F0046">
        <w:rPr>
          <w:b/>
          <w:bCs/>
          <w:sz w:val="32"/>
          <w:szCs w:val="32"/>
        </w:rPr>
        <w:t>offline</w:t>
      </w:r>
      <w:proofErr w:type="spellEnd"/>
      <w:r w:rsidRPr="000F0046">
        <w:rPr>
          <w:b/>
          <w:bCs/>
          <w:sz w:val="32"/>
          <w:szCs w:val="32"/>
        </w:rPr>
        <w:t xml:space="preserve"> AI pro audio-video systémy</w:t>
      </w:r>
    </w:p>
    <w:p w14:paraId="6061E216" w14:textId="77777777" w:rsidR="000F0046" w:rsidRPr="000F0046" w:rsidRDefault="000F0046" w:rsidP="000F0046">
      <w:pPr>
        <w:jc w:val="center"/>
        <w:rPr>
          <w:b/>
          <w:bCs/>
        </w:rPr>
      </w:pPr>
    </w:p>
    <w:p w14:paraId="04163F95" w14:textId="45CCCE5F" w:rsidR="000F0046" w:rsidRDefault="000F0046" w:rsidP="000F0046">
      <w:pPr>
        <w:rPr>
          <w:b/>
          <w:bCs/>
        </w:rPr>
      </w:pPr>
      <w:r w:rsidRPr="000F0046">
        <w:rPr>
          <w:b/>
          <w:bCs/>
        </w:rPr>
        <w:t xml:space="preserve">Praha, </w:t>
      </w:r>
      <w:r w:rsidR="00B2306C">
        <w:rPr>
          <w:b/>
          <w:bCs/>
        </w:rPr>
        <w:t>5</w:t>
      </w:r>
      <w:r w:rsidRPr="000F0046">
        <w:rPr>
          <w:b/>
          <w:bCs/>
        </w:rPr>
        <w:t xml:space="preserve">. </w:t>
      </w:r>
      <w:r w:rsidR="00B2306C">
        <w:rPr>
          <w:b/>
          <w:bCs/>
        </w:rPr>
        <w:t>března</w:t>
      </w:r>
      <w:r w:rsidRPr="000F0046">
        <w:rPr>
          <w:b/>
          <w:bCs/>
        </w:rPr>
        <w:t xml:space="preserve"> 2025 –</w:t>
      </w:r>
      <w:r>
        <w:t xml:space="preserve"> </w:t>
      </w:r>
      <w:r w:rsidRPr="00502C01">
        <w:rPr>
          <w:b/>
          <w:bCs/>
        </w:rPr>
        <w:t xml:space="preserve">Společnost </w:t>
      </w:r>
      <w:proofErr w:type="spellStart"/>
      <w:r w:rsidRPr="00502C01">
        <w:rPr>
          <w:b/>
          <w:bCs/>
        </w:rPr>
        <w:t>Cabolo</w:t>
      </w:r>
      <w:proofErr w:type="spellEnd"/>
      <w:r w:rsidRPr="00502C01">
        <w:rPr>
          <w:b/>
          <w:bCs/>
        </w:rPr>
        <w:t xml:space="preserve"> na aktuálním veletrhu ISE </w:t>
      </w:r>
      <w:r w:rsidR="00237F03" w:rsidRPr="00502C01">
        <w:rPr>
          <w:b/>
          <w:bCs/>
        </w:rPr>
        <w:t xml:space="preserve">2025 </w:t>
      </w:r>
      <w:r w:rsidRPr="00502C01">
        <w:rPr>
          <w:b/>
          <w:bCs/>
        </w:rPr>
        <w:t xml:space="preserve">v Barceloně představila novou generaci svého </w:t>
      </w:r>
      <w:proofErr w:type="spellStart"/>
      <w:r w:rsidRPr="00502C01">
        <w:rPr>
          <w:b/>
          <w:bCs/>
        </w:rPr>
        <w:t>offline</w:t>
      </w:r>
      <w:proofErr w:type="spellEnd"/>
      <w:r w:rsidRPr="00502C01">
        <w:rPr>
          <w:b/>
          <w:bCs/>
        </w:rPr>
        <w:t xml:space="preserve"> AI řešení pro automatickou transkripci, titulkování a překlad audio-video obsahu. Systém nabízí vyšší přesnost, širší jazykovou podporu a úplnou bezpečnost bez nutnosti připojení k internetu. Díky těmto funkcím se </w:t>
      </w:r>
      <w:proofErr w:type="spellStart"/>
      <w:r w:rsidRPr="00502C01">
        <w:rPr>
          <w:b/>
          <w:bCs/>
        </w:rPr>
        <w:t>Cabolo</w:t>
      </w:r>
      <w:proofErr w:type="spellEnd"/>
      <w:r w:rsidRPr="00502C01">
        <w:rPr>
          <w:b/>
          <w:bCs/>
        </w:rPr>
        <w:t xml:space="preserve"> stává ideálním řešením pro firmy, veřejné instituce i mediální produkci, kde je vyžadováno automatické zpracování obsahu s maximální ochranou dat.</w:t>
      </w:r>
    </w:p>
    <w:p w14:paraId="3052CFB1" w14:textId="77777777" w:rsidR="00B2306C" w:rsidRPr="00502C01" w:rsidRDefault="00B2306C" w:rsidP="000F0046">
      <w:pPr>
        <w:rPr>
          <w:b/>
          <w:bCs/>
        </w:rPr>
      </w:pPr>
    </w:p>
    <w:p w14:paraId="1254907F" w14:textId="464DA365" w:rsidR="00084197" w:rsidRPr="00084197" w:rsidRDefault="00237F03" w:rsidP="00084197">
      <w:r w:rsidRPr="00B2306C">
        <w:t xml:space="preserve">„Aktuálními novinkami je </w:t>
      </w:r>
      <w:r w:rsidR="00084197" w:rsidRPr="00B2306C">
        <w:t xml:space="preserve">integrace zejména s </w:t>
      </w:r>
      <w:proofErr w:type="spellStart"/>
      <w:r w:rsidR="001D46DF" w:rsidRPr="00B2306C">
        <w:t>Audinate</w:t>
      </w:r>
      <w:proofErr w:type="spellEnd"/>
      <w:r w:rsidR="001D46DF" w:rsidRPr="00B2306C">
        <w:t xml:space="preserve"> </w:t>
      </w:r>
      <w:r w:rsidR="00084197" w:rsidRPr="00B2306C">
        <w:t>DANTE</w:t>
      </w:r>
      <w:r w:rsidR="002F0D98" w:rsidRPr="00B2306C">
        <w:t>, globálním standardem přenosu digitálního audia, což otvírá mnoho možností pro systémové integrátory</w:t>
      </w:r>
      <w:r w:rsidR="00DD721A" w:rsidRPr="00B2306C">
        <w:t xml:space="preserve"> a širší možnosti řízení videokonferencí</w:t>
      </w:r>
      <w:r w:rsidR="00B2306C">
        <w:t>,</w:t>
      </w:r>
      <w:r w:rsidR="002F0D98" w:rsidRPr="00B2306C">
        <w:t>“</w:t>
      </w:r>
      <w:r w:rsidR="002F0D98">
        <w:t xml:space="preserve"> </w:t>
      </w:r>
      <w:r>
        <w:t>říká Michal Černý ze společnosti Audiopro</w:t>
      </w:r>
      <w:r w:rsidR="00502C01">
        <w:t xml:space="preserve"> a dodává: „V</w:t>
      </w:r>
      <w:r w:rsidR="00084197" w:rsidRPr="00084197">
        <w:t xml:space="preserve">ývoj </w:t>
      </w:r>
      <w:proofErr w:type="spellStart"/>
      <w:r w:rsidR="00084197" w:rsidRPr="00084197">
        <w:t>Cabolo</w:t>
      </w:r>
      <w:proofErr w:type="spellEnd"/>
      <w:r w:rsidR="00084197" w:rsidRPr="00084197">
        <w:t xml:space="preserve"> se zaměřuje zejména na kvalitu a spolehlivost automatických přepisů řeči. Zavedení nových modelů umělé inteligence, přesnějších a schopných spravovat větší počet jazyků, zaručuje vysokou úroveň přesnosti i ve složitých situacích</w:t>
      </w:r>
      <w:r>
        <w:t>,“ dodává.</w:t>
      </w:r>
    </w:p>
    <w:p w14:paraId="41F8AF49" w14:textId="5AFF95B4" w:rsidR="000F0046" w:rsidRPr="00502C01" w:rsidRDefault="000F0046" w:rsidP="00502C01">
      <w:pPr>
        <w:rPr>
          <w:b/>
          <w:bCs/>
        </w:rPr>
      </w:pPr>
      <w:r w:rsidRPr="000F0046">
        <w:rPr>
          <w:b/>
          <w:bCs/>
        </w:rPr>
        <w:t xml:space="preserve">Revoluce v </w:t>
      </w:r>
      <w:proofErr w:type="spellStart"/>
      <w:r w:rsidRPr="000F0046">
        <w:rPr>
          <w:b/>
          <w:bCs/>
        </w:rPr>
        <w:t>offline</w:t>
      </w:r>
      <w:proofErr w:type="spellEnd"/>
      <w:r w:rsidRPr="000F0046">
        <w:rPr>
          <w:b/>
          <w:bCs/>
        </w:rPr>
        <w:t xml:space="preserve"> AI titulkování a transkripci</w:t>
      </w:r>
      <w:r w:rsidR="00502C01">
        <w:rPr>
          <w:b/>
          <w:bCs/>
        </w:rPr>
        <w:br/>
      </w:r>
      <w:r>
        <w:t xml:space="preserve">Nové modely umělé inteligence společnosti </w:t>
      </w:r>
      <w:proofErr w:type="spellStart"/>
      <w:r>
        <w:t>Cabolo</w:t>
      </w:r>
      <w:proofErr w:type="spellEnd"/>
      <w:r>
        <w:t xml:space="preserve"> přinášejí výrazné zlepšení přesnosti rozpoznávání řeči i v náročných podmínkách. Hlavní inovace zahrnují</w:t>
      </w:r>
      <w:r w:rsidR="00502C01">
        <w:t xml:space="preserve"> r</w:t>
      </w:r>
      <w:r>
        <w:t>ozšířenou jazykovou podporu</w:t>
      </w:r>
      <w:r w:rsidR="00502C01">
        <w:t xml:space="preserve"> (p</w:t>
      </w:r>
      <w:r>
        <w:t>řesn</w:t>
      </w:r>
      <w:r w:rsidR="00502C01">
        <w:t>ou</w:t>
      </w:r>
      <w:r>
        <w:t xml:space="preserve"> transkripc</w:t>
      </w:r>
      <w:r w:rsidR="00502C01">
        <w:t>i</w:t>
      </w:r>
      <w:r>
        <w:t xml:space="preserve"> a překlady do více než 60 jazyků</w:t>
      </w:r>
      <w:r w:rsidR="00502C01">
        <w:t>) a z</w:t>
      </w:r>
      <w:r>
        <w:t xml:space="preserve">výšenou přesnost a adaptaci na různé akcenty </w:t>
      </w:r>
      <w:r w:rsidR="00502C01">
        <w:t>(l</w:t>
      </w:r>
      <w:r>
        <w:t>epší rozpoznávání řeči i v hlučném prostředí</w:t>
      </w:r>
      <w:r w:rsidR="00502C01">
        <w:t xml:space="preserve">). Dále pak </w:t>
      </w:r>
      <w:proofErr w:type="spellStart"/>
      <w:r w:rsidR="00502C01">
        <w:t>o</w:t>
      </w:r>
      <w:r>
        <w:t>ffline</w:t>
      </w:r>
      <w:proofErr w:type="spellEnd"/>
      <w:r>
        <w:t xml:space="preserve"> provoz </w:t>
      </w:r>
      <w:r w:rsidR="00502C01">
        <w:t>(m</w:t>
      </w:r>
      <w:r>
        <w:t>ožnost kompletního zpracování bez připojení k internetu, což zajišťuje nejvyšší úroveň zabezpečení a soukromí dat</w:t>
      </w:r>
      <w:r w:rsidR="00502C01">
        <w:t>) a o</w:t>
      </w:r>
      <w:r>
        <w:t>kamžit</w:t>
      </w:r>
      <w:r w:rsidR="00502C01">
        <w:t xml:space="preserve">é </w:t>
      </w:r>
      <w:r>
        <w:t xml:space="preserve">titulkovací a překladová AI řešení </w:t>
      </w:r>
      <w:r w:rsidR="00502C01">
        <w:t>v</w:t>
      </w:r>
      <w:r>
        <w:t>hodné pro živé vysílání, konference i firemní meetingy</w:t>
      </w:r>
      <w:r w:rsidR="00502C01">
        <w:t>.</w:t>
      </w:r>
    </w:p>
    <w:p w14:paraId="1AC1BC39" w14:textId="0354F499" w:rsidR="000F0046" w:rsidRPr="00502C01" w:rsidRDefault="000F0046" w:rsidP="000F0046">
      <w:pPr>
        <w:rPr>
          <w:b/>
          <w:bCs/>
        </w:rPr>
      </w:pPr>
      <w:r w:rsidRPr="000F0046">
        <w:rPr>
          <w:b/>
          <w:bCs/>
        </w:rPr>
        <w:t>Bezpečnost dat na prvním místě</w:t>
      </w:r>
      <w:r w:rsidR="00502C01">
        <w:rPr>
          <w:b/>
          <w:bCs/>
        </w:rPr>
        <w:br/>
      </w:r>
      <w:r>
        <w:t xml:space="preserve">Na rozdíl od cloudových řešení, která vyžadují připojení k internetu a přenos citlivých dat na externí servery, </w:t>
      </w:r>
      <w:proofErr w:type="spellStart"/>
      <w:r>
        <w:t>Cabolo</w:t>
      </w:r>
      <w:proofErr w:type="spellEnd"/>
      <w:r>
        <w:t xml:space="preserve"> zpracovává data lokálně, což eliminuje bezpečnostní rizika. To je klíčové pro organizace, které pracují s důvěrnými informacemi, jako jsou vládní instituce, právní firmy nebo zdravotnická zařízení.</w:t>
      </w:r>
    </w:p>
    <w:p w14:paraId="578D2092" w14:textId="22B58283" w:rsidR="000F0046" w:rsidRPr="00502C01" w:rsidRDefault="000F0046" w:rsidP="000F0046">
      <w:pPr>
        <w:rPr>
          <w:b/>
          <w:bCs/>
        </w:rPr>
      </w:pPr>
      <w:r w:rsidRPr="000F0046">
        <w:rPr>
          <w:b/>
          <w:bCs/>
        </w:rPr>
        <w:t>Ideální pro široké spektrum využití</w:t>
      </w:r>
      <w:r w:rsidR="00502C01">
        <w:rPr>
          <w:b/>
          <w:bCs/>
        </w:rPr>
        <w:br/>
      </w:r>
      <w:proofErr w:type="spellStart"/>
      <w:r>
        <w:t>Cabolo</w:t>
      </w:r>
      <w:proofErr w:type="spellEnd"/>
      <w:r>
        <w:t xml:space="preserve"> nachází uplatnění v různých odvětvích. Podnikové a právní prostředí vyžívá automatické zápisy z jednání, překlad mezinárodních schůzek, ve vzdělávání pak přepis a titulkování přednášek a e-learningových materiálů, média a audiovizuální produkce využije automatické titulky a překlady pro videa a živé vysílání, veřejná správa pak transparentní dokumentaci a přístupnost obsahu pro občany.</w:t>
      </w:r>
    </w:p>
    <w:p w14:paraId="64725A7F" w14:textId="0724D496" w:rsidR="007173B4" w:rsidRPr="00502C01" w:rsidRDefault="000F0046" w:rsidP="000F0046">
      <w:pPr>
        <w:rPr>
          <w:b/>
          <w:bCs/>
        </w:rPr>
      </w:pPr>
      <w:r w:rsidRPr="000F0046">
        <w:rPr>
          <w:b/>
          <w:bCs/>
        </w:rPr>
        <w:t>Budoucnost AI v oblasti automatické transkripce</w:t>
      </w:r>
      <w:r w:rsidR="00502C01">
        <w:rPr>
          <w:b/>
          <w:bCs/>
        </w:rPr>
        <w:br/>
      </w:r>
      <w:r>
        <w:t xml:space="preserve">S rostoucí poptávkou po automatických řešeních pro titulkování a transkripci nabízí </w:t>
      </w:r>
      <w:proofErr w:type="spellStart"/>
      <w:r>
        <w:t>Cabolo</w:t>
      </w:r>
      <w:proofErr w:type="spellEnd"/>
      <w:r>
        <w:t xml:space="preserve"> revoluční přístup, který spojuje přesnost, bezpečnost a flexibilitu. Nové AI modely nastavují standard pro zpracování audio-video obsahu a umožňují organizacím využívat výhody AI bez kompromisů v oblasti soukromí a kontroly nad daty.</w:t>
      </w:r>
    </w:p>
    <w:sectPr w:rsidR="007173B4" w:rsidRPr="00502C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AA3B21"/>
    <w:multiLevelType w:val="hybridMultilevel"/>
    <w:tmpl w:val="3A868E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7301CA"/>
    <w:multiLevelType w:val="multilevel"/>
    <w:tmpl w:val="AB9C1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6126556">
    <w:abstractNumId w:val="1"/>
  </w:num>
  <w:num w:numId="2" w16cid:durableId="1126893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404"/>
    <w:rsid w:val="00084197"/>
    <w:rsid w:val="000B239C"/>
    <w:rsid w:val="000F0046"/>
    <w:rsid w:val="00124A14"/>
    <w:rsid w:val="00141404"/>
    <w:rsid w:val="001D46DF"/>
    <w:rsid w:val="00201FAC"/>
    <w:rsid w:val="00237F03"/>
    <w:rsid w:val="002B1170"/>
    <w:rsid w:val="002F0D98"/>
    <w:rsid w:val="003A3B53"/>
    <w:rsid w:val="003C044D"/>
    <w:rsid w:val="0044649F"/>
    <w:rsid w:val="00452808"/>
    <w:rsid w:val="00502C01"/>
    <w:rsid w:val="007173B4"/>
    <w:rsid w:val="00867486"/>
    <w:rsid w:val="00991D57"/>
    <w:rsid w:val="00B2306C"/>
    <w:rsid w:val="00BC1BA7"/>
    <w:rsid w:val="00DD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5EBA8"/>
  <w15:chartTrackingRefBased/>
  <w15:docId w15:val="{E93D4EBD-1978-4195-A274-6141DC902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0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6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2025-03-05T13:23:00Z</dcterms:created>
  <dcterms:modified xsi:type="dcterms:W3CDTF">2025-03-05T13:24:00Z</dcterms:modified>
</cp:coreProperties>
</file>