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EA522" w14:textId="77777777" w:rsidR="00612500" w:rsidRDefault="00612500" w:rsidP="00C10786">
      <w:pPr>
        <w:jc w:val="center"/>
        <w:rPr>
          <w:rFonts w:cstheme="minorHAnsi"/>
          <w:b/>
          <w:bCs/>
          <w:sz w:val="26"/>
          <w:szCs w:val="26"/>
        </w:rPr>
      </w:pPr>
    </w:p>
    <w:p w14:paraId="05B83119" w14:textId="3320568E" w:rsidR="00612500" w:rsidRDefault="00612500" w:rsidP="00153EE4">
      <w:pPr>
        <w:jc w:val="center"/>
        <w:rPr>
          <w:rFonts w:cstheme="minorHAnsi"/>
          <w:b/>
          <w:bCs/>
          <w:sz w:val="26"/>
          <w:szCs w:val="26"/>
        </w:rPr>
      </w:pPr>
      <w:r>
        <w:rPr>
          <w:rFonts w:cstheme="minorHAnsi"/>
          <w:b/>
          <w:bCs/>
          <w:sz w:val="26"/>
          <w:szCs w:val="26"/>
        </w:rPr>
        <w:t xml:space="preserve">Aktuální analýza Platy.cz: </w:t>
      </w:r>
      <w:r w:rsidRPr="00C10786">
        <w:rPr>
          <w:rFonts w:cstheme="minorHAnsi"/>
          <w:b/>
          <w:bCs/>
          <w:sz w:val="26"/>
          <w:szCs w:val="26"/>
        </w:rPr>
        <w:t xml:space="preserve">Proč se vyplatí jít na vysokou školu? </w:t>
      </w:r>
      <w:r>
        <w:rPr>
          <w:rFonts w:cstheme="minorHAnsi"/>
          <w:b/>
          <w:bCs/>
          <w:sz w:val="26"/>
          <w:szCs w:val="26"/>
        </w:rPr>
        <w:t xml:space="preserve">Po třech odpracovaných letech </w:t>
      </w:r>
      <w:r w:rsidRPr="00612500">
        <w:rPr>
          <w:rFonts w:cstheme="minorHAnsi"/>
          <w:b/>
          <w:bCs/>
          <w:sz w:val="26"/>
          <w:szCs w:val="26"/>
        </w:rPr>
        <w:t xml:space="preserve">má vysokoškolák o </w:t>
      </w:r>
      <w:r>
        <w:rPr>
          <w:rFonts w:cstheme="minorHAnsi"/>
          <w:b/>
          <w:bCs/>
          <w:sz w:val="26"/>
          <w:szCs w:val="26"/>
        </w:rPr>
        <w:t xml:space="preserve">32 % </w:t>
      </w:r>
      <w:r w:rsidRPr="00612500">
        <w:rPr>
          <w:rFonts w:cstheme="minorHAnsi"/>
          <w:b/>
          <w:bCs/>
          <w:sz w:val="26"/>
          <w:szCs w:val="26"/>
        </w:rPr>
        <w:t>vyšší příjem než středoškolák</w:t>
      </w:r>
      <w:r>
        <w:rPr>
          <w:rFonts w:cstheme="minorHAnsi"/>
          <w:b/>
          <w:bCs/>
          <w:sz w:val="26"/>
          <w:szCs w:val="26"/>
        </w:rPr>
        <w:t xml:space="preserve">. </w:t>
      </w:r>
      <w:r w:rsidRPr="00612500">
        <w:rPr>
          <w:rFonts w:cstheme="minorHAnsi"/>
          <w:b/>
          <w:bCs/>
          <w:sz w:val="26"/>
          <w:szCs w:val="26"/>
        </w:rPr>
        <w:t>Rozdíl roste s odpracovanými lety</w:t>
      </w:r>
      <w:r>
        <w:rPr>
          <w:rFonts w:cstheme="minorHAnsi"/>
          <w:b/>
          <w:bCs/>
          <w:sz w:val="26"/>
          <w:szCs w:val="26"/>
        </w:rPr>
        <w:t>, po 10 letech má mzdu vyšší o 51 %</w:t>
      </w:r>
    </w:p>
    <w:p w14:paraId="588CB749" w14:textId="77777777" w:rsidR="00153EE4" w:rsidRDefault="00153EE4" w:rsidP="00153EE4">
      <w:pPr>
        <w:jc w:val="center"/>
        <w:rPr>
          <w:rFonts w:cstheme="minorHAnsi"/>
          <w:b/>
          <w:bCs/>
          <w:sz w:val="26"/>
          <w:szCs w:val="26"/>
        </w:rPr>
      </w:pPr>
    </w:p>
    <w:p w14:paraId="7208FB77" w14:textId="5B3169EB" w:rsidR="00153EE4" w:rsidRPr="0036672B" w:rsidRDefault="00153EE4" w:rsidP="0036672B">
      <w:pPr>
        <w:pStyle w:val="Odstavecseseznamem"/>
        <w:numPr>
          <w:ilvl w:val="0"/>
          <w:numId w:val="3"/>
        </w:numPr>
        <w:jc w:val="center"/>
        <w:rPr>
          <w:rFonts w:cstheme="minorHAnsi"/>
          <w:b/>
          <w:bCs/>
        </w:rPr>
      </w:pPr>
      <w:r w:rsidRPr="0036672B">
        <w:rPr>
          <w:rFonts w:cstheme="minorHAnsi"/>
          <w:b/>
          <w:bCs/>
        </w:rPr>
        <w:t>Vysokoš</w:t>
      </w:r>
      <w:r w:rsidR="000F2888" w:rsidRPr="0036672B">
        <w:rPr>
          <w:rFonts w:cstheme="minorHAnsi"/>
          <w:b/>
          <w:bCs/>
        </w:rPr>
        <w:t>koláci</w:t>
      </w:r>
      <w:r w:rsidRPr="0036672B">
        <w:rPr>
          <w:rFonts w:cstheme="minorHAnsi"/>
          <w:b/>
          <w:bCs/>
        </w:rPr>
        <w:t xml:space="preserve"> dosahují nejvyšších průměrných mezd v oblasti informačních technologií, měsíční výdělek</w:t>
      </w:r>
      <w:r w:rsidR="000F2888" w:rsidRPr="0036672B">
        <w:rPr>
          <w:rFonts w:cstheme="minorHAnsi"/>
          <w:b/>
          <w:bCs/>
        </w:rPr>
        <w:t xml:space="preserve"> po 5 letech práce se</w:t>
      </w:r>
      <w:r w:rsidRPr="0036672B">
        <w:rPr>
          <w:rFonts w:cstheme="minorHAnsi"/>
          <w:b/>
          <w:bCs/>
        </w:rPr>
        <w:t xml:space="preserve"> pohybuje kolem 82 140 Kč</w:t>
      </w:r>
    </w:p>
    <w:p w14:paraId="42BFEC68" w14:textId="11B947F9" w:rsidR="00153EE4" w:rsidRPr="0036672B" w:rsidRDefault="00153EE4" w:rsidP="00153EE4">
      <w:pPr>
        <w:pStyle w:val="Odstavecseseznamem"/>
        <w:numPr>
          <w:ilvl w:val="0"/>
          <w:numId w:val="3"/>
        </w:numPr>
        <w:jc w:val="center"/>
        <w:rPr>
          <w:rFonts w:cstheme="minorHAnsi"/>
          <w:b/>
          <w:bCs/>
        </w:rPr>
      </w:pPr>
      <w:r w:rsidRPr="0036672B">
        <w:rPr>
          <w:rFonts w:cstheme="minorHAnsi"/>
          <w:b/>
          <w:bCs/>
        </w:rPr>
        <w:t xml:space="preserve">Následuje oblast managementu s průměrnou mzdou 80 890 Kč a oblast práva a legislativy, kde po pěti letech praxe dosahují průměrného výdělku 72 310 Kč </w:t>
      </w:r>
    </w:p>
    <w:p w14:paraId="67A0C89A" w14:textId="0C0AC8A4" w:rsidR="00153EE4" w:rsidRPr="0036672B" w:rsidRDefault="00153EE4" w:rsidP="0036672B">
      <w:pPr>
        <w:pStyle w:val="Odstavecseseznamem"/>
        <w:numPr>
          <w:ilvl w:val="0"/>
          <w:numId w:val="3"/>
        </w:numPr>
        <w:jc w:val="center"/>
        <w:rPr>
          <w:rFonts w:cstheme="minorHAnsi"/>
          <w:b/>
          <w:bCs/>
          <w:sz w:val="26"/>
          <w:szCs w:val="26"/>
        </w:rPr>
      </w:pPr>
      <w:r w:rsidRPr="0036672B">
        <w:rPr>
          <w:rFonts w:cstheme="minorHAnsi"/>
          <w:b/>
          <w:bCs/>
        </w:rPr>
        <w:t>Finančně zajímavé je i bankovnictví, kde mzdy po 5 letech činí průměrně 68 410 Kč měsíčně</w:t>
      </w:r>
    </w:p>
    <w:p w14:paraId="2F75A07F" w14:textId="77777777" w:rsidR="00D77F9C" w:rsidRPr="009346D4" w:rsidRDefault="00D77F9C" w:rsidP="0036672B">
      <w:pPr>
        <w:rPr>
          <w:rFonts w:cstheme="minorHAnsi"/>
        </w:rPr>
      </w:pPr>
    </w:p>
    <w:p w14:paraId="393B7A94" w14:textId="19208D80" w:rsidR="00C10786" w:rsidRPr="0036672B" w:rsidRDefault="00A75030" w:rsidP="00C17711">
      <w:pPr>
        <w:rPr>
          <w:rFonts w:cstheme="minorHAnsi"/>
          <w:b/>
          <w:bCs/>
          <w:sz w:val="20"/>
          <w:szCs w:val="20"/>
        </w:rPr>
      </w:pPr>
      <w:r w:rsidRPr="0036672B">
        <w:rPr>
          <w:rFonts w:cstheme="minorHAnsi"/>
          <w:b/>
          <w:bCs/>
          <w:sz w:val="20"/>
          <w:szCs w:val="20"/>
        </w:rPr>
        <w:t xml:space="preserve">Praha, </w:t>
      </w:r>
      <w:r w:rsidR="00C10786" w:rsidRPr="0036672B">
        <w:rPr>
          <w:rFonts w:cstheme="minorHAnsi"/>
          <w:b/>
          <w:bCs/>
          <w:sz w:val="20"/>
          <w:szCs w:val="20"/>
        </w:rPr>
        <w:t>1</w:t>
      </w:r>
      <w:r w:rsidR="007772BF" w:rsidRPr="0036672B">
        <w:rPr>
          <w:rFonts w:cstheme="minorHAnsi"/>
          <w:b/>
          <w:bCs/>
          <w:sz w:val="20"/>
          <w:szCs w:val="20"/>
        </w:rPr>
        <w:t>8</w:t>
      </w:r>
      <w:r w:rsidRPr="0036672B">
        <w:rPr>
          <w:rFonts w:cstheme="minorHAnsi"/>
          <w:b/>
          <w:bCs/>
          <w:sz w:val="20"/>
          <w:szCs w:val="20"/>
        </w:rPr>
        <w:t xml:space="preserve">. </w:t>
      </w:r>
      <w:r w:rsidR="00C10786" w:rsidRPr="0036672B">
        <w:rPr>
          <w:rFonts w:cstheme="minorHAnsi"/>
          <w:b/>
          <w:bCs/>
          <w:sz w:val="20"/>
          <w:szCs w:val="20"/>
        </w:rPr>
        <w:t>února</w:t>
      </w:r>
      <w:r w:rsidRPr="0036672B">
        <w:rPr>
          <w:rFonts w:cstheme="minorHAnsi"/>
          <w:b/>
          <w:bCs/>
          <w:sz w:val="20"/>
          <w:szCs w:val="20"/>
        </w:rPr>
        <w:t xml:space="preserve"> 202</w:t>
      </w:r>
      <w:r w:rsidR="00C10786" w:rsidRPr="0036672B">
        <w:rPr>
          <w:rFonts w:cstheme="minorHAnsi"/>
          <w:b/>
          <w:bCs/>
          <w:sz w:val="20"/>
          <w:szCs w:val="20"/>
        </w:rPr>
        <w:t>5</w:t>
      </w:r>
      <w:r w:rsidRPr="0036672B">
        <w:rPr>
          <w:rFonts w:cstheme="minorHAnsi"/>
          <w:b/>
          <w:bCs/>
          <w:sz w:val="20"/>
          <w:szCs w:val="20"/>
        </w:rPr>
        <w:t xml:space="preserve"> </w:t>
      </w:r>
      <w:r w:rsidR="00F42BEB" w:rsidRPr="0036672B">
        <w:rPr>
          <w:rFonts w:cstheme="minorHAnsi"/>
          <w:b/>
          <w:bCs/>
          <w:sz w:val="20"/>
          <w:szCs w:val="20"/>
        </w:rPr>
        <w:t>–</w:t>
      </w:r>
      <w:r w:rsidR="009A16CA" w:rsidRPr="0036672B">
        <w:rPr>
          <w:rFonts w:cstheme="minorHAnsi"/>
          <w:b/>
          <w:bCs/>
          <w:sz w:val="20"/>
          <w:szCs w:val="20"/>
        </w:rPr>
        <w:t xml:space="preserve"> </w:t>
      </w:r>
      <w:r w:rsidR="00C10786" w:rsidRPr="0036672B">
        <w:rPr>
          <w:rFonts w:cstheme="minorHAnsi"/>
          <w:b/>
          <w:bCs/>
          <w:sz w:val="20"/>
          <w:szCs w:val="20"/>
        </w:rPr>
        <w:t xml:space="preserve">Vysokoškolské studium nabízí řadu </w:t>
      </w:r>
      <w:r w:rsidR="00E559B4" w:rsidRPr="0036672B">
        <w:rPr>
          <w:rFonts w:cstheme="minorHAnsi"/>
          <w:b/>
          <w:bCs/>
          <w:sz w:val="20"/>
          <w:szCs w:val="20"/>
        </w:rPr>
        <w:t>výhod</w:t>
      </w:r>
      <w:r w:rsidR="00C10786" w:rsidRPr="0036672B">
        <w:rPr>
          <w:rFonts w:cstheme="minorHAnsi"/>
          <w:b/>
          <w:bCs/>
          <w:sz w:val="20"/>
          <w:szCs w:val="20"/>
        </w:rPr>
        <w:t>, mezi které patří především vyšší mzda</w:t>
      </w:r>
      <w:r w:rsidR="00D77F9C" w:rsidRPr="0036672B">
        <w:rPr>
          <w:rFonts w:cstheme="minorHAnsi"/>
          <w:b/>
          <w:bCs/>
          <w:sz w:val="20"/>
          <w:szCs w:val="20"/>
        </w:rPr>
        <w:t xml:space="preserve"> v následném zaměstnání</w:t>
      </w:r>
      <w:r w:rsidR="00C10786" w:rsidRPr="0036672B">
        <w:rPr>
          <w:rFonts w:cstheme="minorHAnsi"/>
          <w:b/>
          <w:bCs/>
          <w:sz w:val="20"/>
          <w:szCs w:val="20"/>
        </w:rPr>
        <w:t xml:space="preserve">, cenné kontakty, možnosti osobního i profesního rozvoje včetně účasti na zahraničních programech a širší výběr pracovních příležitostí odpovídajících vysněné kariéře. </w:t>
      </w:r>
    </w:p>
    <w:p w14:paraId="0C55791C" w14:textId="3B0B5FE0" w:rsidR="009B4736" w:rsidRPr="0036672B" w:rsidRDefault="009B4736" w:rsidP="009B4736">
      <w:pPr>
        <w:rPr>
          <w:rFonts w:cstheme="minorHAnsi"/>
          <w:b/>
          <w:bCs/>
          <w:sz w:val="20"/>
          <w:szCs w:val="20"/>
        </w:rPr>
      </w:pPr>
      <w:r w:rsidRPr="0036672B">
        <w:rPr>
          <w:rFonts w:cstheme="minorHAnsi"/>
          <w:b/>
          <w:bCs/>
          <w:sz w:val="20"/>
          <w:szCs w:val="20"/>
        </w:rPr>
        <w:t xml:space="preserve">Větší finanční </w:t>
      </w:r>
      <w:r w:rsidR="00960B7D" w:rsidRPr="0036672B">
        <w:rPr>
          <w:rFonts w:cstheme="minorHAnsi"/>
          <w:b/>
          <w:bCs/>
          <w:sz w:val="20"/>
          <w:szCs w:val="20"/>
        </w:rPr>
        <w:t>ohodnocení</w:t>
      </w:r>
    </w:p>
    <w:p w14:paraId="203BF9B8" w14:textId="2D2EA9B7" w:rsidR="00153EE4" w:rsidRPr="0036672B" w:rsidRDefault="00153EE4" w:rsidP="00153EE4">
      <w:pPr>
        <w:rPr>
          <w:rFonts w:cstheme="minorHAnsi"/>
          <w:sz w:val="20"/>
          <w:szCs w:val="20"/>
        </w:rPr>
      </w:pPr>
      <w:r w:rsidRPr="0036672B">
        <w:rPr>
          <w:rFonts w:cstheme="minorHAnsi"/>
          <w:sz w:val="20"/>
          <w:szCs w:val="20"/>
        </w:rPr>
        <w:t>„</w:t>
      </w:r>
      <w:r w:rsidR="00612500" w:rsidRPr="0036672B">
        <w:rPr>
          <w:rFonts w:cstheme="minorHAnsi"/>
          <w:sz w:val="20"/>
          <w:szCs w:val="20"/>
        </w:rPr>
        <w:t>A</w:t>
      </w:r>
      <w:r w:rsidR="00C10786" w:rsidRPr="0036672B">
        <w:rPr>
          <w:rFonts w:cstheme="minorHAnsi"/>
          <w:sz w:val="20"/>
          <w:szCs w:val="20"/>
        </w:rPr>
        <w:t>bsolventi vysokých škol s magisterským či inženýrským titulem</w:t>
      </w:r>
      <w:r w:rsidR="00612500" w:rsidRPr="0036672B">
        <w:rPr>
          <w:rFonts w:cstheme="minorHAnsi"/>
          <w:sz w:val="20"/>
          <w:szCs w:val="20"/>
        </w:rPr>
        <w:t xml:space="preserve"> dosahují</w:t>
      </w:r>
      <w:r w:rsidR="00C10786" w:rsidRPr="0036672B">
        <w:rPr>
          <w:rFonts w:cstheme="minorHAnsi"/>
          <w:sz w:val="20"/>
          <w:szCs w:val="20"/>
        </w:rPr>
        <w:t xml:space="preserve"> průměrného měsíčního výdělku, který je výrazně vyšší než u středoškoláků s maturitou. Absolventi vysokých škol druhého stupně (magisterské</w:t>
      </w:r>
      <w:r w:rsidR="00191ACD" w:rsidRPr="0036672B">
        <w:rPr>
          <w:rFonts w:cstheme="minorHAnsi"/>
          <w:sz w:val="20"/>
          <w:szCs w:val="20"/>
        </w:rPr>
        <w:t>, inženýrské</w:t>
      </w:r>
      <w:r w:rsidR="00C10786" w:rsidRPr="0036672B">
        <w:rPr>
          <w:rFonts w:cstheme="minorHAnsi"/>
          <w:sz w:val="20"/>
          <w:szCs w:val="20"/>
        </w:rPr>
        <w:t xml:space="preserve">) mají průměrný plat po </w:t>
      </w:r>
      <w:r w:rsidR="006975E9" w:rsidRPr="0036672B">
        <w:rPr>
          <w:rFonts w:cstheme="minorHAnsi"/>
          <w:sz w:val="20"/>
          <w:szCs w:val="20"/>
        </w:rPr>
        <w:t>více než</w:t>
      </w:r>
      <w:r w:rsidR="00C10786" w:rsidRPr="0036672B">
        <w:rPr>
          <w:rFonts w:cstheme="minorHAnsi"/>
          <w:sz w:val="20"/>
          <w:szCs w:val="20"/>
        </w:rPr>
        <w:t xml:space="preserve"> 10 letech praxe 7</w:t>
      </w:r>
      <w:r w:rsidR="00E559B4" w:rsidRPr="0036672B">
        <w:rPr>
          <w:rFonts w:cstheme="minorHAnsi"/>
          <w:sz w:val="20"/>
          <w:szCs w:val="20"/>
        </w:rPr>
        <w:t>6</w:t>
      </w:r>
      <w:r w:rsidR="00C10786" w:rsidRPr="0036672B">
        <w:rPr>
          <w:rFonts w:cstheme="minorHAnsi"/>
          <w:sz w:val="20"/>
          <w:szCs w:val="20"/>
        </w:rPr>
        <w:t xml:space="preserve"> </w:t>
      </w:r>
      <w:r w:rsidR="000042CA" w:rsidRPr="0036672B">
        <w:rPr>
          <w:rFonts w:cstheme="minorHAnsi"/>
          <w:sz w:val="20"/>
          <w:szCs w:val="20"/>
        </w:rPr>
        <w:t>360</w:t>
      </w:r>
      <w:r w:rsidR="00C10786" w:rsidRPr="0036672B">
        <w:rPr>
          <w:rFonts w:cstheme="minorHAnsi"/>
          <w:sz w:val="20"/>
          <w:szCs w:val="20"/>
        </w:rPr>
        <w:t xml:space="preserve"> Kč, což je o 25 </w:t>
      </w:r>
      <w:r w:rsidR="000042CA" w:rsidRPr="0036672B">
        <w:rPr>
          <w:rFonts w:cstheme="minorHAnsi"/>
          <w:sz w:val="20"/>
          <w:szCs w:val="20"/>
        </w:rPr>
        <w:t>900</w:t>
      </w:r>
      <w:r w:rsidR="00C10786" w:rsidRPr="0036672B">
        <w:rPr>
          <w:rFonts w:cstheme="minorHAnsi"/>
          <w:sz w:val="20"/>
          <w:szCs w:val="20"/>
        </w:rPr>
        <w:t xml:space="preserve"> Kč více než středoškoláci s maturitou, kteří ve stejné kategorii vydělávají průměrně 50 </w:t>
      </w:r>
      <w:r w:rsidR="000042CA" w:rsidRPr="0036672B">
        <w:rPr>
          <w:rFonts w:cstheme="minorHAnsi"/>
          <w:sz w:val="20"/>
          <w:szCs w:val="20"/>
        </w:rPr>
        <w:t>460</w:t>
      </w:r>
      <w:r w:rsidR="00C10786" w:rsidRPr="0036672B">
        <w:rPr>
          <w:rFonts w:cstheme="minorHAnsi"/>
          <w:sz w:val="20"/>
          <w:szCs w:val="20"/>
        </w:rPr>
        <w:t xml:space="preserve"> Kč</w:t>
      </w:r>
      <w:r w:rsidRPr="0036672B">
        <w:rPr>
          <w:rFonts w:cstheme="minorHAnsi"/>
          <w:sz w:val="20"/>
          <w:szCs w:val="20"/>
        </w:rPr>
        <w:t>,“ říká Miroslav Dravecký z portálu Platy.cz, který se specializuje na srovnávání výše mezd a platů napříč segmenty, profesemi a pracovními pozicemi.</w:t>
      </w:r>
    </w:p>
    <w:p w14:paraId="7FD9862B" w14:textId="72318B19" w:rsidR="00C10786" w:rsidRPr="0036672B" w:rsidRDefault="00C10786" w:rsidP="00C10786">
      <w:pPr>
        <w:rPr>
          <w:rFonts w:cstheme="minorHAnsi"/>
          <w:sz w:val="20"/>
          <w:szCs w:val="20"/>
        </w:rPr>
      </w:pPr>
    </w:p>
    <w:p w14:paraId="56FD0B97" w14:textId="494BC31D" w:rsidR="00C10786" w:rsidRPr="0036672B" w:rsidRDefault="007642FB" w:rsidP="00C10786">
      <w:pPr>
        <w:rPr>
          <w:rFonts w:cstheme="minorHAnsi"/>
          <w:sz w:val="20"/>
          <w:szCs w:val="20"/>
        </w:rPr>
      </w:pPr>
      <w:r w:rsidRPr="0036672B">
        <w:rPr>
          <w:noProof/>
          <w:sz w:val="20"/>
          <w:szCs w:val="20"/>
        </w:rPr>
        <w:drawing>
          <wp:inline distT="0" distB="0" distL="0" distR="0" wp14:anchorId="7A89082C" wp14:editId="152EBCBF">
            <wp:extent cx="5760720" cy="1772285"/>
            <wp:effectExtent l="0" t="0" r="0" b="0"/>
            <wp:docPr id="12063116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31161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7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3444A" w14:textId="733D53C9" w:rsidR="00AA3DD8" w:rsidRPr="0036672B" w:rsidRDefault="009B4736" w:rsidP="009B4736">
      <w:pPr>
        <w:rPr>
          <w:rFonts w:cstheme="minorHAnsi"/>
          <w:sz w:val="20"/>
          <w:szCs w:val="20"/>
        </w:rPr>
      </w:pPr>
      <w:r w:rsidRPr="0036672B">
        <w:rPr>
          <w:rFonts w:cstheme="minorHAnsi"/>
          <w:sz w:val="20"/>
          <w:szCs w:val="20"/>
        </w:rPr>
        <w:t xml:space="preserve">Vysokoškolákům s ukončeným vzděláním </w:t>
      </w:r>
      <w:r w:rsidR="007759E3" w:rsidRPr="0036672B">
        <w:rPr>
          <w:rFonts w:cstheme="minorHAnsi"/>
          <w:sz w:val="20"/>
          <w:szCs w:val="20"/>
        </w:rPr>
        <w:t>magisterského a inženýrského stupně</w:t>
      </w:r>
      <w:r w:rsidRPr="0036672B">
        <w:rPr>
          <w:rFonts w:cstheme="minorHAnsi"/>
          <w:sz w:val="20"/>
          <w:szCs w:val="20"/>
        </w:rPr>
        <w:t xml:space="preserve"> pak podle Platy.cz také roste průměrný výdělek s odpracovanými lety </w:t>
      </w:r>
      <w:r w:rsidR="007759E3" w:rsidRPr="0036672B">
        <w:rPr>
          <w:rFonts w:cstheme="minorHAnsi"/>
          <w:sz w:val="20"/>
          <w:szCs w:val="20"/>
        </w:rPr>
        <w:t xml:space="preserve">rychleji a </w:t>
      </w:r>
      <w:r w:rsidRPr="0036672B">
        <w:rPr>
          <w:rFonts w:cstheme="minorHAnsi"/>
          <w:sz w:val="20"/>
          <w:szCs w:val="20"/>
        </w:rPr>
        <w:t>mají po jednom roce až dvou</w:t>
      </w:r>
      <w:r w:rsidR="00082280" w:rsidRPr="0036672B">
        <w:rPr>
          <w:rFonts w:cstheme="minorHAnsi"/>
          <w:sz w:val="20"/>
          <w:szCs w:val="20"/>
        </w:rPr>
        <w:t xml:space="preserve"> odpracovaných</w:t>
      </w:r>
      <w:r w:rsidRPr="0036672B">
        <w:rPr>
          <w:rFonts w:cstheme="minorHAnsi"/>
          <w:sz w:val="20"/>
          <w:szCs w:val="20"/>
        </w:rPr>
        <w:t xml:space="preserve"> letech </w:t>
      </w:r>
      <w:r w:rsidR="00AA3DD8" w:rsidRPr="0036672B">
        <w:rPr>
          <w:rFonts w:cstheme="minorHAnsi"/>
          <w:sz w:val="20"/>
          <w:szCs w:val="20"/>
        </w:rPr>
        <w:t>56 880</w:t>
      </w:r>
      <w:r w:rsidRPr="0036672B">
        <w:rPr>
          <w:rFonts w:cstheme="minorHAnsi"/>
          <w:sz w:val="20"/>
          <w:szCs w:val="20"/>
        </w:rPr>
        <w:t xml:space="preserve"> Kč, po 3 až 5 letech </w:t>
      </w:r>
      <w:r w:rsidR="00AA3DD8" w:rsidRPr="0036672B">
        <w:rPr>
          <w:rFonts w:cstheme="minorHAnsi"/>
          <w:sz w:val="20"/>
          <w:szCs w:val="20"/>
        </w:rPr>
        <w:t>66 380</w:t>
      </w:r>
      <w:r w:rsidRPr="0036672B">
        <w:rPr>
          <w:rFonts w:cstheme="minorHAnsi"/>
          <w:sz w:val="20"/>
          <w:szCs w:val="20"/>
        </w:rPr>
        <w:t xml:space="preserve"> Kč</w:t>
      </w:r>
      <w:r w:rsidR="00DB65E9" w:rsidRPr="0036672B">
        <w:rPr>
          <w:rFonts w:cstheme="minorHAnsi"/>
          <w:sz w:val="20"/>
          <w:szCs w:val="20"/>
        </w:rPr>
        <w:t xml:space="preserve">, </w:t>
      </w:r>
      <w:r w:rsidRPr="0036672B">
        <w:rPr>
          <w:rFonts w:cstheme="minorHAnsi"/>
          <w:sz w:val="20"/>
          <w:szCs w:val="20"/>
        </w:rPr>
        <w:t xml:space="preserve">po </w:t>
      </w:r>
      <w:r w:rsidR="005455CF" w:rsidRPr="0036672B">
        <w:rPr>
          <w:rFonts w:cstheme="minorHAnsi"/>
          <w:sz w:val="20"/>
          <w:szCs w:val="20"/>
        </w:rPr>
        <w:t xml:space="preserve">6 až 10 letech </w:t>
      </w:r>
      <w:r w:rsidR="00AA3DD8" w:rsidRPr="0036672B">
        <w:rPr>
          <w:rFonts w:cstheme="minorHAnsi"/>
          <w:sz w:val="20"/>
          <w:szCs w:val="20"/>
        </w:rPr>
        <w:t>75 070</w:t>
      </w:r>
      <w:r w:rsidR="005455CF" w:rsidRPr="0036672B">
        <w:rPr>
          <w:rFonts w:cstheme="minorHAnsi"/>
          <w:b/>
          <w:bCs/>
          <w:sz w:val="20"/>
          <w:szCs w:val="20"/>
        </w:rPr>
        <w:t xml:space="preserve"> </w:t>
      </w:r>
      <w:r w:rsidR="005455CF" w:rsidRPr="0036672B">
        <w:rPr>
          <w:rFonts w:cstheme="minorHAnsi"/>
          <w:sz w:val="20"/>
          <w:szCs w:val="20"/>
        </w:rPr>
        <w:t>Kč</w:t>
      </w:r>
      <w:r w:rsidR="00DB65E9" w:rsidRPr="0036672B">
        <w:rPr>
          <w:rFonts w:cstheme="minorHAnsi"/>
          <w:sz w:val="20"/>
          <w:szCs w:val="20"/>
        </w:rPr>
        <w:t xml:space="preserve"> a po více než 10 letech praxe 76 360 Kč</w:t>
      </w:r>
      <w:r w:rsidR="005455CF" w:rsidRPr="0036672B">
        <w:rPr>
          <w:rFonts w:cstheme="minorHAnsi"/>
          <w:sz w:val="20"/>
          <w:szCs w:val="20"/>
        </w:rPr>
        <w:t xml:space="preserve">. </w:t>
      </w:r>
    </w:p>
    <w:p w14:paraId="212E8A39" w14:textId="391C5CC2" w:rsidR="00874A8B" w:rsidRPr="0036672B" w:rsidRDefault="005455CF" w:rsidP="009B4736">
      <w:pPr>
        <w:rPr>
          <w:rFonts w:cstheme="minorHAnsi"/>
          <w:sz w:val="20"/>
          <w:szCs w:val="20"/>
        </w:rPr>
      </w:pPr>
      <w:r w:rsidRPr="0036672B">
        <w:rPr>
          <w:rFonts w:cstheme="minorHAnsi"/>
          <w:sz w:val="20"/>
          <w:szCs w:val="20"/>
        </w:rPr>
        <w:t>Zaměstnanci se středoškolským vzděláním s maturitou mají po jednom roce až dvou odpracovaných letech 4</w:t>
      </w:r>
      <w:r w:rsidR="00DB65E9" w:rsidRPr="0036672B">
        <w:rPr>
          <w:rFonts w:cstheme="minorHAnsi"/>
          <w:sz w:val="20"/>
          <w:szCs w:val="20"/>
        </w:rPr>
        <w:t>5</w:t>
      </w:r>
      <w:r w:rsidRPr="0036672B">
        <w:rPr>
          <w:rFonts w:cstheme="minorHAnsi"/>
          <w:sz w:val="20"/>
          <w:szCs w:val="20"/>
        </w:rPr>
        <w:t xml:space="preserve"> </w:t>
      </w:r>
      <w:r w:rsidR="00DB65E9" w:rsidRPr="0036672B">
        <w:rPr>
          <w:rFonts w:cstheme="minorHAnsi"/>
          <w:sz w:val="20"/>
          <w:szCs w:val="20"/>
        </w:rPr>
        <w:t>20</w:t>
      </w:r>
      <w:r w:rsidRPr="0036672B">
        <w:rPr>
          <w:rFonts w:cstheme="minorHAnsi"/>
          <w:sz w:val="20"/>
          <w:szCs w:val="20"/>
        </w:rPr>
        <w:t xml:space="preserve">0 Kč, po 3 až 5 letech </w:t>
      </w:r>
      <w:r w:rsidR="00DB65E9" w:rsidRPr="0036672B">
        <w:rPr>
          <w:rFonts w:cstheme="minorHAnsi"/>
          <w:sz w:val="20"/>
          <w:szCs w:val="20"/>
        </w:rPr>
        <w:t>50 270</w:t>
      </w:r>
      <w:r w:rsidRPr="0036672B">
        <w:rPr>
          <w:rFonts w:cstheme="minorHAnsi"/>
          <w:sz w:val="20"/>
          <w:szCs w:val="20"/>
        </w:rPr>
        <w:t xml:space="preserve"> Kč</w:t>
      </w:r>
      <w:r w:rsidR="00DB65E9" w:rsidRPr="0036672B">
        <w:rPr>
          <w:rFonts w:cstheme="minorHAnsi"/>
          <w:sz w:val="20"/>
          <w:szCs w:val="20"/>
        </w:rPr>
        <w:t>,</w:t>
      </w:r>
      <w:r w:rsidRPr="0036672B">
        <w:rPr>
          <w:rFonts w:cstheme="minorHAnsi"/>
          <w:sz w:val="20"/>
          <w:szCs w:val="20"/>
        </w:rPr>
        <w:t xml:space="preserve"> po 6 až 10 letech </w:t>
      </w:r>
      <w:r w:rsidR="00DB65E9" w:rsidRPr="0036672B">
        <w:rPr>
          <w:rFonts w:cstheme="minorHAnsi"/>
          <w:sz w:val="20"/>
          <w:szCs w:val="20"/>
        </w:rPr>
        <w:t>51 950</w:t>
      </w:r>
      <w:r w:rsidRPr="0036672B">
        <w:rPr>
          <w:rFonts w:cstheme="minorHAnsi"/>
          <w:b/>
          <w:bCs/>
          <w:sz w:val="20"/>
          <w:szCs w:val="20"/>
        </w:rPr>
        <w:t xml:space="preserve"> </w:t>
      </w:r>
      <w:r w:rsidRPr="0036672B">
        <w:rPr>
          <w:rFonts w:cstheme="minorHAnsi"/>
          <w:sz w:val="20"/>
          <w:szCs w:val="20"/>
        </w:rPr>
        <w:t>Kč</w:t>
      </w:r>
      <w:r w:rsidR="00DB65E9" w:rsidRPr="0036672B">
        <w:rPr>
          <w:rFonts w:cstheme="minorHAnsi"/>
          <w:sz w:val="20"/>
          <w:szCs w:val="20"/>
        </w:rPr>
        <w:t xml:space="preserve"> a po více než 10 letech praxe </w:t>
      </w:r>
      <w:r w:rsidR="00DB65E9" w:rsidRPr="0036672B">
        <w:rPr>
          <w:rFonts w:ascii="Aptos Narrow" w:eastAsia="Times New Roman" w:hAnsi="Aptos Narrow" w:cs="Times New Roman"/>
          <w:color w:val="000000"/>
          <w:kern w:val="0"/>
          <w:sz w:val="20"/>
          <w:szCs w:val="20"/>
          <w:lang w:eastAsia="cs-CZ"/>
          <w14:ligatures w14:val="none"/>
        </w:rPr>
        <w:t>50 460 Kč</w:t>
      </w:r>
      <w:r w:rsidRPr="0036672B">
        <w:rPr>
          <w:rFonts w:cstheme="minorHAnsi"/>
          <w:sz w:val="20"/>
          <w:szCs w:val="20"/>
        </w:rPr>
        <w:t>.</w:t>
      </w:r>
      <w:r w:rsidR="00874A8B" w:rsidRPr="0036672B">
        <w:rPr>
          <w:rFonts w:cstheme="minorHAnsi"/>
          <w:sz w:val="20"/>
          <w:szCs w:val="20"/>
        </w:rPr>
        <w:t xml:space="preserve"> </w:t>
      </w:r>
    </w:p>
    <w:p w14:paraId="41A6B67C" w14:textId="53260B46" w:rsidR="009B4736" w:rsidRPr="0036672B" w:rsidRDefault="00874A8B" w:rsidP="009B4736">
      <w:pPr>
        <w:rPr>
          <w:rFonts w:cstheme="minorHAnsi"/>
          <w:sz w:val="20"/>
          <w:szCs w:val="20"/>
        </w:rPr>
      </w:pPr>
      <w:r w:rsidRPr="0036672B">
        <w:rPr>
          <w:rFonts w:cstheme="minorHAnsi"/>
          <w:sz w:val="20"/>
          <w:szCs w:val="20"/>
        </w:rPr>
        <w:t>Rozdíl v měsíčním ohodnocení středoškoláka a vysokoškoláka</w:t>
      </w:r>
      <w:r w:rsidR="001A0A6D" w:rsidRPr="0036672B">
        <w:rPr>
          <w:rFonts w:cstheme="minorHAnsi"/>
          <w:sz w:val="20"/>
          <w:szCs w:val="20"/>
        </w:rPr>
        <w:t xml:space="preserve"> II. stupně</w:t>
      </w:r>
      <w:r w:rsidRPr="0036672B">
        <w:rPr>
          <w:rFonts w:cstheme="minorHAnsi"/>
          <w:sz w:val="20"/>
          <w:szCs w:val="20"/>
        </w:rPr>
        <w:t xml:space="preserve"> </w:t>
      </w:r>
      <w:r w:rsidR="001A0A6D" w:rsidRPr="0036672B">
        <w:rPr>
          <w:rFonts w:cstheme="minorHAnsi"/>
          <w:sz w:val="20"/>
          <w:szCs w:val="20"/>
        </w:rPr>
        <w:t xml:space="preserve">s praxí méně než rok je 9 000 Kč, což představuje o 21 % vyšší plat pro vysokoškoláka a </w:t>
      </w:r>
      <w:r w:rsidRPr="0036672B">
        <w:rPr>
          <w:rFonts w:cstheme="minorHAnsi"/>
          <w:sz w:val="20"/>
          <w:szCs w:val="20"/>
        </w:rPr>
        <w:t xml:space="preserve">po </w:t>
      </w:r>
      <w:r w:rsidR="00DB65E9" w:rsidRPr="0036672B">
        <w:rPr>
          <w:rFonts w:cstheme="minorHAnsi"/>
          <w:sz w:val="20"/>
          <w:szCs w:val="20"/>
        </w:rPr>
        <w:t>více než 10</w:t>
      </w:r>
      <w:r w:rsidRPr="0036672B">
        <w:rPr>
          <w:rFonts w:cstheme="minorHAnsi"/>
          <w:sz w:val="20"/>
          <w:szCs w:val="20"/>
        </w:rPr>
        <w:t xml:space="preserve"> odpracovaných letech </w:t>
      </w:r>
      <w:r w:rsidR="001A0A6D" w:rsidRPr="0036672B">
        <w:rPr>
          <w:rFonts w:cstheme="minorHAnsi"/>
          <w:sz w:val="20"/>
          <w:szCs w:val="20"/>
        </w:rPr>
        <w:t xml:space="preserve">pak </w:t>
      </w:r>
      <w:r w:rsidRPr="0036672B">
        <w:rPr>
          <w:rFonts w:cstheme="minorHAnsi"/>
          <w:sz w:val="20"/>
          <w:szCs w:val="20"/>
        </w:rPr>
        <w:t>2</w:t>
      </w:r>
      <w:r w:rsidR="00DB65E9" w:rsidRPr="0036672B">
        <w:rPr>
          <w:rFonts w:cstheme="minorHAnsi"/>
          <w:sz w:val="20"/>
          <w:szCs w:val="20"/>
        </w:rPr>
        <w:t>5 9</w:t>
      </w:r>
      <w:r w:rsidRPr="0036672B">
        <w:rPr>
          <w:rFonts w:cstheme="minorHAnsi"/>
          <w:sz w:val="20"/>
          <w:szCs w:val="20"/>
        </w:rPr>
        <w:t>00 K</w:t>
      </w:r>
      <w:r w:rsidR="001A0A6D" w:rsidRPr="0036672B">
        <w:rPr>
          <w:rFonts w:cstheme="minorHAnsi"/>
          <w:sz w:val="20"/>
          <w:szCs w:val="20"/>
        </w:rPr>
        <w:t>č, což představuje o více než 50 % vyšší plat</w:t>
      </w:r>
      <w:r w:rsidRPr="0036672B">
        <w:rPr>
          <w:rFonts w:cstheme="minorHAnsi"/>
          <w:sz w:val="20"/>
          <w:szCs w:val="20"/>
        </w:rPr>
        <w:t xml:space="preserve">. </w:t>
      </w:r>
      <w:r w:rsidR="00B54E3B" w:rsidRPr="0036672B">
        <w:rPr>
          <w:rFonts w:cstheme="minorHAnsi"/>
          <w:sz w:val="20"/>
          <w:szCs w:val="20"/>
        </w:rPr>
        <w:t>Všechny uvedené částky zahrnují celkovou průměrnou mzdu včetně bonusů a odměn.</w:t>
      </w:r>
    </w:p>
    <w:p w14:paraId="77799B34" w14:textId="77777777" w:rsidR="00AA3DD8" w:rsidRPr="0036672B" w:rsidRDefault="00AA3DD8" w:rsidP="00C10786">
      <w:pPr>
        <w:rPr>
          <w:rFonts w:cstheme="minorHAnsi"/>
          <w:b/>
          <w:bCs/>
          <w:sz w:val="20"/>
          <w:szCs w:val="20"/>
        </w:rPr>
      </w:pPr>
    </w:p>
    <w:p w14:paraId="6E2B42E2" w14:textId="6797B4D1" w:rsidR="00153EE4" w:rsidRPr="0036672B" w:rsidRDefault="00D77F9C" w:rsidP="00D77F9C">
      <w:pPr>
        <w:rPr>
          <w:rFonts w:cstheme="minorHAnsi"/>
          <w:b/>
          <w:bCs/>
          <w:sz w:val="20"/>
          <w:szCs w:val="20"/>
        </w:rPr>
      </w:pPr>
      <w:r w:rsidRPr="0036672B">
        <w:rPr>
          <w:rFonts w:cstheme="minorHAnsi"/>
          <w:b/>
          <w:bCs/>
          <w:sz w:val="20"/>
          <w:szCs w:val="20"/>
        </w:rPr>
        <w:lastRenderedPageBreak/>
        <w:t>Networking a kariérní příležitosti</w:t>
      </w:r>
    </w:p>
    <w:p w14:paraId="289BC17A" w14:textId="77777777" w:rsidR="00D77F9C" w:rsidRPr="0036672B" w:rsidRDefault="00D77F9C" w:rsidP="00D77F9C">
      <w:pPr>
        <w:rPr>
          <w:rFonts w:cstheme="minorHAnsi"/>
          <w:sz w:val="20"/>
          <w:szCs w:val="20"/>
        </w:rPr>
      </w:pPr>
      <w:r w:rsidRPr="0036672B">
        <w:rPr>
          <w:rFonts w:cstheme="minorHAnsi"/>
          <w:sz w:val="20"/>
          <w:szCs w:val="20"/>
        </w:rPr>
        <w:t>Vysoká škola představuje ideální prostředí pro navazování důležitých kontaktů, které mohou mít zásadní vliv na budoucí kariéru studentů. Během studia mají studenti možnost setkat se s vrstevníky, kteří sdílejí podobné zájmy a profesní cíle. Tyto vztahy často přerůstají v dlouhodobá přátelství a profesní aliance, které mohou pomoci při hledání zaměstnání nebo při rozvíjení podnikatelských záměrů. Kromě toho studenti často navazují kontakty s profesory a odborníky z praxe, kteří mohou poskytnout cenné rady, doporučení a příležitosti k dalšímu profesnímu růstu. Účast na studentských organizacích, konferencích a seminářích také přispívá k rozšíření profesní sítě a zvyšuje šance na úspěšné uplatnění na trhu práce.</w:t>
      </w:r>
    </w:p>
    <w:p w14:paraId="7A5A1D23" w14:textId="77777777" w:rsidR="00D77F9C" w:rsidRPr="0036672B" w:rsidRDefault="00D77F9C" w:rsidP="00D77F9C">
      <w:pPr>
        <w:rPr>
          <w:rFonts w:cstheme="minorHAnsi"/>
          <w:b/>
          <w:bCs/>
          <w:sz w:val="20"/>
          <w:szCs w:val="20"/>
        </w:rPr>
      </w:pPr>
      <w:r w:rsidRPr="0036672B">
        <w:rPr>
          <w:rFonts w:cstheme="minorHAnsi"/>
          <w:b/>
          <w:bCs/>
          <w:sz w:val="20"/>
          <w:szCs w:val="20"/>
        </w:rPr>
        <w:t>Otevření dveří k mezinárodním zkušenostem</w:t>
      </w:r>
    </w:p>
    <w:p w14:paraId="47CBF20B" w14:textId="77777777" w:rsidR="00D77F9C" w:rsidRPr="0036672B" w:rsidRDefault="00D77F9C" w:rsidP="00D77F9C">
      <w:pPr>
        <w:rPr>
          <w:rFonts w:cstheme="minorHAnsi"/>
          <w:sz w:val="20"/>
          <w:szCs w:val="20"/>
        </w:rPr>
      </w:pPr>
      <w:r w:rsidRPr="0036672B">
        <w:rPr>
          <w:rFonts w:cstheme="minorHAnsi"/>
          <w:sz w:val="20"/>
          <w:szCs w:val="20"/>
        </w:rPr>
        <w:t xml:space="preserve">Studium na vysoké škole nabízí také jedinečné příležitosti k účasti na mezinárodních výměnných programech, jako je Erasmus, které studentům umožňují získat cenné zkušenosti v zahraničí. Tyto programy studentům poskytují možnost studovat na prestižních zahraničních univerzitách, zlepšit své jazykové dovednosti a rozšířit své kulturní obzory. </w:t>
      </w:r>
    </w:p>
    <w:p w14:paraId="6E1CD447" w14:textId="21D52B35" w:rsidR="00D77F9C" w:rsidRPr="0036672B" w:rsidRDefault="00D77F9C" w:rsidP="00D77F9C">
      <w:pPr>
        <w:rPr>
          <w:rFonts w:cstheme="minorHAnsi"/>
          <w:sz w:val="20"/>
          <w:szCs w:val="20"/>
        </w:rPr>
      </w:pPr>
      <w:r w:rsidRPr="0036672B">
        <w:rPr>
          <w:rFonts w:cstheme="minorHAnsi"/>
          <w:sz w:val="20"/>
          <w:szCs w:val="20"/>
        </w:rPr>
        <w:t xml:space="preserve">„Zahraniční studijní pobyty pomáhají studentům rozvinout schopnost adaptace na nové prostředí, což je velmi ceněná dovednost na globálním trhu práce. Kromě akademických přínosů mají studenti možnost navázat mezinárodní přátelství a profesní kontakty a v neposlední řadě se zdokonalit v jazyku, což může být klíčové pro jejich budoucí kariéru například v nadnárodních společnostech,“ </w:t>
      </w:r>
      <w:r w:rsidR="00BF73D4" w:rsidRPr="0036672B">
        <w:rPr>
          <w:rFonts w:cstheme="minorHAnsi"/>
          <w:sz w:val="20"/>
          <w:szCs w:val="20"/>
        </w:rPr>
        <w:t xml:space="preserve">říká </w:t>
      </w:r>
      <w:r w:rsidR="00B845D2" w:rsidRPr="0036672B">
        <w:rPr>
          <w:rFonts w:cstheme="minorHAnsi"/>
          <w:sz w:val="20"/>
          <w:szCs w:val="20"/>
        </w:rPr>
        <w:t>Jaroslav Žák ze společnosti BWT</w:t>
      </w:r>
      <w:r w:rsidR="00BF73D4" w:rsidRPr="0036672B">
        <w:rPr>
          <w:rFonts w:cstheme="minorHAnsi"/>
          <w:sz w:val="20"/>
          <w:szCs w:val="20"/>
        </w:rPr>
        <w:t>.</w:t>
      </w:r>
    </w:p>
    <w:p w14:paraId="49144C54" w14:textId="77777777" w:rsidR="00D77F9C" w:rsidRPr="0036672B" w:rsidRDefault="00D77F9C" w:rsidP="00D77F9C">
      <w:pPr>
        <w:rPr>
          <w:rFonts w:cstheme="minorHAnsi"/>
          <w:b/>
          <w:bCs/>
          <w:vanish/>
          <w:sz w:val="20"/>
          <w:szCs w:val="20"/>
        </w:rPr>
      </w:pPr>
      <w:r w:rsidRPr="0036672B">
        <w:rPr>
          <w:rFonts w:cstheme="minorHAnsi"/>
          <w:b/>
          <w:bCs/>
          <w:vanish/>
          <w:sz w:val="20"/>
          <w:szCs w:val="20"/>
        </w:rPr>
        <w:t>Začátek formuláře</w:t>
      </w:r>
    </w:p>
    <w:p w14:paraId="6502D3CB" w14:textId="77777777" w:rsidR="00C10786" w:rsidRPr="0036672B" w:rsidRDefault="00C10786" w:rsidP="00C10786">
      <w:pPr>
        <w:rPr>
          <w:rFonts w:cstheme="minorHAnsi"/>
          <w:b/>
          <w:bCs/>
          <w:sz w:val="20"/>
          <w:szCs w:val="20"/>
        </w:rPr>
      </w:pPr>
      <w:r w:rsidRPr="0036672B">
        <w:rPr>
          <w:rFonts w:cstheme="minorHAnsi"/>
          <w:b/>
          <w:bCs/>
          <w:sz w:val="20"/>
          <w:szCs w:val="20"/>
        </w:rPr>
        <w:t>Praktické pracovní zkušenosti</w:t>
      </w:r>
    </w:p>
    <w:p w14:paraId="3900DDB0" w14:textId="0D6CB899" w:rsidR="00C10786" w:rsidRPr="0036672B" w:rsidRDefault="00C10786" w:rsidP="00C10786">
      <w:pPr>
        <w:rPr>
          <w:rFonts w:cstheme="minorHAnsi"/>
          <w:sz w:val="20"/>
          <w:szCs w:val="20"/>
        </w:rPr>
      </w:pPr>
      <w:r w:rsidRPr="0036672B">
        <w:rPr>
          <w:rFonts w:cstheme="minorHAnsi"/>
          <w:sz w:val="20"/>
          <w:szCs w:val="20"/>
        </w:rPr>
        <w:t xml:space="preserve">Mnoho vysokých škol spolupracuje s úspěšnými firmami, které studentům nabízejí pracovní stáže a práci na částečný úvazek. </w:t>
      </w:r>
      <w:r w:rsidR="001A0A6D" w:rsidRPr="0036672B">
        <w:rPr>
          <w:rFonts w:cstheme="minorHAnsi"/>
          <w:sz w:val="20"/>
          <w:szCs w:val="20"/>
        </w:rPr>
        <w:t>„</w:t>
      </w:r>
      <w:r w:rsidRPr="0036672B">
        <w:rPr>
          <w:rFonts w:cstheme="minorHAnsi"/>
          <w:sz w:val="20"/>
          <w:szCs w:val="20"/>
        </w:rPr>
        <w:t>Tyto příležitosti pomáhají studentům získat cenné zkušenosti, které jsou neocenitelné při vstupu na pracovní trh. Stáže a částečné úvazky mohou být klíčové pro budoucí úspěch a mohou znamenat rozdíl při hledání prvního zaměstnání po dokončení studia</w:t>
      </w:r>
      <w:r w:rsidR="001A0A6D" w:rsidRPr="0036672B">
        <w:rPr>
          <w:rFonts w:cstheme="minorHAnsi"/>
          <w:sz w:val="20"/>
          <w:szCs w:val="20"/>
        </w:rPr>
        <w:t>,“ říká Josef Jankovský, HR manažer české módní značky Vuch.</w:t>
      </w:r>
    </w:p>
    <w:p w14:paraId="7DF43793" w14:textId="77777777" w:rsidR="00D77F9C" w:rsidRPr="0036672B" w:rsidRDefault="00D77F9C" w:rsidP="00D77F9C">
      <w:pPr>
        <w:rPr>
          <w:rFonts w:cstheme="minorHAnsi"/>
          <w:b/>
          <w:bCs/>
          <w:sz w:val="20"/>
          <w:szCs w:val="20"/>
        </w:rPr>
      </w:pPr>
      <w:r w:rsidRPr="0036672B">
        <w:rPr>
          <w:rFonts w:cstheme="minorHAnsi"/>
          <w:b/>
          <w:bCs/>
          <w:sz w:val="20"/>
          <w:szCs w:val="20"/>
        </w:rPr>
        <w:t>Osobní rozvoj a nové dovednosti</w:t>
      </w:r>
    </w:p>
    <w:p w14:paraId="1D050DB2" w14:textId="23FEF0B9" w:rsidR="00D77F9C" w:rsidRPr="0036672B" w:rsidRDefault="00D77F9C" w:rsidP="00D77F9C">
      <w:pPr>
        <w:rPr>
          <w:rFonts w:cstheme="minorHAnsi"/>
          <w:sz w:val="20"/>
          <w:szCs w:val="20"/>
        </w:rPr>
      </w:pPr>
      <w:r w:rsidRPr="0036672B">
        <w:rPr>
          <w:rFonts w:cstheme="minorHAnsi"/>
          <w:sz w:val="20"/>
          <w:szCs w:val="20"/>
        </w:rPr>
        <w:t xml:space="preserve">Vysokoškolské studium není jen o získávání odborných znalostí, ale také o rozvoji osobnosti a dovedností, které jsou potřebné pro úspěšný profesní a osobní život. Během studia studenti rozvíjejí kritické myšlení, schopnost řešit problémy a efektivně komunikovat. Tyto dovednosti jsou důležité nejen v pracovním prostředí, ale i v každodenním životě. </w:t>
      </w:r>
      <w:r w:rsidR="0016265E" w:rsidRPr="0036672B">
        <w:rPr>
          <w:rFonts w:cstheme="minorHAnsi"/>
          <w:sz w:val="20"/>
          <w:szCs w:val="20"/>
        </w:rPr>
        <w:t>„</w:t>
      </w:r>
      <w:r w:rsidRPr="0036672B">
        <w:rPr>
          <w:rFonts w:cstheme="minorHAnsi"/>
          <w:sz w:val="20"/>
          <w:szCs w:val="20"/>
        </w:rPr>
        <w:t>Vysoké školy často nabízejí různé mimoškolní aktivity, jako jsou studentské kluby, sportovní týmy a dobrovolnické projekty, které pomáhají studentům rozvíjet organizační schopnosti, týmovou spolupráci a leadership. Tyto zkušenosti přispívají k celkovému osobnímu růstu a připravují studenty na různé výzvy, které je čekají</w:t>
      </w:r>
      <w:r w:rsidR="0016265E" w:rsidRPr="0036672B">
        <w:rPr>
          <w:rFonts w:cstheme="minorHAnsi"/>
          <w:sz w:val="20"/>
          <w:szCs w:val="20"/>
        </w:rPr>
        <w:t>,“ uzavírá Miroslav Dravecký z portálu Platy.cz.</w:t>
      </w:r>
    </w:p>
    <w:p w14:paraId="0E49DE38" w14:textId="70E08913" w:rsidR="009D24DC" w:rsidRPr="0036672B" w:rsidRDefault="00FF4581" w:rsidP="00D77F9C">
      <w:pPr>
        <w:rPr>
          <w:rFonts w:cstheme="minorHAnsi"/>
          <w:b/>
          <w:bCs/>
          <w:sz w:val="20"/>
          <w:szCs w:val="20"/>
        </w:rPr>
      </w:pPr>
      <w:r w:rsidRPr="0036672B">
        <w:rPr>
          <w:rFonts w:cstheme="minorHAnsi"/>
          <w:b/>
          <w:bCs/>
          <w:sz w:val="20"/>
          <w:szCs w:val="20"/>
        </w:rPr>
        <w:t>Kde vydělávají vysokoškoláci s praxí nejvíce peněz?</w:t>
      </w:r>
    </w:p>
    <w:p w14:paraId="1C2337EE" w14:textId="734605E1" w:rsidR="00D55562" w:rsidRPr="0036672B" w:rsidRDefault="00D55562" w:rsidP="00D55562">
      <w:pPr>
        <w:rPr>
          <w:rFonts w:cstheme="minorHAnsi"/>
          <w:sz w:val="20"/>
          <w:szCs w:val="20"/>
        </w:rPr>
      </w:pPr>
      <w:r w:rsidRPr="0036672B">
        <w:rPr>
          <w:rFonts w:cstheme="minorHAnsi"/>
          <w:sz w:val="20"/>
          <w:szCs w:val="20"/>
        </w:rPr>
        <w:t>Vysokoškolsky vzdělaní pracovníci s praxí dosahují nejvyšších průměrných mezd v oblasti informačních technologií, kde se jejich měsíční výdělek</w:t>
      </w:r>
      <w:r w:rsidR="00C529F8" w:rsidRPr="0036672B">
        <w:rPr>
          <w:rFonts w:cstheme="minorHAnsi"/>
          <w:sz w:val="20"/>
          <w:szCs w:val="20"/>
        </w:rPr>
        <w:t xml:space="preserve"> po pěti odpracovaných letech</w:t>
      </w:r>
      <w:r w:rsidRPr="0036672B">
        <w:rPr>
          <w:rFonts w:cstheme="minorHAnsi"/>
          <w:sz w:val="20"/>
          <w:szCs w:val="20"/>
        </w:rPr>
        <w:t xml:space="preserve"> pohybuje kolem 82 140 Kč. Následuje oblast managementu s průměrnou mzdou 80 890 Kč, která reflektuje vysokou poptávku po zkušených vedoucích pracovnících. Významné ohodnocení získávají také v oblasti práva a legislativy, kde po pěti letech praxe dosahují průměrného výdělku 72 310 Kč. Finančně zajímavé je i bankovnictví, kde mzdy činí průměrně 68 410 Kč měsíčně.</w:t>
      </w:r>
    </w:p>
    <w:p w14:paraId="0E257052" w14:textId="78C1203E" w:rsidR="00D55562" w:rsidRPr="0036672B" w:rsidRDefault="00D55562" w:rsidP="00D55562">
      <w:pPr>
        <w:rPr>
          <w:rFonts w:cstheme="minorHAnsi"/>
          <w:sz w:val="20"/>
          <w:szCs w:val="20"/>
        </w:rPr>
      </w:pPr>
      <w:r w:rsidRPr="0036672B">
        <w:rPr>
          <w:rFonts w:cstheme="minorHAnsi"/>
          <w:sz w:val="20"/>
          <w:szCs w:val="20"/>
        </w:rPr>
        <w:t>Dále jsou pro vysokoškoláky nadprůměrné mzdy v obchodě (60</w:t>
      </w:r>
      <w:r w:rsidR="00CC0F23">
        <w:rPr>
          <w:rFonts w:cstheme="minorHAnsi"/>
          <w:sz w:val="20"/>
          <w:szCs w:val="20"/>
        </w:rPr>
        <w:t> </w:t>
      </w:r>
      <w:r w:rsidRPr="0036672B">
        <w:rPr>
          <w:rFonts w:cstheme="minorHAnsi"/>
          <w:sz w:val="20"/>
          <w:szCs w:val="20"/>
        </w:rPr>
        <w:t>940</w:t>
      </w:r>
      <w:r w:rsidR="00CC0F23">
        <w:rPr>
          <w:rFonts w:cstheme="minorHAnsi"/>
          <w:sz w:val="20"/>
          <w:szCs w:val="20"/>
        </w:rPr>
        <w:t xml:space="preserve"> </w:t>
      </w:r>
      <w:r w:rsidRPr="0036672B">
        <w:rPr>
          <w:rFonts w:cstheme="minorHAnsi"/>
          <w:sz w:val="20"/>
          <w:szCs w:val="20"/>
        </w:rPr>
        <w:t xml:space="preserve">Kč) a ve strojírenství (58 950 Kč). Tyto obory se vyznačují stabilním růstem a poptávkou po kvalifikovaných odbornících, což zajišťuje absolventům solidní kariérní perspektivy. </w:t>
      </w:r>
    </w:p>
    <w:p w14:paraId="647F5A51" w14:textId="0CAB41B3" w:rsidR="00FF4581" w:rsidRPr="00F8757E" w:rsidRDefault="007642FB" w:rsidP="00D77F9C">
      <w:pPr>
        <w:rPr>
          <w:rFonts w:cstheme="minorHAnsi"/>
          <w:sz w:val="24"/>
          <w:szCs w:val="24"/>
        </w:rPr>
      </w:pPr>
      <w:r w:rsidRPr="00F8757E">
        <w:rPr>
          <w:noProof/>
          <w:sz w:val="24"/>
          <w:szCs w:val="24"/>
        </w:rPr>
        <w:lastRenderedPageBreak/>
        <w:drawing>
          <wp:inline distT="0" distB="0" distL="0" distR="0" wp14:anchorId="21041E09" wp14:editId="2E080C69">
            <wp:extent cx="5760720" cy="7869555"/>
            <wp:effectExtent l="0" t="0" r="0" b="0"/>
            <wp:docPr id="202727196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27196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6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4581" w:rsidRPr="00F875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E4375"/>
    <w:multiLevelType w:val="hybridMultilevel"/>
    <w:tmpl w:val="2FFA04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1F42B4"/>
    <w:multiLevelType w:val="hybridMultilevel"/>
    <w:tmpl w:val="6986AC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87881"/>
    <w:multiLevelType w:val="hybridMultilevel"/>
    <w:tmpl w:val="9B22D0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551033">
    <w:abstractNumId w:val="1"/>
  </w:num>
  <w:num w:numId="2" w16cid:durableId="843593852">
    <w:abstractNumId w:val="0"/>
  </w:num>
  <w:num w:numId="3" w16cid:durableId="6351105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1F0"/>
    <w:rsid w:val="000026AB"/>
    <w:rsid w:val="000042CA"/>
    <w:rsid w:val="00005E0C"/>
    <w:rsid w:val="00016AEC"/>
    <w:rsid w:val="00026E92"/>
    <w:rsid w:val="00082280"/>
    <w:rsid w:val="00085619"/>
    <w:rsid w:val="000D01DA"/>
    <w:rsid w:val="000D427F"/>
    <w:rsid w:val="000E6BF9"/>
    <w:rsid w:val="000F2888"/>
    <w:rsid w:val="00127245"/>
    <w:rsid w:val="00143CE1"/>
    <w:rsid w:val="00153EE4"/>
    <w:rsid w:val="00155692"/>
    <w:rsid w:val="0016265E"/>
    <w:rsid w:val="00181D83"/>
    <w:rsid w:val="0018654C"/>
    <w:rsid w:val="00191ACD"/>
    <w:rsid w:val="001A0A6D"/>
    <w:rsid w:val="001B081B"/>
    <w:rsid w:val="001B45B7"/>
    <w:rsid w:val="001B7DBF"/>
    <w:rsid w:val="001F34CC"/>
    <w:rsid w:val="00224077"/>
    <w:rsid w:val="0024031F"/>
    <w:rsid w:val="00246B8C"/>
    <w:rsid w:val="00251328"/>
    <w:rsid w:val="00263644"/>
    <w:rsid w:val="00294032"/>
    <w:rsid w:val="002B0E50"/>
    <w:rsid w:val="002C4E6D"/>
    <w:rsid w:val="00314EAE"/>
    <w:rsid w:val="003527F3"/>
    <w:rsid w:val="003614E1"/>
    <w:rsid w:val="0036672B"/>
    <w:rsid w:val="003817A2"/>
    <w:rsid w:val="003832E5"/>
    <w:rsid w:val="003979F6"/>
    <w:rsid w:val="003A4036"/>
    <w:rsid w:val="003B5F2D"/>
    <w:rsid w:val="003E54B8"/>
    <w:rsid w:val="00403CDF"/>
    <w:rsid w:val="0041003D"/>
    <w:rsid w:val="00414DF4"/>
    <w:rsid w:val="004A5E18"/>
    <w:rsid w:val="004E4C3E"/>
    <w:rsid w:val="005220FF"/>
    <w:rsid w:val="00533D16"/>
    <w:rsid w:val="005455CF"/>
    <w:rsid w:val="00545CAF"/>
    <w:rsid w:val="00576CEA"/>
    <w:rsid w:val="005A1901"/>
    <w:rsid w:val="005C5008"/>
    <w:rsid w:val="005E3DB6"/>
    <w:rsid w:val="0060497E"/>
    <w:rsid w:val="00612500"/>
    <w:rsid w:val="006975E9"/>
    <w:rsid w:val="006D699A"/>
    <w:rsid w:val="006E1748"/>
    <w:rsid w:val="006E4AC2"/>
    <w:rsid w:val="00734A20"/>
    <w:rsid w:val="00746BFE"/>
    <w:rsid w:val="00750D3F"/>
    <w:rsid w:val="00751416"/>
    <w:rsid w:val="007642FB"/>
    <w:rsid w:val="007759E3"/>
    <w:rsid w:val="007772BF"/>
    <w:rsid w:val="007871F0"/>
    <w:rsid w:val="007C6EDA"/>
    <w:rsid w:val="007F1C9A"/>
    <w:rsid w:val="00805813"/>
    <w:rsid w:val="008545E0"/>
    <w:rsid w:val="00866BDB"/>
    <w:rsid w:val="00867486"/>
    <w:rsid w:val="00874A8B"/>
    <w:rsid w:val="0087578A"/>
    <w:rsid w:val="00880BB6"/>
    <w:rsid w:val="00882423"/>
    <w:rsid w:val="008C26B6"/>
    <w:rsid w:val="008E2293"/>
    <w:rsid w:val="0091032D"/>
    <w:rsid w:val="00910833"/>
    <w:rsid w:val="00917FE6"/>
    <w:rsid w:val="009346D4"/>
    <w:rsid w:val="00937598"/>
    <w:rsid w:val="00960B7D"/>
    <w:rsid w:val="009A16CA"/>
    <w:rsid w:val="009A3CDB"/>
    <w:rsid w:val="009B4736"/>
    <w:rsid w:val="009D24DC"/>
    <w:rsid w:val="009F086D"/>
    <w:rsid w:val="00A03789"/>
    <w:rsid w:val="00A23705"/>
    <w:rsid w:val="00A43F7C"/>
    <w:rsid w:val="00A745EE"/>
    <w:rsid w:val="00A75030"/>
    <w:rsid w:val="00AA3DD8"/>
    <w:rsid w:val="00AC1C4F"/>
    <w:rsid w:val="00AE05E3"/>
    <w:rsid w:val="00AF07A8"/>
    <w:rsid w:val="00AF21C0"/>
    <w:rsid w:val="00B010EA"/>
    <w:rsid w:val="00B019DC"/>
    <w:rsid w:val="00B05C43"/>
    <w:rsid w:val="00B10D73"/>
    <w:rsid w:val="00B1150C"/>
    <w:rsid w:val="00B266A5"/>
    <w:rsid w:val="00B3671E"/>
    <w:rsid w:val="00B54E3B"/>
    <w:rsid w:val="00B76A10"/>
    <w:rsid w:val="00B80854"/>
    <w:rsid w:val="00B845D2"/>
    <w:rsid w:val="00B945CB"/>
    <w:rsid w:val="00BA1C7F"/>
    <w:rsid w:val="00BE3B86"/>
    <w:rsid w:val="00BF73D4"/>
    <w:rsid w:val="00C06E72"/>
    <w:rsid w:val="00C10786"/>
    <w:rsid w:val="00C13266"/>
    <w:rsid w:val="00C17711"/>
    <w:rsid w:val="00C41E53"/>
    <w:rsid w:val="00C43059"/>
    <w:rsid w:val="00C529F8"/>
    <w:rsid w:val="00C7038D"/>
    <w:rsid w:val="00C80215"/>
    <w:rsid w:val="00CB6F64"/>
    <w:rsid w:val="00CC0F23"/>
    <w:rsid w:val="00CC2E2B"/>
    <w:rsid w:val="00CD60D2"/>
    <w:rsid w:val="00CE4093"/>
    <w:rsid w:val="00CF111E"/>
    <w:rsid w:val="00D23839"/>
    <w:rsid w:val="00D27966"/>
    <w:rsid w:val="00D347B9"/>
    <w:rsid w:val="00D500EB"/>
    <w:rsid w:val="00D55562"/>
    <w:rsid w:val="00D77F9C"/>
    <w:rsid w:val="00DB228C"/>
    <w:rsid w:val="00DB244B"/>
    <w:rsid w:val="00DB65E9"/>
    <w:rsid w:val="00DB7898"/>
    <w:rsid w:val="00DC27E2"/>
    <w:rsid w:val="00DC78E1"/>
    <w:rsid w:val="00DD0B4E"/>
    <w:rsid w:val="00DF3F16"/>
    <w:rsid w:val="00E03BB7"/>
    <w:rsid w:val="00E23906"/>
    <w:rsid w:val="00E3236F"/>
    <w:rsid w:val="00E40AA4"/>
    <w:rsid w:val="00E559B4"/>
    <w:rsid w:val="00E56C9F"/>
    <w:rsid w:val="00E611F2"/>
    <w:rsid w:val="00E710A2"/>
    <w:rsid w:val="00E94B17"/>
    <w:rsid w:val="00F35127"/>
    <w:rsid w:val="00F42BEB"/>
    <w:rsid w:val="00F8757E"/>
    <w:rsid w:val="00F948F3"/>
    <w:rsid w:val="00FC6B8F"/>
    <w:rsid w:val="00FE02E0"/>
    <w:rsid w:val="00FF3498"/>
    <w:rsid w:val="00FF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70D91"/>
  <w15:chartTrackingRefBased/>
  <w15:docId w15:val="{817A14E6-3D5B-4CB0-AB84-BBFA6BBB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9F086D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CD60D2"/>
  </w:style>
  <w:style w:type="paragraph" w:styleId="Odstavecseseznamem">
    <w:name w:val="List Paragraph"/>
    <w:basedOn w:val="Normln"/>
    <w:uiPriority w:val="34"/>
    <w:qFormat/>
    <w:rsid w:val="005C500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3979F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79F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79F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79F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79F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9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5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3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45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09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26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37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373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F8F9FA"/>
                                <w:left w:val="single" w:sz="6" w:space="15" w:color="F8F9FA"/>
                                <w:bottom w:val="single" w:sz="6" w:space="12" w:color="F8F9FA"/>
                                <w:right w:val="single" w:sz="6" w:space="15" w:color="F8F9FA"/>
                              </w:divBdr>
                              <w:divsChild>
                                <w:div w:id="1908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619430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27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4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1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8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21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03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910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729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F8F9FA"/>
                                <w:left w:val="single" w:sz="6" w:space="15" w:color="F8F9FA"/>
                                <w:bottom w:val="single" w:sz="6" w:space="12" w:color="F8F9FA"/>
                                <w:right w:val="single" w:sz="6" w:space="15" w:color="F8F9FA"/>
                              </w:divBdr>
                              <w:divsChild>
                                <w:div w:id="97529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4915046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924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4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3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D9122-BBE9-473D-9C45-8ABE4C07D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863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cp:lastPrinted>2024-05-28T09:20:00Z</cp:lastPrinted>
  <dcterms:created xsi:type="dcterms:W3CDTF">2025-02-18T10:10:00Z</dcterms:created>
  <dcterms:modified xsi:type="dcterms:W3CDTF">2025-02-18T10:19:00Z</dcterms:modified>
</cp:coreProperties>
</file>