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C3A31" w14:textId="5270A172" w:rsidR="00B33869" w:rsidRDefault="00250716" w:rsidP="001554F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Hodnoty pevných částic ve vzduchu v ČR jsou třikrát vyšší, než by podle WHO měly být. Trápí nás i polétavý prach</w:t>
      </w:r>
    </w:p>
    <w:p w14:paraId="78575A0C" w14:textId="77777777" w:rsidR="00275509" w:rsidRPr="00A524A2" w:rsidRDefault="00275509" w:rsidP="001554FC">
      <w:pPr>
        <w:jc w:val="center"/>
        <w:rPr>
          <w:b/>
          <w:bCs/>
          <w:sz w:val="28"/>
          <w:szCs w:val="28"/>
        </w:rPr>
      </w:pPr>
    </w:p>
    <w:p w14:paraId="221AB110" w14:textId="06E49D81" w:rsidR="00203064" w:rsidRDefault="00626A43" w:rsidP="001554FC">
      <w:r>
        <w:rPr>
          <w:b/>
          <w:bCs/>
        </w:rPr>
        <w:t xml:space="preserve">Praha, </w:t>
      </w:r>
      <w:r w:rsidR="00FD37C8">
        <w:rPr>
          <w:b/>
          <w:bCs/>
        </w:rPr>
        <w:t>7</w:t>
      </w:r>
      <w:r>
        <w:rPr>
          <w:b/>
          <w:bCs/>
        </w:rPr>
        <w:t>.</w:t>
      </w:r>
      <w:r w:rsidR="00D6410D">
        <w:rPr>
          <w:b/>
          <w:bCs/>
        </w:rPr>
        <w:t xml:space="preserve"> </w:t>
      </w:r>
      <w:r w:rsidR="00DC086A">
        <w:rPr>
          <w:b/>
          <w:bCs/>
        </w:rPr>
        <w:t>února</w:t>
      </w:r>
      <w:r>
        <w:rPr>
          <w:b/>
          <w:bCs/>
        </w:rPr>
        <w:t xml:space="preserve"> 202</w:t>
      </w:r>
      <w:r w:rsidR="00DC086A">
        <w:rPr>
          <w:b/>
          <w:bCs/>
        </w:rPr>
        <w:t>5</w:t>
      </w:r>
      <w:r>
        <w:rPr>
          <w:b/>
          <w:bCs/>
        </w:rPr>
        <w:t xml:space="preserve"> </w:t>
      </w:r>
      <w:r w:rsidR="001554FC">
        <w:rPr>
          <w:b/>
          <w:bCs/>
        </w:rPr>
        <w:t>–</w:t>
      </w:r>
      <w:r w:rsidR="00DC086A">
        <w:rPr>
          <w:b/>
          <w:bCs/>
        </w:rPr>
        <w:t xml:space="preserve"> </w:t>
      </w:r>
      <w:r w:rsidR="00DC086A" w:rsidRPr="00DC086A">
        <w:t>V ČR je trojnásobně překračována hodnota</w:t>
      </w:r>
      <w:r w:rsidR="00DC086A">
        <w:t xml:space="preserve"> </w:t>
      </w:r>
      <w:r w:rsidR="00DC086A" w:rsidRPr="00DC086A">
        <w:t>nejvyšší bezpečná koncentrace pevných částic ve vzduchu</w:t>
      </w:r>
      <w:r w:rsidR="00DC086A">
        <w:t xml:space="preserve">. Tuto hodnotu </w:t>
      </w:r>
      <w:r w:rsidR="002D72A8">
        <w:t>určila</w:t>
      </w:r>
      <w:r w:rsidR="00DC086A">
        <w:t xml:space="preserve"> </w:t>
      </w:r>
      <w:r w:rsidR="00DC086A" w:rsidRPr="00DC086A">
        <w:t>Světov</w:t>
      </w:r>
      <w:r w:rsidR="002D72A8">
        <w:t>á</w:t>
      </w:r>
      <w:r w:rsidR="00DC086A" w:rsidRPr="00DC086A">
        <w:t xml:space="preserve"> zdravotnick</w:t>
      </w:r>
      <w:r w:rsidR="002D72A8">
        <w:t>á</w:t>
      </w:r>
      <w:r w:rsidR="00DC086A" w:rsidRPr="00DC086A">
        <w:t xml:space="preserve"> organizac</w:t>
      </w:r>
      <w:r w:rsidR="002D72A8">
        <w:t>e</w:t>
      </w:r>
      <w:r w:rsidR="00DC086A">
        <w:t xml:space="preserve"> a činí</w:t>
      </w:r>
      <w:r w:rsidR="00DC086A" w:rsidRPr="00DC086A">
        <w:t xml:space="preserve"> pět mikrogramů na metr krychlový. </w:t>
      </w:r>
      <w:r w:rsidR="00203064">
        <w:t>Problémem je také polétavý prach, který může vyvolat dýchací problémy.</w:t>
      </w:r>
    </w:p>
    <w:p w14:paraId="01CB0BDD" w14:textId="50BE8948" w:rsidR="00981BC0" w:rsidRPr="00DC086A" w:rsidRDefault="00203064" w:rsidP="001554FC">
      <w:r>
        <w:t>Překročení hodnot pevných částic v</w:t>
      </w:r>
      <w:r w:rsidR="00DC086A">
        <w:t>yplývá ze zprávy</w:t>
      </w:r>
      <w:r w:rsidR="00DC086A" w:rsidRPr="00DC086A">
        <w:t xml:space="preserve"> World Air Quality Report, kterou vydala švýcarská společnost IQAir specializující se na kvalitu ovzduší</w:t>
      </w:r>
      <w:r w:rsidR="00DC086A">
        <w:t xml:space="preserve">. </w:t>
      </w:r>
      <w:r w:rsidR="00DC086A" w:rsidRPr="00DC086A">
        <w:t>Zpráva využívá data z více než 30 tisíc monitorovacích stanic, které sbíraly informace ve 134 zemích. Výzkum hodnotil kvalitu ovzduší na základě množství pevných částic</w:t>
      </w:r>
      <w:r w:rsidR="00250716">
        <w:t>.</w:t>
      </w:r>
    </w:p>
    <w:p w14:paraId="6F8D76FD" w14:textId="7A806C30" w:rsidR="00DC086A" w:rsidRDefault="00DC086A" w:rsidP="00DC086A">
      <w:r>
        <w:t xml:space="preserve">V zimě je situace často komplikovanější průběhem </w:t>
      </w:r>
      <w:r w:rsidR="003F2283">
        <w:t>topné sezóny</w:t>
      </w:r>
      <w:r>
        <w:t>.</w:t>
      </w:r>
      <w:r w:rsidR="003F2283">
        <w:t xml:space="preserve"> </w:t>
      </w:r>
      <w:r w:rsidRPr="00981BC0">
        <w:t xml:space="preserve">Od 1. září 2024 platí </w:t>
      </w:r>
      <w:r>
        <w:t xml:space="preserve">sice </w:t>
      </w:r>
      <w:r w:rsidRPr="00981BC0">
        <w:t xml:space="preserve">v České republice zákaz používání kotlů na tuhá paliva emisní třídy I a II. </w:t>
      </w:r>
      <w:r>
        <w:t>Ne každý však zákaz dodržuje. Z</w:t>
      </w:r>
      <w:r w:rsidRPr="00981BC0">
        <w:t xml:space="preserve">ahrnuje kotle spalující uhlí, koks i dřevo, které </w:t>
      </w:r>
      <w:r w:rsidR="002D72A8">
        <w:t>slouží</w:t>
      </w:r>
      <w:r w:rsidRPr="00981BC0">
        <w:t xml:space="preserve"> jako hlavní zdroj tepla a ohřevu vody v domácnostech na vesnicích a ve starších domech. </w:t>
      </w:r>
      <w:r w:rsidR="002D72A8">
        <w:t>P</w:t>
      </w:r>
      <w:r w:rsidR="002D72A8" w:rsidRPr="00981BC0">
        <w:t xml:space="preserve">odle </w:t>
      </w:r>
      <w:r w:rsidR="002D72A8">
        <w:t>dat a odhadů</w:t>
      </w:r>
      <w:r w:rsidR="002D72A8" w:rsidRPr="00981BC0">
        <w:t xml:space="preserve"> Asociace podniků topenářské techniky</w:t>
      </w:r>
      <w:r w:rsidR="002D72A8">
        <w:t xml:space="preserve"> je v</w:t>
      </w:r>
      <w:r w:rsidRPr="00981BC0">
        <w:t xml:space="preserve"> Česku </w:t>
      </w:r>
      <w:r w:rsidR="002D72A8" w:rsidRPr="00981BC0">
        <w:t xml:space="preserve">stále ještě </w:t>
      </w:r>
      <w:r w:rsidRPr="00981BC0">
        <w:t>v provozu přes 150 tisíc takových kotlů</w:t>
      </w:r>
      <w:r>
        <w:t xml:space="preserve">. </w:t>
      </w:r>
      <w:r w:rsidRPr="00981BC0">
        <w:t>Záměrem tohoto opatření je zlepšit kvalitu ovzduší a snížit emise škodlivých látek, které mají negativní dopady na lidské zdraví i na životní prostředí.</w:t>
      </w:r>
    </w:p>
    <w:p w14:paraId="7D888678" w14:textId="74D0B095" w:rsidR="00981BC0" w:rsidRDefault="00981BC0" w:rsidP="001554FC">
      <w:r w:rsidRPr="00981BC0">
        <w:t xml:space="preserve">Tento zákaz měl být zavedený už v roce 2022, ale vzhledem k politické a energetické situaci v Evropě se jeho realizace odložila až na letošní září. Dotýká se hlavně venkovských domácností, kde lidé byli dlouhá léta zvyklí používat staré kotle na tuhá paliva nejen k vytápění, ale i k ohřevu vody na koupání a mytí nádobí. </w:t>
      </w:r>
    </w:p>
    <w:p w14:paraId="231CF36F" w14:textId="77777777" w:rsidR="001554FC" w:rsidRPr="001554FC" w:rsidRDefault="001554FC" w:rsidP="001554FC">
      <w:pPr>
        <w:rPr>
          <w:b/>
          <w:bCs/>
        </w:rPr>
      </w:pPr>
      <w:r w:rsidRPr="001554FC">
        <w:rPr>
          <w:b/>
          <w:bCs/>
        </w:rPr>
        <w:t>Ultrajemný polétavý prach</w:t>
      </w:r>
    </w:p>
    <w:p w14:paraId="6AB01EA8" w14:textId="20D2788A" w:rsidR="001554FC" w:rsidRDefault="001554FC" w:rsidP="001554FC">
      <w:r>
        <w:t>„ČR je podle studie barcelonského Ústavu globálního zdraví (ISG) mezi třemi zeměmi v Evropě, kde se jemný polétavý prach nejvíce podílí na úmrtnosti obyvatel, za první Itálií a před třetím Polskem.</w:t>
      </w:r>
      <w:r w:rsidR="00A524A2">
        <w:t xml:space="preserve"> </w:t>
      </w:r>
      <w:r>
        <w:t>Polétavý prach je na první pohled neviditelný, vznáší se ve vzduchu několik hodin a ty nejmenší částice někdy i několik týdnů. Větší částice prachu zachytí naše nosní sliznice, ty menší až naše průdušky a celé dýchací ústrojí,“ říká Lukáš Rom z Kärcher.</w:t>
      </w:r>
    </w:p>
    <w:p w14:paraId="0501EAD5" w14:textId="359A94B8" w:rsidR="001554FC" w:rsidRDefault="001554FC" w:rsidP="001554FC">
      <w:r>
        <w:t>Jedná se o malé částice různých látek, které jsou různě velké a těžké. Podle toho také trvá rozdílně dlouho, než se jeho částice usadí. Je tvořen většinou sírany, amonnými solemi, uhlíkem, některými kovy, dusičnany, případně i těkavými organickými látkami nebo polyaromatickými uhlovodíky.</w:t>
      </w:r>
    </w:p>
    <w:p w14:paraId="0B272D3E" w14:textId="4A266C47" w:rsidR="00275509" w:rsidRPr="00275509" w:rsidRDefault="001554FC" w:rsidP="001554FC">
      <w:r>
        <w:t>Polétavý prach a celkově znečištěný vzduch tak u lidí všech věkových kategorií může vyvolat i závažné dýchací problémy vedoucí až k astmatu či různým plicním chorobám včetně rakoviny plic. Navíc, jak v poslední době zjišťujeme, v dlouhodobém měřítku může mít vliv i na vznik nebo rozvoj neurodegenerativních onemocnění.</w:t>
      </w:r>
    </w:p>
    <w:p w14:paraId="2BA388AA" w14:textId="7F2009DC" w:rsidR="001554FC" w:rsidRPr="001554FC" w:rsidRDefault="001554FC" w:rsidP="001554FC">
      <w:pPr>
        <w:rPr>
          <w:b/>
          <w:bCs/>
        </w:rPr>
      </w:pPr>
      <w:r w:rsidRPr="001554FC">
        <w:rPr>
          <w:b/>
          <w:bCs/>
        </w:rPr>
        <w:t>Co můžeme dělat my?</w:t>
      </w:r>
    </w:p>
    <w:p w14:paraId="3BBEB441" w14:textId="77777777" w:rsidR="001554FC" w:rsidRDefault="001554FC" w:rsidP="001554FC">
      <w:r>
        <w:t xml:space="preserve">Vedle péče o co nejčistší vytápění, které při topení tuhými palivy zejména uhlím a dřevem, spočívá v používání kvalitního paliva, moderního kotle, způsobu jeho údržby a šetření, lze také dlouhodobě snižovat množství polétavého prachu v ovzduší. </w:t>
      </w:r>
    </w:p>
    <w:p w14:paraId="76D1902C" w14:textId="5CA60A9D" w:rsidR="001554FC" w:rsidRDefault="001554FC" w:rsidP="001554FC">
      <w:r>
        <w:lastRenderedPageBreak/>
        <w:t>„K tomu pomůže úklid městských či obecních komunikací nebo firemních prostor, vše tkví ve strategickém a systematickém přístupu k úklidu. Profesionální péče o venkovní čistotu totiž zamezí dalšímu víření zdraví škodlivého polétavého prachu</w:t>
      </w:r>
      <w:r w:rsidR="00A524A2">
        <w:t xml:space="preserve">. </w:t>
      </w:r>
      <w:r>
        <w:t>Záchytu prachu pomůže i zeleň. Vyšší tráva, keře a stromy či zelené fasády vedle CO2, oxidů dusíku a přízemního ozónu pohlcují také jemný polétavý prach, který na sebe váže toxické látky a je zdrojem vážných onemocnění,“ dodává Lukáš Rom z Kärcher.</w:t>
      </w:r>
    </w:p>
    <w:p w14:paraId="4A17E865" w14:textId="442B3E82" w:rsidR="00C35410" w:rsidRDefault="00C35410" w:rsidP="00B94317"/>
    <w:sectPr w:rsidR="00C35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75A6E"/>
    <w:rsid w:val="00136503"/>
    <w:rsid w:val="001554FC"/>
    <w:rsid w:val="001615CF"/>
    <w:rsid w:val="00194B82"/>
    <w:rsid w:val="00197617"/>
    <w:rsid w:val="001D4156"/>
    <w:rsid w:val="00203064"/>
    <w:rsid w:val="00232CED"/>
    <w:rsid w:val="00250716"/>
    <w:rsid w:val="00275509"/>
    <w:rsid w:val="002A43C7"/>
    <w:rsid w:val="002B107B"/>
    <w:rsid w:val="002D6C19"/>
    <w:rsid w:val="002D72A8"/>
    <w:rsid w:val="002F27B6"/>
    <w:rsid w:val="003008F9"/>
    <w:rsid w:val="003316F7"/>
    <w:rsid w:val="00362727"/>
    <w:rsid w:val="003A6696"/>
    <w:rsid w:val="003B7BAE"/>
    <w:rsid w:val="003C5A94"/>
    <w:rsid w:val="003F2283"/>
    <w:rsid w:val="004A0AAE"/>
    <w:rsid w:val="004B6116"/>
    <w:rsid w:val="004C32A5"/>
    <w:rsid w:val="00533C1A"/>
    <w:rsid w:val="005725CA"/>
    <w:rsid w:val="005C6ECD"/>
    <w:rsid w:val="00626A43"/>
    <w:rsid w:val="006803EF"/>
    <w:rsid w:val="0069293E"/>
    <w:rsid w:val="006B554B"/>
    <w:rsid w:val="0079396F"/>
    <w:rsid w:val="00794D6B"/>
    <w:rsid w:val="007D25D5"/>
    <w:rsid w:val="007D54D2"/>
    <w:rsid w:val="007F555C"/>
    <w:rsid w:val="0080122F"/>
    <w:rsid w:val="00853A65"/>
    <w:rsid w:val="008D1EFA"/>
    <w:rsid w:val="0092524B"/>
    <w:rsid w:val="00981BC0"/>
    <w:rsid w:val="009A7975"/>
    <w:rsid w:val="009E3BCA"/>
    <w:rsid w:val="00A24D15"/>
    <w:rsid w:val="00A524A2"/>
    <w:rsid w:val="00AA13EA"/>
    <w:rsid w:val="00AE4CDA"/>
    <w:rsid w:val="00B0623E"/>
    <w:rsid w:val="00B33869"/>
    <w:rsid w:val="00B42F42"/>
    <w:rsid w:val="00B62B3B"/>
    <w:rsid w:val="00B93710"/>
    <w:rsid w:val="00B93C41"/>
    <w:rsid w:val="00B94317"/>
    <w:rsid w:val="00B96C7B"/>
    <w:rsid w:val="00C35072"/>
    <w:rsid w:val="00C35410"/>
    <w:rsid w:val="00C5487F"/>
    <w:rsid w:val="00C82F26"/>
    <w:rsid w:val="00CB3459"/>
    <w:rsid w:val="00CC7C2F"/>
    <w:rsid w:val="00D21B3C"/>
    <w:rsid w:val="00D6410D"/>
    <w:rsid w:val="00DC086A"/>
    <w:rsid w:val="00E56C9F"/>
    <w:rsid w:val="00E779D9"/>
    <w:rsid w:val="00ED17D4"/>
    <w:rsid w:val="00EF27D3"/>
    <w:rsid w:val="00F25FC8"/>
    <w:rsid w:val="00F453EE"/>
    <w:rsid w:val="00F7034D"/>
    <w:rsid w:val="00F835B5"/>
    <w:rsid w:val="00F906FD"/>
    <w:rsid w:val="00FD37C8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FD37C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D37C8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DC086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7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7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8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508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3</cp:revision>
  <cp:lastPrinted>2021-02-23T11:54:00Z</cp:lastPrinted>
  <dcterms:created xsi:type="dcterms:W3CDTF">2025-02-07T09:19:00Z</dcterms:created>
  <dcterms:modified xsi:type="dcterms:W3CDTF">2025-02-07T09:29:00Z</dcterms:modified>
  <cp:category/>
</cp:coreProperties>
</file>