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A76D" w14:textId="7C2F91BF" w:rsidR="00061430" w:rsidRPr="005824FF" w:rsidRDefault="00AF26DE" w:rsidP="00FD7C14">
      <w:pPr>
        <w:pStyle w:val="Nadpis1"/>
        <w:jc w:val="center"/>
        <w:rPr>
          <w:rFonts w:cstheme="minorHAnsi"/>
        </w:rPr>
      </w:pPr>
      <w:r>
        <w:rPr>
          <w:rFonts w:asciiTheme="minorHAnsi" w:hAnsiTheme="minorHAnsi" w:cstheme="minorHAnsi"/>
          <w:b/>
          <w:bCs/>
          <w:color w:val="auto"/>
        </w:rPr>
        <w:t>V</w:t>
      </w:r>
      <w:r w:rsidR="008111EE">
        <w:rPr>
          <w:rFonts w:asciiTheme="minorHAnsi" w:hAnsiTheme="minorHAnsi" w:cstheme="minorHAnsi"/>
          <w:b/>
          <w:bCs/>
          <w:color w:val="auto"/>
        </w:rPr>
        <w:t>ýkon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3969EA">
        <w:rPr>
          <w:rFonts w:asciiTheme="minorHAnsi" w:hAnsiTheme="minorHAnsi" w:cstheme="minorHAnsi"/>
          <w:b/>
          <w:bCs/>
          <w:color w:val="auto"/>
        </w:rPr>
        <w:t xml:space="preserve">a pohodu 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>zaměstnanců</w:t>
      </w:r>
      <w:r>
        <w:rPr>
          <w:rFonts w:asciiTheme="minorHAnsi" w:hAnsiTheme="minorHAnsi" w:cstheme="minorHAnsi"/>
          <w:b/>
          <w:bCs/>
          <w:color w:val="auto"/>
        </w:rPr>
        <w:t xml:space="preserve"> </w:t>
      </w:r>
      <w:r w:rsidR="00B238B7">
        <w:rPr>
          <w:rFonts w:asciiTheme="minorHAnsi" w:hAnsiTheme="minorHAnsi" w:cstheme="minorHAnsi"/>
          <w:b/>
          <w:bCs/>
          <w:color w:val="auto"/>
        </w:rPr>
        <w:br/>
      </w:r>
      <w:r>
        <w:rPr>
          <w:rFonts w:asciiTheme="minorHAnsi" w:hAnsiTheme="minorHAnsi" w:cstheme="minorHAnsi"/>
          <w:b/>
          <w:bCs/>
          <w:color w:val="auto"/>
        </w:rPr>
        <w:t>ovlivňuje také k</w:t>
      </w:r>
      <w:r w:rsidRPr="005824FF">
        <w:rPr>
          <w:rFonts w:asciiTheme="minorHAnsi" w:hAnsiTheme="minorHAnsi" w:cstheme="minorHAnsi"/>
          <w:b/>
          <w:bCs/>
          <w:color w:val="auto"/>
        </w:rPr>
        <w:t xml:space="preserve">valita </w:t>
      </w:r>
      <w:r w:rsidR="00494CEA">
        <w:rPr>
          <w:rFonts w:asciiTheme="minorHAnsi" w:hAnsiTheme="minorHAnsi" w:cstheme="minorHAnsi"/>
          <w:b/>
          <w:bCs/>
          <w:color w:val="auto"/>
        </w:rPr>
        <w:t>vody</w:t>
      </w:r>
      <w:r>
        <w:rPr>
          <w:rFonts w:asciiTheme="minorHAnsi" w:hAnsiTheme="minorHAnsi" w:cstheme="minorHAnsi"/>
          <w:b/>
          <w:bCs/>
          <w:color w:val="auto"/>
        </w:rPr>
        <w:t xml:space="preserve"> na pracovišti</w:t>
      </w:r>
    </w:p>
    <w:p w14:paraId="547B02E2" w14:textId="77777777" w:rsidR="00494CEA" w:rsidRPr="00494CEA" w:rsidRDefault="00494CEA" w:rsidP="00494CEA">
      <w:pPr>
        <w:pStyle w:val="Odstavecseseznamem"/>
        <w:rPr>
          <w:rFonts w:cstheme="minorHAnsi"/>
          <w:b/>
          <w:bCs/>
        </w:rPr>
      </w:pPr>
    </w:p>
    <w:p w14:paraId="30497B7E" w14:textId="149CCA8D" w:rsidR="00ED3BA5" w:rsidRDefault="0035393A">
      <w:pPr>
        <w:rPr>
          <w:rFonts w:cstheme="minorHAnsi"/>
        </w:rPr>
      </w:pPr>
      <w:r w:rsidRPr="005824FF">
        <w:rPr>
          <w:rFonts w:cstheme="minorHAnsi"/>
          <w:b/>
          <w:bCs/>
        </w:rPr>
        <w:t xml:space="preserve">Praha, </w:t>
      </w:r>
      <w:r w:rsidR="008C7106">
        <w:rPr>
          <w:rFonts w:cstheme="minorHAnsi"/>
          <w:b/>
          <w:bCs/>
        </w:rPr>
        <w:t>7. února</w:t>
      </w:r>
      <w:r w:rsidR="00AF26DE" w:rsidRPr="005824FF">
        <w:rPr>
          <w:rFonts w:cstheme="minorHAnsi"/>
          <w:b/>
          <w:bCs/>
        </w:rPr>
        <w:t xml:space="preserve"> </w:t>
      </w:r>
      <w:r w:rsidRPr="005824FF">
        <w:rPr>
          <w:rFonts w:cstheme="minorHAnsi"/>
          <w:b/>
          <w:bCs/>
        </w:rPr>
        <w:t>202</w:t>
      </w:r>
      <w:r w:rsidR="00AF26DE">
        <w:rPr>
          <w:rFonts w:cstheme="minorHAnsi"/>
          <w:b/>
          <w:bCs/>
        </w:rPr>
        <w:t>4</w:t>
      </w:r>
      <w:r w:rsidRPr="005824FF">
        <w:rPr>
          <w:rFonts w:cstheme="minorHAnsi"/>
        </w:rPr>
        <w:t xml:space="preserve"> </w:t>
      </w:r>
      <w:r w:rsidRPr="006B3F18">
        <w:rPr>
          <w:rFonts w:cstheme="minorHAnsi"/>
          <w:b/>
          <w:bCs/>
        </w:rPr>
        <w:t xml:space="preserve">- </w:t>
      </w:r>
      <w:r w:rsidR="00CE11C5" w:rsidRPr="006B3F18">
        <w:rPr>
          <w:rFonts w:cstheme="minorHAnsi"/>
          <w:b/>
          <w:bCs/>
        </w:rPr>
        <w:t xml:space="preserve">Kvalita </w:t>
      </w:r>
      <w:r w:rsidR="00A6376F">
        <w:rPr>
          <w:rFonts w:cstheme="minorHAnsi"/>
          <w:b/>
          <w:bCs/>
        </w:rPr>
        <w:t>vody</w:t>
      </w:r>
      <w:r w:rsidR="00CE11C5" w:rsidRPr="006B3F18">
        <w:rPr>
          <w:rFonts w:cstheme="minorHAnsi"/>
          <w:b/>
          <w:bCs/>
        </w:rPr>
        <w:t>, kte</w:t>
      </w:r>
      <w:r w:rsidR="003969EA">
        <w:rPr>
          <w:rFonts w:cstheme="minorHAnsi"/>
          <w:b/>
          <w:bCs/>
        </w:rPr>
        <w:t>r</w:t>
      </w:r>
      <w:r w:rsidR="00A6376F">
        <w:rPr>
          <w:rFonts w:cstheme="minorHAnsi"/>
          <w:b/>
          <w:bCs/>
        </w:rPr>
        <w:t>ou</w:t>
      </w:r>
      <w:r w:rsidR="003969EA">
        <w:rPr>
          <w:rFonts w:cstheme="minorHAnsi"/>
          <w:b/>
          <w:bCs/>
        </w:rPr>
        <w:t xml:space="preserve"> zaměstnanci </w:t>
      </w:r>
      <w:r w:rsidR="00A6376F">
        <w:rPr>
          <w:rFonts w:cstheme="minorHAnsi"/>
          <w:b/>
          <w:bCs/>
        </w:rPr>
        <w:t>pijí</w:t>
      </w:r>
      <w:r w:rsidR="003969EA">
        <w:rPr>
          <w:rFonts w:cstheme="minorHAnsi"/>
          <w:b/>
          <w:bCs/>
        </w:rPr>
        <w:t xml:space="preserve"> </w:t>
      </w:r>
      <w:r w:rsidR="00A6376F">
        <w:rPr>
          <w:rFonts w:cstheme="minorHAnsi"/>
          <w:b/>
          <w:bCs/>
        </w:rPr>
        <w:t>během celého dne</w:t>
      </w:r>
      <w:r w:rsidR="00CE11C5" w:rsidRPr="006B3F18">
        <w:rPr>
          <w:rFonts w:cstheme="minorHAnsi"/>
          <w:b/>
          <w:bCs/>
        </w:rPr>
        <w:t>, je pro schopnost soustředit se, a</w:t>
      </w:r>
      <w:r w:rsidR="00140776">
        <w:rPr>
          <w:rFonts w:cstheme="minorHAnsi"/>
          <w:b/>
          <w:bCs/>
        </w:rPr>
        <w:t> </w:t>
      </w:r>
      <w:r w:rsidR="00CE11C5" w:rsidRPr="006B3F18">
        <w:rPr>
          <w:rFonts w:cstheme="minorHAnsi"/>
          <w:b/>
          <w:bCs/>
        </w:rPr>
        <w:t>tedy i výkonnost</w:t>
      </w:r>
      <w:r w:rsidRPr="006B3F18">
        <w:rPr>
          <w:rFonts w:cstheme="minorHAnsi"/>
          <w:b/>
          <w:bCs/>
        </w:rPr>
        <w:t xml:space="preserve">, </w:t>
      </w:r>
      <w:r w:rsidR="00CE11C5" w:rsidRPr="006B3F18">
        <w:rPr>
          <w:rFonts w:cstheme="minorHAnsi"/>
          <w:b/>
          <w:bCs/>
        </w:rPr>
        <w:t xml:space="preserve">mimořádně důležitá. </w:t>
      </w:r>
      <w:r w:rsidR="00263F35">
        <w:rPr>
          <w:rFonts w:cstheme="minorHAnsi"/>
          <w:b/>
          <w:bCs/>
        </w:rPr>
        <w:t>N</w:t>
      </w:r>
      <w:r w:rsidR="00263F35" w:rsidRPr="00263F35">
        <w:rPr>
          <w:rFonts w:cstheme="minorHAnsi"/>
          <w:b/>
          <w:bCs/>
        </w:rPr>
        <w:t xml:space="preserve">ápoje na pracovišti zdarma </w:t>
      </w:r>
      <w:r w:rsidR="00263F35">
        <w:rPr>
          <w:rFonts w:cstheme="minorHAnsi"/>
          <w:b/>
          <w:bCs/>
        </w:rPr>
        <w:t>poskytuje podle dat</w:t>
      </w:r>
      <w:r w:rsidR="00B0050C">
        <w:rPr>
          <w:rFonts w:cstheme="minorHAnsi"/>
          <w:b/>
          <w:bCs/>
        </w:rPr>
        <w:t xml:space="preserve"> portálu</w:t>
      </w:r>
      <w:r w:rsidR="00263F35">
        <w:rPr>
          <w:rFonts w:cstheme="minorHAnsi"/>
          <w:b/>
          <w:bCs/>
        </w:rPr>
        <w:t xml:space="preserve"> Platy.cz </w:t>
      </w:r>
      <w:r w:rsidR="00263F35" w:rsidRPr="00263F35">
        <w:rPr>
          <w:rFonts w:cstheme="minorHAnsi"/>
          <w:b/>
          <w:bCs/>
        </w:rPr>
        <w:t>37 %</w:t>
      </w:r>
      <w:r w:rsidR="00263F35">
        <w:rPr>
          <w:rFonts w:cstheme="minorHAnsi"/>
          <w:b/>
          <w:bCs/>
        </w:rPr>
        <w:t xml:space="preserve"> firem. </w:t>
      </w:r>
      <w:r w:rsidR="00A6376F">
        <w:rPr>
          <w:rFonts w:cstheme="minorHAnsi"/>
          <w:b/>
          <w:bCs/>
        </w:rPr>
        <w:t xml:space="preserve">Nekvalitní voda </w:t>
      </w:r>
      <w:r w:rsidR="006825DD">
        <w:rPr>
          <w:rFonts w:cstheme="minorHAnsi"/>
          <w:b/>
          <w:bCs/>
        </w:rPr>
        <w:t>však</w:t>
      </w:r>
      <w:r w:rsidR="00DE23AB">
        <w:rPr>
          <w:rFonts w:cstheme="minorHAnsi"/>
          <w:b/>
          <w:bCs/>
        </w:rPr>
        <w:t xml:space="preserve"> </w:t>
      </w:r>
      <w:r w:rsidR="00A6376F">
        <w:rPr>
          <w:rFonts w:cstheme="minorHAnsi"/>
          <w:b/>
          <w:bCs/>
        </w:rPr>
        <w:t xml:space="preserve">nejen ubírá </w:t>
      </w:r>
      <w:r w:rsidR="00DE23AB">
        <w:rPr>
          <w:rFonts w:cstheme="minorHAnsi"/>
          <w:b/>
          <w:bCs/>
        </w:rPr>
        <w:t>pracovní výsledky</w:t>
      </w:r>
      <w:r w:rsidR="00A6376F">
        <w:rPr>
          <w:rFonts w:cstheme="minorHAnsi"/>
          <w:b/>
          <w:bCs/>
        </w:rPr>
        <w:t>, ale může znamenat i zdravotní riziko.</w:t>
      </w:r>
    </w:p>
    <w:p w14:paraId="138F6A94" w14:textId="51F4878A" w:rsidR="00CE11C5" w:rsidRDefault="00A6376F" w:rsidP="00A71738">
      <w:pPr>
        <w:rPr>
          <w:rFonts w:cstheme="minorHAnsi"/>
        </w:rPr>
      </w:pPr>
      <w:r>
        <w:rPr>
          <w:rFonts w:cstheme="minorHAnsi"/>
        </w:rPr>
        <w:t>„</w:t>
      </w:r>
      <w:r w:rsidR="001A0C44" w:rsidRPr="005824FF">
        <w:rPr>
          <w:rFonts w:cstheme="minorHAnsi"/>
        </w:rPr>
        <w:t xml:space="preserve">Kvalita </w:t>
      </w:r>
      <w:r w:rsidR="00BD4672" w:rsidRPr="005824FF">
        <w:rPr>
          <w:rFonts w:cstheme="minorHAnsi"/>
        </w:rPr>
        <w:t xml:space="preserve">pracovního </w:t>
      </w:r>
      <w:r w:rsidR="001A0C44" w:rsidRPr="005824FF">
        <w:rPr>
          <w:rFonts w:cstheme="minorHAnsi"/>
        </w:rPr>
        <w:t>prostředí, ve kterém tráví</w:t>
      </w:r>
      <w:r w:rsidR="00E81672">
        <w:rPr>
          <w:rFonts w:cstheme="minorHAnsi"/>
        </w:rPr>
        <w:t xml:space="preserve"> zaměstnanci</w:t>
      </w:r>
      <w:r w:rsidR="001A0C44" w:rsidRPr="005824FF">
        <w:rPr>
          <w:rFonts w:cstheme="minorHAnsi"/>
        </w:rPr>
        <w:t xml:space="preserve"> mnoho času, rozhoduje o </w:t>
      </w:r>
      <w:r w:rsidR="00E81672">
        <w:rPr>
          <w:rFonts w:cstheme="minorHAnsi"/>
        </w:rPr>
        <w:t xml:space="preserve">jejich </w:t>
      </w:r>
      <w:r w:rsidR="001A0C44" w:rsidRPr="005824FF">
        <w:rPr>
          <w:rFonts w:cstheme="minorHAnsi"/>
        </w:rPr>
        <w:t xml:space="preserve">spokojenosti, výkonnosti, ale i nemocnosti. </w:t>
      </w:r>
      <w:r>
        <w:rPr>
          <w:rFonts w:cstheme="minorHAnsi"/>
        </w:rPr>
        <w:t>Nevyplatí se proto tuto nedílnou součást pracovního prostředí podceňovat,“ říká Tomáš Pavlíček z Atmoskop.cz.</w:t>
      </w:r>
    </w:p>
    <w:p w14:paraId="55FF4261" w14:textId="580F2B96" w:rsidR="00494CEA" w:rsidRPr="00494CEA" w:rsidRDefault="00494CEA" w:rsidP="00A71738">
      <w:pPr>
        <w:rPr>
          <w:rFonts w:cstheme="minorHAnsi"/>
          <w:b/>
          <w:bCs/>
        </w:rPr>
      </w:pPr>
      <w:r w:rsidRPr="00494CEA">
        <w:rPr>
          <w:rFonts w:cstheme="minorHAnsi"/>
          <w:b/>
          <w:bCs/>
        </w:rPr>
        <w:t>Žádaný benefit</w:t>
      </w:r>
    </w:p>
    <w:p w14:paraId="33806AFC" w14:textId="3370B753" w:rsidR="00494CEA" w:rsidRDefault="00494CEA" w:rsidP="00A71738">
      <w:pPr>
        <w:rPr>
          <w:rFonts w:cstheme="minorHAnsi"/>
        </w:rPr>
      </w:pPr>
      <w:r w:rsidRPr="00494CEA">
        <w:rPr>
          <w:rFonts w:cstheme="minorHAnsi"/>
        </w:rPr>
        <w:t xml:space="preserve">Podle dat z Platy.cz </w:t>
      </w:r>
      <w:r w:rsidR="00A6376F">
        <w:rPr>
          <w:rFonts w:cstheme="minorHAnsi"/>
        </w:rPr>
        <w:t>jsou nápoje na pracovišti</w:t>
      </w:r>
      <w:r w:rsidRPr="00494CEA">
        <w:rPr>
          <w:rFonts w:cstheme="minorHAnsi"/>
        </w:rPr>
        <w:t xml:space="preserve"> jedním z žádaných zaměstnaneckých benefitů. Ten je často součástí širší nabídky zaměstnaneckých výhod, které firmy poskytují, aby zvýšily atraktivitu pracovního prostředí a udržely si své zaměstnance</w:t>
      </w:r>
      <w:r>
        <w:rPr>
          <w:rFonts w:cstheme="minorHAnsi"/>
        </w:rPr>
        <w:t>.</w:t>
      </w:r>
    </w:p>
    <w:p w14:paraId="72121E0C" w14:textId="77777777" w:rsidR="0035133D" w:rsidRDefault="0035133D" w:rsidP="0035133D">
      <w:pPr>
        <w:rPr>
          <w:rFonts w:cstheme="minorHAnsi"/>
        </w:rPr>
      </w:pPr>
      <w:r>
        <w:rPr>
          <w:rFonts w:cstheme="minorHAnsi"/>
        </w:rPr>
        <w:t>„</w:t>
      </w:r>
      <w:r w:rsidRPr="0035133D">
        <w:rPr>
          <w:rFonts w:cstheme="minorHAnsi"/>
        </w:rPr>
        <w:t xml:space="preserve">Firmy aktuálně nejčastěji poskytují zaměstnancům stravovací benefity – stravenky či stravenkové karty (47 %), pružnou pracovní dobu (41 %), </w:t>
      </w:r>
      <w:bookmarkStart w:id="0" w:name="_Hlk178198681"/>
      <w:r w:rsidRPr="0035133D">
        <w:rPr>
          <w:rFonts w:cstheme="minorHAnsi"/>
        </w:rPr>
        <w:t>nápoje na pracovišti zdarma (37 %)</w:t>
      </w:r>
      <w:bookmarkEnd w:id="0"/>
      <w:r w:rsidRPr="0035133D">
        <w:rPr>
          <w:rFonts w:cstheme="minorHAnsi"/>
        </w:rPr>
        <w:t xml:space="preserve"> a umožnění práce z domu (36 %). Dále pak firemní akce (35 %), mobilní telefon k soukromým účelům (34 %) a dovolenou navíc (32 %). Vyplývá to z aktuálních dat portálu Platy.cz, který se specializuje na srovnávání výše mezd a platů napříč segmenty, profesemi a pracovními pozicemi</w:t>
      </w:r>
      <w:r>
        <w:rPr>
          <w:rFonts w:cstheme="minorHAnsi"/>
        </w:rPr>
        <w:t xml:space="preserve">,“ vypočítává benefity Miroslav Dravecký z Platy.cz. </w:t>
      </w:r>
    </w:p>
    <w:p w14:paraId="050F3F14" w14:textId="4A24791B" w:rsidR="001935E2" w:rsidRPr="005824FF" w:rsidRDefault="00494CE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O</w:t>
      </w:r>
      <w:r w:rsidR="00B40B1D" w:rsidRPr="005824FF">
        <w:rPr>
          <w:rFonts w:cstheme="minorHAnsi"/>
          <w:b/>
          <w:bCs/>
        </w:rPr>
        <w:t xml:space="preserve">vlivňuje </w:t>
      </w:r>
      <w:r w:rsidR="00510708">
        <w:rPr>
          <w:rFonts w:cstheme="minorHAnsi"/>
          <w:b/>
          <w:bCs/>
        </w:rPr>
        <w:t>zdraví</w:t>
      </w:r>
      <w:r w:rsidR="008111EE">
        <w:rPr>
          <w:rFonts w:cstheme="minorHAnsi"/>
          <w:b/>
          <w:bCs/>
        </w:rPr>
        <w:t xml:space="preserve"> i výkonnost</w:t>
      </w:r>
    </w:p>
    <w:p w14:paraId="3EA6E98D" w14:textId="42807EE0" w:rsidR="002D7FB1" w:rsidRDefault="001A6896" w:rsidP="002D7FB1">
      <w:pPr>
        <w:rPr>
          <w:rFonts w:cstheme="minorHAnsi"/>
        </w:rPr>
      </w:pPr>
      <w:r w:rsidRPr="005824FF">
        <w:rPr>
          <w:rFonts w:cstheme="minorHAnsi"/>
        </w:rPr>
        <w:t xml:space="preserve">Kvalita </w:t>
      </w:r>
      <w:r w:rsidR="00494CEA">
        <w:rPr>
          <w:rFonts w:cstheme="minorHAnsi"/>
        </w:rPr>
        <w:t>vody</w:t>
      </w:r>
      <w:r w:rsidRPr="005824FF">
        <w:rPr>
          <w:rFonts w:cstheme="minorHAnsi"/>
        </w:rPr>
        <w:t xml:space="preserve">, </w:t>
      </w:r>
      <w:r w:rsidR="00494CEA">
        <w:rPr>
          <w:rFonts w:cstheme="minorHAnsi"/>
        </w:rPr>
        <w:t>kterou pijeme</w:t>
      </w:r>
      <w:r w:rsidRPr="005824FF">
        <w:rPr>
          <w:rFonts w:cstheme="minorHAnsi"/>
        </w:rPr>
        <w:t xml:space="preserve"> v práci, je pro </w:t>
      </w:r>
      <w:r w:rsidR="00B21E2D" w:rsidRPr="005824FF">
        <w:rPr>
          <w:rFonts w:cstheme="minorHAnsi"/>
        </w:rPr>
        <w:t xml:space="preserve">naši </w:t>
      </w:r>
      <w:r w:rsidRPr="005824FF">
        <w:rPr>
          <w:rFonts w:cstheme="minorHAnsi"/>
        </w:rPr>
        <w:t>výkonnost mimořádně důležitá</w:t>
      </w:r>
      <w:r w:rsidR="00494CEA">
        <w:rPr>
          <w:rFonts w:cstheme="minorHAnsi"/>
        </w:rPr>
        <w:t>. Čistá voda</w:t>
      </w:r>
      <w:r w:rsidRPr="005824FF">
        <w:rPr>
          <w:rFonts w:cstheme="minorHAnsi"/>
        </w:rPr>
        <w:t xml:space="preserve"> je </w:t>
      </w:r>
      <w:r w:rsidR="00003F59" w:rsidRPr="005824FF">
        <w:rPr>
          <w:rFonts w:cstheme="minorHAnsi"/>
        </w:rPr>
        <w:t>do jisté míry</w:t>
      </w:r>
      <w:r w:rsidRPr="005824FF">
        <w:rPr>
          <w:rFonts w:cstheme="minorHAnsi"/>
        </w:rPr>
        <w:t xml:space="preserve"> záruka dobrých pocitů a </w:t>
      </w:r>
      <w:r w:rsidR="00B21E2D" w:rsidRPr="005824FF">
        <w:rPr>
          <w:rFonts w:cstheme="minorHAnsi"/>
        </w:rPr>
        <w:t>soustředění</w:t>
      </w:r>
      <w:r w:rsidRPr="005824FF">
        <w:rPr>
          <w:rFonts w:cstheme="minorHAnsi"/>
        </w:rPr>
        <w:t xml:space="preserve"> zaměstnanců.</w:t>
      </w:r>
      <w:r w:rsidR="00494CEA">
        <w:rPr>
          <w:rFonts w:cstheme="minorHAnsi"/>
        </w:rPr>
        <w:t xml:space="preserve"> Pokud je navíc obohacena o hořčík, přináší tak významný zdroj svěžesti a energie pro organismus.</w:t>
      </w:r>
      <w:r w:rsidRPr="005824FF">
        <w:rPr>
          <w:rFonts w:cstheme="minorHAnsi"/>
        </w:rPr>
        <w:t xml:space="preserve"> </w:t>
      </w:r>
    </w:p>
    <w:p w14:paraId="0C0B555A" w14:textId="764D5809" w:rsidR="0035133D" w:rsidRDefault="00DE23AB" w:rsidP="00A6376F">
      <w:pPr>
        <w:rPr>
          <w:rFonts w:ascii="Calibri" w:hAnsi="Calibri" w:cs="Calibri"/>
        </w:rPr>
      </w:pPr>
      <w:r w:rsidRPr="00140776">
        <w:rPr>
          <w:rFonts w:cstheme="minorHAnsi"/>
        </w:rPr>
        <w:t>V podmínkách České republiky je relativně častým problémem</w:t>
      </w:r>
      <w:r w:rsidR="00A31421">
        <w:rPr>
          <w:rFonts w:cstheme="minorHAnsi"/>
        </w:rPr>
        <w:t>, že c</w:t>
      </w:r>
      <w:r w:rsidR="00A6376F" w:rsidRPr="00A6376F">
        <w:rPr>
          <w:rFonts w:ascii="Calibri" w:hAnsi="Calibri" w:cs="Calibri"/>
        </w:rPr>
        <w:t xml:space="preserve">huť a kvalita pitné vody, která </w:t>
      </w:r>
      <w:r w:rsidR="00A6376F">
        <w:rPr>
          <w:rFonts w:ascii="Calibri" w:hAnsi="Calibri" w:cs="Calibri"/>
        </w:rPr>
        <w:t>teče z kohoutku</w:t>
      </w:r>
      <w:r w:rsidR="00A6376F" w:rsidRPr="00A6376F">
        <w:rPr>
          <w:rFonts w:ascii="Calibri" w:hAnsi="Calibri" w:cs="Calibri"/>
        </w:rPr>
        <w:t xml:space="preserve">, je v jednotlivých regionech odlišná. Kvalita vodního potrubí v domech se také liší. To znamená, že na chuť vody a zážitek z jejího pití mohou mít vliv usazeniny nebo </w:t>
      </w:r>
      <w:r w:rsidR="00591751">
        <w:rPr>
          <w:rFonts w:ascii="Calibri" w:hAnsi="Calibri" w:cs="Calibri"/>
        </w:rPr>
        <w:t xml:space="preserve">kvalita </w:t>
      </w:r>
      <w:r w:rsidR="00A6376F" w:rsidRPr="00A6376F">
        <w:rPr>
          <w:rFonts w:ascii="Calibri" w:hAnsi="Calibri" w:cs="Calibri"/>
        </w:rPr>
        <w:t>potrubí</w:t>
      </w:r>
      <w:r w:rsidR="00591751">
        <w:rPr>
          <w:rFonts w:ascii="Calibri" w:hAnsi="Calibri" w:cs="Calibri"/>
        </w:rPr>
        <w:t>ch rozvodů</w:t>
      </w:r>
      <w:r w:rsidR="00A6376F" w:rsidRPr="00A6376F">
        <w:rPr>
          <w:rFonts w:ascii="Calibri" w:hAnsi="Calibri" w:cs="Calibri"/>
        </w:rPr>
        <w:t xml:space="preserve">. </w:t>
      </w:r>
    </w:p>
    <w:p w14:paraId="3E9A0DCE" w14:textId="2F9D085D" w:rsidR="0035133D" w:rsidRDefault="00A6376F">
      <w:pPr>
        <w:rPr>
          <w:rFonts w:ascii="Calibri" w:hAnsi="Calibri" w:cs="Calibri"/>
        </w:rPr>
      </w:pPr>
      <w:r w:rsidRPr="00AD40E9">
        <w:rPr>
          <w:rFonts w:ascii="Calibri" w:hAnsi="Calibri" w:cs="Calibri"/>
        </w:rPr>
        <w:t xml:space="preserve">„Voda </w:t>
      </w:r>
      <w:r w:rsidR="00263F35">
        <w:rPr>
          <w:rFonts w:ascii="Calibri" w:hAnsi="Calibri" w:cs="Calibri"/>
        </w:rPr>
        <w:t xml:space="preserve">z kohoutku </w:t>
      </w:r>
      <w:r w:rsidRPr="00AD40E9">
        <w:rPr>
          <w:rFonts w:ascii="Calibri" w:hAnsi="Calibri" w:cs="Calibri"/>
        </w:rPr>
        <w:t>někdy zapáchá, je zakalená a obsahuje nežádoucí látky, jako jsou těžké kovy, vápník způsobující vodní kámen nebo příliš mnoho chlóru, ba</w:t>
      </w:r>
      <w:r>
        <w:rPr>
          <w:rFonts w:ascii="Calibri" w:hAnsi="Calibri" w:cs="Calibri"/>
        </w:rPr>
        <w:t>k</w:t>
      </w:r>
      <w:r w:rsidRPr="00AD40E9">
        <w:rPr>
          <w:rFonts w:ascii="Calibri" w:hAnsi="Calibri" w:cs="Calibri"/>
        </w:rPr>
        <w:t>terií či mikroplastů. Stejně tak se liší kvalita vodního potrubí po cestě k vám,“ říká Jaroslav Žák ze společnosti BWT</w:t>
      </w:r>
      <w:r w:rsidR="00FD7C14">
        <w:rPr>
          <w:rFonts w:ascii="Calibri" w:hAnsi="Calibri" w:cs="Calibri"/>
        </w:rPr>
        <w:t xml:space="preserve"> a dodává:</w:t>
      </w:r>
      <w:r w:rsidR="0035133D">
        <w:rPr>
          <w:rFonts w:ascii="Calibri" w:hAnsi="Calibri" w:cs="Calibri"/>
        </w:rPr>
        <w:t xml:space="preserve"> „T</w:t>
      </w:r>
      <w:r w:rsidR="0035133D" w:rsidRPr="00A44629">
        <w:rPr>
          <w:rFonts w:ascii="Calibri" w:hAnsi="Calibri" w:cs="Calibri"/>
        </w:rPr>
        <w:t>omu však lze čelit filtrací vody a její speciální úpravou.</w:t>
      </w:r>
      <w:r w:rsidR="0035133D">
        <w:rPr>
          <w:rFonts w:ascii="Calibri" w:hAnsi="Calibri" w:cs="Calibri"/>
        </w:rPr>
        <w:t xml:space="preserve"> Příjemnou variantou je tzv. poddřezové řešení, kdy následně </w:t>
      </w:r>
      <w:r w:rsidR="00263F35">
        <w:rPr>
          <w:rFonts w:ascii="Calibri" w:hAnsi="Calibri" w:cs="Calibri"/>
        </w:rPr>
        <w:t>lze</w:t>
      </w:r>
      <w:r w:rsidR="0035133D">
        <w:rPr>
          <w:rFonts w:ascii="Calibri" w:hAnsi="Calibri" w:cs="Calibri"/>
        </w:rPr>
        <w:t xml:space="preserve"> mít chutnou a zdravou vodu přímo z kohoutku v kuchyňce nebo v kancelářích </w:t>
      </w:r>
      <w:r w:rsidR="00B238B7">
        <w:rPr>
          <w:rFonts w:ascii="Calibri" w:hAnsi="Calibri" w:cs="Calibri"/>
        </w:rPr>
        <w:t xml:space="preserve">stále </w:t>
      </w:r>
      <w:r w:rsidR="0035133D">
        <w:rPr>
          <w:rFonts w:ascii="Calibri" w:hAnsi="Calibri" w:cs="Calibri"/>
        </w:rPr>
        <w:t>oblíbe</w:t>
      </w:r>
      <w:r w:rsidR="00B238B7">
        <w:rPr>
          <w:rFonts w:ascii="Calibri" w:hAnsi="Calibri" w:cs="Calibri"/>
        </w:rPr>
        <w:t xml:space="preserve">nější </w:t>
      </w:r>
      <w:r w:rsidR="0035133D">
        <w:rPr>
          <w:rFonts w:ascii="Calibri" w:hAnsi="Calibri" w:cs="Calibri"/>
        </w:rPr>
        <w:t>výdejníky vody</w:t>
      </w:r>
      <w:r w:rsidR="00263F35">
        <w:rPr>
          <w:rFonts w:ascii="Calibri" w:hAnsi="Calibri" w:cs="Calibri"/>
        </w:rPr>
        <w:t>. Voda je navíc obohacena o hořčík, který p</w:t>
      </w:r>
      <w:r w:rsidR="00263F35" w:rsidRPr="00DE31EB">
        <w:rPr>
          <w:rFonts w:ascii="Calibri" w:hAnsi="Calibri" w:cs="Calibri"/>
        </w:rPr>
        <w:t>omáhá předcházet únavě a může přispívat ke schopnosti organismu relaxovat a bojovat se stresem. Hořčík také podporuje funkci svalového a nervového systému</w:t>
      </w:r>
      <w:r w:rsidR="00FD7C14">
        <w:rPr>
          <w:rFonts w:ascii="Calibri" w:hAnsi="Calibri" w:cs="Calibri"/>
        </w:rPr>
        <w:t>.“</w:t>
      </w:r>
    </w:p>
    <w:p w14:paraId="42DF843A" w14:textId="357E0532" w:rsidR="00DE23AB" w:rsidRPr="00DE23AB" w:rsidRDefault="00DE23AB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Čisté a bezpečné prostředí</w:t>
      </w:r>
    </w:p>
    <w:p w14:paraId="391D5984" w14:textId="516BB343" w:rsidR="0035133D" w:rsidRDefault="0035133D" w:rsidP="00494CEA">
      <w:r>
        <w:t xml:space="preserve">Zaměstnavatel má navíc zákonnou povinnost zajistit komplexní bezpečné a zdravé pracovní prostředí. </w:t>
      </w:r>
      <w:r w:rsidR="00DE23AB">
        <w:t>N</w:t>
      </w:r>
      <w:r w:rsidR="00DF2A5F">
        <w:t>ezbytné</w:t>
      </w:r>
      <w:r w:rsidR="00E81672">
        <w:t xml:space="preserve"> je </w:t>
      </w:r>
      <w:r>
        <w:t xml:space="preserve">proto </w:t>
      </w:r>
      <w:r w:rsidR="00E81672">
        <w:t xml:space="preserve">také dbát </w:t>
      </w:r>
      <w:r w:rsidR="00263F35">
        <w:t xml:space="preserve">i </w:t>
      </w:r>
      <w:r w:rsidR="00E81672">
        <w:t xml:space="preserve">na pravidelné úklidové rutiny, jako je </w:t>
      </w:r>
      <w:r w:rsidR="00494CEA">
        <w:t xml:space="preserve">čištění </w:t>
      </w:r>
      <w:r>
        <w:t xml:space="preserve">všech prostor včetně </w:t>
      </w:r>
      <w:r w:rsidR="00494CEA">
        <w:t>kuchyněk</w:t>
      </w:r>
      <w:r w:rsidR="00E81672">
        <w:t xml:space="preserve">, aby se minimalizovala akumulace prachu, nečistot a bakterií. </w:t>
      </w:r>
    </w:p>
    <w:p w14:paraId="4AA55A70" w14:textId="73F5D5F0" w:rsidR="00494CEA" w:rsidRPr="005824FF" w:rsidRDefault="00494CEA" w:rsidP="00494CEA">
      <w:pPr>
        <w:rPr>
          <w:rFonts w:cstheme="minorHAnsi"/>
        </w:rPr>
      </w:pPr>
      <w:r>
        <w:lastRenderedPageBreak/>
        <w:t>„</w:t>
      </w:r>
      <w:r w:rsidR="00E81672">
        <w:t xml:space="preserve">Vedle tradičních způsobů péče o čistotu se stále více prosazuje také parní čištění. </w:t>
      </w:r>
      <w:r w:rsidR="00E81672" w:rsidRPr="00416509">
        <w:t>Pára odstraní nečistoty a rozpustí mastnotu, vysoká teplota spolehlivě zahubí běžné bakterie a inaktivuje obalené viry</w:t>
      </w:r>
      <w:r w:rsidRPr="00140776">
        <w:rPr>
          <w:rFonts w:cstheme="minorHAnsi"/>
        </w:rPr>
        <w:t>,“ říká Lukáš Rom ze společnosti Kärcher</w:t>
      </w:r>
      <w:r>
        <w:rPr>
          <w:rFonts w:cstheme="minorHAnsi"/>
        </w:rPr>
        <w:t>.</w:t>
      </w:r>
    </w:p>
    <w:p w14:paraId="75B98211" w14:textId="10CE1402" w:rsidR="00CE11C5" w:rsidRPr="005824FF" w:rsidRDefault="00CE11C5">
      <w:pPr>
        <w:rPr>
          <w:rFonts w:cstheme="minorHAnsi"/>
          <w:b/>
          <w:bCs/>
        </w:rPr>
      </w:pPr>
      <w:r w:rsidRPr="005824FF">
        <w:rPr>
          <w:rFonts w:cstheme="minorHAnsi"/>
          <w:b/>
          <w:bCs/>
        </w:rPr>
        <w:t>Wel</w:t>
      </w:r>
      <w:r w:rsidR="001935E2" w:rsidRPr="005824FF">
        <w:rPr>
          <w:rFonts w:cstheme="minorHAnsi"/>
          <w:b/>
          <w:bCs/>
        </w:rPr>
        <w:t>l</w:t>
      </w:r>
      <w:r w:rsidRPr="005824FF">
        <w:rPr>
          <w:rFonts w:cstheme="minorHAnsi"/>
          <w:b/>
          <w:bCs/>
        </w:rPr>
        <w:t>be</w:t>
      </w:r>
      <w:r w:rsidR="001935E2" w:rsidRPr="005824FF">
        <w:rPr>
          <w:rFonts w:cstheme="minorHAnsi"/>
          <w:b/>
          <w:bCs/>
        </w:rPr>
        <w:t>i</w:t>
      </w:r>
      <w:r w:rsidRPr="005824FF">
        <w:rPr>
          <w:rFonts w:cstheme="minorHAnsi"/>
          <w:b/>
          <w:bCs/>
        </w:rPr>
        <w:t xml:space="preserve">ng </w:t>
      </w:r>
      <w:r w:rsidR="001935E2" w:rsidRPr="005824FF">
        <w:rPr>
          <w:rFonts w:cstheme="minorHAnsi"/>
          <w:b/>
          <w:bCs/>
        </w:rPr>
        <w:t>jako součást firemní kultury</w:t>
      </w:r>
    </w:p>
    <w:p w14:paraId="5E48C579" w14:textId="5C6FA848" w:rsidR="005504F4" w:rsidRDefault="002D7FB1">
      <w:pPr>
        <w:rPr>
          <w:rFonts w:cstheme="minorHAnsi"/>
        </w:rPr>
      </w:pPr>
      <w:r w:rsidRPr="005824FF">
        <w:rPr>
          <w:rFonts w:cstheme="minorHAnsi"/>
        </w:rPr>
        <w:t xml:space="preserve">Wellbeing </w:t>
      </w:r>
      <w:r w:rsidR="00AF7627" w:rsidRPr="005824FF">
        <w:rPr>
          <w:rFonts w:cstheme="minorHAnsi"/>
        </w:rPr>
        <w:t xml:space="preserve">na pracovišti </w:t>
      </w:r>
      <w:r w:rsidRPr="005824FF">
        <w:rPr>
          <w:rFonts w:cstheme="minorHAnsi"/>
        </w:rPr>
        <w:t xml:space="preserve">v posledních letech patří </w:t>
      </w:r>
      <w:r w:rsidR="00263F35">
        <w:rPr>
          <w:rFonts w:cstheme="minorHAnsi"/>
        </w:rPr>
        <w:t>aktuálně</w:t>
      </w:r>
      <w:r w:rsidRPr="005824FF">
        <w:rPr>
          <w:rFonts w:cstheme="minorHAnsi"/>
        </w:rPr>
        <w:t xml:space="preserve"> k nejskloňovanějším tématů</w:t>
      </w:r>
      <w:r w:rsidR="009B5B03" w:rsidRPr="005824FF">
        <w:rPr>
          <w:rFonts w:cstheme="minorHAnsi"/>
        </w:rPr>
        <w:t>m</w:t>
      </w:r>
      <w:r w:rsidRPr="005824FF">
        <w:rPr>
          <w:rFonts w:cstheme="minorHAnsi"/>
        </w:rPr>
        <w:t xml:space="preserve">. </w:t>
      </w:r>
      <w:r w:rsidR="00A6376F">
        <w:rPr>
          <w:rFonts w:cstheme="minorHAnsi"/>
        </w:rPr>
        <w:t>„</w:t>
      </w:r>
      <w:r w:rsidRPr="005824FF">
        <w:rPr>
          <w:rFonts w:cstheme="minorHAnsi"/>
        </w:rPr>
        <w:t>Stále jasněji je vidět souvislost mezi spokojeností zaměstnanců a dlouhodobou prosperitou firmy</w:t>
      </w:r>
      <w:r w:rsidR="0035133D">
        <w:rPr>
          <w:rFonts w:cstheme="minorHAnsi"/>
        </w:rPr>
        <w:t xml:space="preserve">. </w:t>
      </w:r>
      <w:r w:rsidR="00263F35" w:rsidRPr="00263F35">
        <w:rPr>
          <w:rFonts w:cstheme="minorHAnsi"/>
        </w:rPr>
        <w:t>Investice do wellbeingu zaměstnanců se firmám vrací v podobě vyšší produktivity, nižší fluktuace a lepší firemní kultury. Spokojený zaměstnanec je nejen výkonnější, ale také loajálnější, což přispívá k dlouhodobé prosperitě firmy</w:t>
      </w:r>
      <w:r w:rsidR="00A6376F">
        <w:rPr>
          <w:rFonts w:cstheme="minorHAnsi"/>
        </w:rPr>
        <w:t>,</w:t>
      </w:r>
      <w:r w:rsidR="008D4CB9">
        <w:rPr>
          <w:rFonts w:cstheme="minorHAnsi"/>
        </w:rPr>
        <w:t>“</w:t>
      </w:r>
      <w:r w:rsidR="00A6376F">
        <w:rPr>
          <w:rFonts w:cstheme="minorHAnsi"/>
        </w:rPr>
        <w:t xml:space="preserve"> uzavírá Tomáš Pavlíček z Atmoskop.cz.</w:t>
      </w:r>
    </w:p>
    <w:p w14:paraId="05BDC851" w14:textId="38506A0C" w:rsidR="00564FD2" w:rsidRDefault="00F00ED4" w:rsidP="00F00ED4">
      <w:pPr>
        <w:rPr>
          <w:rFonts w:cstheme="minorHAnsi"/>
        </w:rPr>
      </w:pPr>
      <w:r w:rsidRPr="00F00ED4">
        <w:rPr>
          <w:rFonts w:cstheme="minorHAnsi"/>
          <w:b/>
          <w:bCs/>
        </w:rPr>
        <w:t>AQA drink HOME 25:</w:t>
      </w:r>
      <w:r w:rsidRPr="00F00ED4">
        <w:rPr>
          <w:rFonts w:cstheme="minorHAnsi"/>
        </w:rPr>
        <w:t xml:space="preserve"> </w:t>
      </w:r>
      <w:r w:rsidRPr="00F00ED4">
        <w:rPr>
          <w:rFonts w:cstheme="minorHAnsi"/>
          <w:b/>
          <w:bCs/>
        </w:rPr>
        <w:t>Ideální řešení pro menší a střední firmy</w:t>
      </w:r>
      <w:r w:rsidRPr="00F00ED4">
        <w:rPr>
          <w:rFonts w:cstheme="minorHAnsi"/>
        </w:rPr>
        <w:br/>
      </w:r>
      <w:r>
        <w:rPr>
          <w:rFonts w:cstheme="minorHAnsi"/>
        </w:rPr>
        <w:t>J</w:t>
      </w:r>
      <w:r w:rsidRPr="00F00ED4">
        <w:rPr>
          <w:rFonts w:cstheme="minorHAnsi"/>
        </w:rPr>
        <w:t>edná s</w:t>
      </w:r>
      <w:r>
        <w:rPr>
          <w:rFonts w:cstheme="minorHAnsi"/>
        </w:rPr>
        <w:t>e o</w:t>
      </w:r>
      <w:r w:rsidRPr="00F00ED4">
        <w:rPr>
          <w:rFonts w:cstheme="minorHAnsi"/>
        </w:rPr>
        <w:t xml:space="preserve"> nejnovější generaci výdejníku vody, který filtruje, obohacuje a vydává tři různé druhy vody: chlazenou, perlivou a pokojovou. Je navržen tak, aby se do něj vešel filtr BWT a malá láhev CO2 (425 g nebo 640 g k opětovnému naplnění). Je dodáván s veškerým příslušenstvím uvnitř a díky kompaktním rozměrům (250x510x440 mm) a minimalistickému designu v černém či bílém provedení jej snadno umístíte do každé </w:t>
      </w:r>
      <w:r>
        <w:rPr>
          <w:rFonts w:cstheme="minorHAnsi"/>
        </w:rPr>
        <w:t>kancelářské kuchyňky, na recepci či do konferenční místnosti.</w:t>
      </w:r>
    </w:p>
    <w:p w14:paraId="7B3EA327" w14:textId="16DC5C54" w:rsidR="00F00ED4" w:rsidRPr="00F00ED4" w:rsidRDefault="00F00ED4" w:rsidP="00F00ED4">
      <w:pPr>
        <w:rPr>
          <w:rFonts w:cstheme="minorHAnsi"/>
          <w:b/>
          <w:bCs/>
        </w:rPr>
      </w:pPr>
      <w:r w:rsidRPr="00F00ED4">
        <w:rPr>
          <w:rFonts w:cstheme="minorHAnsi"/>
        </w:rPr>
        <w:br/>
        <w:t>AQA drink HOME 25 je vybaven mineralizačním a filtračním řešením, díky čemuž získáte</w:t>
      </w:r>
      <w:r>
        <w:rPr>
          <w:rFonts w:cstheme="minorHAnsi"/>
        </w:rPr>
        <w:t xml:space="preserve"> do firmy</w:t>
      </w:r>
      <w:r w:rsidRPr="00F00ED4">
        <w:rPr>
          <w:rFonts w:cstheme="minorHAnsi"/>
        </w:rPr>
        <w:t xml:space="preserve"> hodnotnou vodu bohatou na cenné minerály. AQA drink HOME 25 je vybaven patentovanou chladicí technologií Icermetic 3 a karbonátorem z nerezové oceli o objemu 2,5 l s dvojitou cívkou na studenou vodu. Chladící výkon činí až 25 l/h, což je ideální pro domácnosti. Instalace a údržba jsou velmi jednoduché, zejména pokud jde o úkony, jako je výměna filtrů a lahví CO2, které může provádět přímo zákazník. Vše, co je potřeba, je jednoduché připojení k přívodu vody a elektřiny pomocí dodané sady. Připojení k odtoku není nutné, všechny modely jsou vybaveny odpovídající odkapávací miskou.</w:t>
      </w:r>
      <w:r w:rsidRPr="00F00ED4">
        <w:rPr>
          <w:rFonts w:cstheme="minorHAnsi"/>
        </w:rPr>
        <w:br/>
      </w:r>
      <w:r w:rsidRPr="00F00ED4">
        <w:rPr>
          <w:rFonts w:cstheme="minorHAnsi"/>
        </w:rPr>
        <w:br/>
        <w:t>Nabízí se dvě varianty používání, zakoupení základní sady s příslušenstvím, zásobníky a filtry nebo si lze </w:t>
      </w:r>
      <w:hyperlink r:id="rId5" w:tgtFrame="_blank" w:history="1">
        <w:r w:rsidRPr="00F00ED4">
          <w:rPr>
            <w:rStyle w:val="Hypertextovodkaz"/>
            <w:rFonts w:cstheme="minorHAnsi"/>
          </w:rPr>
          <w:t>výdejník</w:t>
        </w:r>
      </w:hyperlink>
      <w:r w:rsidRPr="00F00ED4">
        <w:rPr>
          <w:rFonts w:cstheme="minorHAnsi"/>
        </w:rPr>
        <w:t> pronajmout od 1 690 Kč měsíčně. Další variantou je pak použití filtrů pro baterie, takzvaná </w:t>
      </w:r>
      <w:hyperlink r:id="rId6" w:tgtFrame="_blank" w:history="1">
        <w:r w:rsidRPr="00F00ED4">
          <w:rPr>
            <w:rStyle w:val="Hypertextovodkaz"/>
            <w:rFonts w:cstheme="minorHAnsi"/>
          </w:rPr>
          <w:t>poddřezová řešení</w:t>
        </w:r>
      </w:hyperlink>
      <w:r w:rsidRPr="00F00ED4">
        <w:rPr>
          <w:rFonts w:cstheme="minorHAnsi"/>
        </w:rPr>
        <w:t>, kde můžete pak mít čerstvou filtrovanou vodu přímo z kohoutku ve vaší kuchyni. </w:t>
      </w:r>
      <w:r w:rsidR="00985415">
        <w:rPr>
          <w:rFonts w:cstheme="minorHAnsi"/>
        </w:rPr>
        <w:t>Každý si</w:t>
      </w:r>
      <w:r w:rsidRPr="00F00ED4">
        <w:rPr>
          <w:rFonts w:cstheme="minorHAnsi"/>
        </w:rPr>
        <w:t xml:space="preserve"> pak ve výdejníku BWT najde to pravé. Ať již máte rádi vodu neperlivou, chlazenou, perlivou nebo horkou, případně ochucenou o osvěžující esence. </w:t>
      </w:r>
    </w:p>
    <w:p w14:paraId="0D29C065" w14:textId="77777777" w:rsidR="00F00ED4" w:rsidRDefault="00F00ED4">
      <w:pPr>
        <w:rPr>
          <w:rFonts w:cstheme="minorHAnsi"/>
        </w:rPr>
      </w:pPr>
    </w:p>
    <w:p w14:paraId="6A7A0EB6" w14:textId="21D9B53C" w:rsidR="00AF26DE" w:rsidRPr="005824FF" w:rsidRDefault="00AF26DE">
      <w:pPr>
        <w:rPr>
          <w:rFonts w:cstheme="minorHAnsi"/>
        </w:rPr>
      </w:pPr>
    </w:p>
    <w:sectPr w:rsidR="00AF26DE" w:rsidRPr="00582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52A37"/>
    <w:multiLevelType w:val="hybridMultilevel"/>
    <w:tmpl w:val="86B097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41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30"/>
    <w:rsid w:val="00003F59"/>
    <w:rsid w:val="00061430"/>
    <w:rsid w:val="000644BA"/>
    <w:rsid w:val="0006644A"/>
    <w:rsid w:val="000A0EB2"/>
    <w:rsid w:val="000C42AA"/>
    <w:rsid w:val="00103041"/>
    <w:rsid w:val="0013101E"/>
    <w:rsid w:val="001342F2"/>
    <w:rsid w:val="00140776"/>
    <w:rsid w:val="00151D3C"/>
    <w:rsid w:val="001935E2"/>
    <w:rsid w:val="001A0C44"/>
    <w:rsid w:val="001A6896"/>
    <w:rsid w:val="001C1C00"/>
    <w:rsid w:val="001F28E6"/>
    <w:rsid w:val="0022027C"/>
    <w:rsid w:val="00263F35"/>
    <w:rsid w:val="00285160"/>
    <w:rsid w:val="002B1B39"/>
    <w:rsid w:val="002D7FB1"/>
    <w:rsid w:val="00301A01"/>
    <w:rsid w:val="00327D4B"/>
    <w:rsid w:val="003335B1"/>
    <w:rsid w:val="0035133D"/>
    <w:rsid w:val="0035393A"/>
    <w:rsid w:val="003969EA"/>
    <w:rsid w:val="003A28B4"/>
    <w:rsid w:val="004217B5"/>
    <w:rsid w:val="00494CEA"/>
    <w:rsid w:val="004F378B"/>
    <w:rsid w:val="00510708"/>
    <w:rsid w:val="00543904"/>
    <w:rsid w:val="005504F4"/>
    <w:rsid w:val="00564FD2"/>
    <w:rsid w:val="005824FF"/>
    <w:rsid w:val="00591751"/>
    <w:rsid w:val="00595F1E"/>
    <w:rsid w:val="005F3EFE"/>
    <w:rsid w:val="0060307C"/>
    <w:rsid w:val="00617A05"/>
    <w:rsid w:val="00662A38"/>
    <w:rsid w:val="00673829"/>
    <w:rsid w:val="006825DD"/>
    <w:rsid w:val="00697309"/>
    <w:rsid w:val="006B3F18"/>
    <w:rsid w:val="0073523A"/>
    <w:rsid w:val="00755E31"/>
    <w:rsid w:val="007F2FDF"/>
    <w:rsid w:val="00810D0E"/>
    <w:rsid w:val="008111EE"/>
    <w:rsid w:val="0084286B"/>
    <w:rsid w:val="008A4193"/>
    <w:rsid w:val="008C7106"/>
    <w:rsid w:val="008D4CB9"/>
    <w:rsid w:val="008F10B1"/>
    <w:rsid w:val="008F509A"/>
    <w:rsid w:val="009677C1"/>
    <w:rsid w:val="009806B9"/>
    <w:rsid w:val="00985415"/>
    <w:rsid w:val="009863EE"/>
    <w:rsid w:val="009B5B03"/>
    <w:rsid w:val="009F154B"/>
    <w:rsid w:val="00A100B4"/>
    <w:rsid w:val="00A31421"/>
    <w:rsid w:val="00A6376F"/>
    <w:rsid w:val="00A71738"/>
    <w:rsid w:val="00AA0849"/>
    <w:rsid w:val="00AA49E6"/>
    <w:rsid w:val="00AF26DE"/>
    <w:rsid w:val="00AF7627"/>
    <w:rsid w:val="00B0050C"/>
    <w:rsid w:val="00B212B1"/>
    <w:rsid w:val="00B21E2D"/>
    <w:rsid w:val="00B238B7"/>
    <w:rsid w:val="00B40B1D"/>
    <w:rsid w:val="00B97B04"/>
    <w:rsid w:val="00BB2765"/>
    <w:rsid w:val="00BB5F5A"/>
    <w:rsid w:val="00BD4672"/>
    <w:rsid w:val="00BE5D92"/>
    <w:rsid w:val="00BE6792"/>
    <w:rsid w:val="00C001FE"/>
    <w:rsid w:val="00C57E1B"/>
    <w:rsid w:val="00C635EC"/>
    <w:rsid w:val="00C662C8"/>
    <w:rsid w:val="00C949FA"/>
    <w:rsid w:val="00CE11C5"/>
    <w:rsid w:val="00CE3F95"/>
    <w:rsid w:val="00D00AC1"/>
    <w:rsid w:val="00D14C90"/>
    <w:rsid w:val="00D506B6"/>
    <w:rsid w:val="00D63A5D"/>
    <w:rsid w:val="00DE23AB"/>
    <w:rsid w:val="00DF2A5F"/>
    <w:rsid w:val="00E007A8"/>
    <w:rsid w:val="00E107D8"/>
    <w:rsid w:val="00E14013"/>
    <w:rsid w:val="00E328C5"/>
    <w:rsid w:val="00E56C9F"/>
    <w:rsid w:val="00E6680F"/>
    <w:rsid w:val="00E71F7B"/>
    <w:rsid w:val="00E81672"/>
    <w:rsid w:val="00E849BC"/>
    <w:rsid w:val="00EB463C"/>
    <w:rsid w:val="00ED3BA5"/>
    <w:rsid w:val="00F00ED4"/>
    <w:rsid w:val="00F43607"/>
    <w:rsid w:val="00F76673"/>
    <w:rsid w:val="00FD1923"/>
    <w:rsid w:val="00FD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F2A0"/>
  <w15:chartTrackingRefBased/>
  <w15:docId w15:val="{3DD4ADA7-D552-49FC-A78A-678872BD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39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39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513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276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276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28516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516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516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516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516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D3BA5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D506B6"/>
  </w:style>
  <w:style w:type="paragraph" w:styleId="Odstavecseseznamem">
    <w:name w:val="List Paragraph"/>
    <w:basedOn w:val="Normln"/>
    <w:uiPriority w:val="34"/>
    <w:qFormat/>
    <w:rsid w:val="00494CEA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35133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2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84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4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47400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89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0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30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6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59851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82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6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6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8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5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1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7171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9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3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7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6973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52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7870249.ct.sendgrid.net/ls/click?upn=u001.VxyH-2FSRRe-2F43vFjl6Jo-2B-2B35MtuQsCw5bZdXBLQYpLNW-2FjixQUe0VFxFoAtCdHW9oxGYVzkAB2pLsCPgClbvbrL9Nsa4Huy9jk9m-2BtX5BgcWcx9uQC-2FyqGBZcabALajbKd7rLOSIhy-2FOBc60i-2FRIcHNw58mcK3liRSzbfQC6FsMI-3DBAGq_R9kasuag1mbn71rrMlpq-2FlBQKELTe-2BDqJkzJ8dcpDR3MDlYenbD-2BbbcYtv7teJxJoIuRT2pV9hNDlZyepxGGkw-2FY3OdloWEPp0gJy-2FMCJJn9nyYYMexXAvY53d-2BTw8jBAPGevXFis1Kosswl27GcOI7hq39SbrAkLb-2F-2B9oGXwbrYxX4cFZ3okGT97OJ3opAgcDnBnCBMwe13GLeQGBBVLw-3D-3D" TargetMode="External"/><Relationship Id="rId5" Type="http://schemas.openxmlformats.org/officeDocument/2006/relationships/hyperlink" Target="https://u7870249.ct.sendgrid.net/ls/click?upn=u001.VxyH-2FSRRe-2F43vFjl6Jo-2B-2B35MtuQsCw5bZdXBLQYpLNW-2FjixQUe0VFxFoAtCdHW9oxGYVzkAB2pLsCPgClbvbrFIYSAEOZK0fuAekgVpdoLqwIgEUfbOBUNO1xVAaGdy98EYR_R9kasuag1mbn71rrMlpq-2FlBQKELTe-2BDqJkzJ8dcpDR3MDlYenbD-2BbbcYtv7teJxJvpz-2Bs7xTJ-2Fycv-2FfxVYh55sEfxqD25isOiMoFQypBWl7A5I2DScIhy38clgwf-2Fy7ZP-2BcEGZwTqRLIDGNME-2B-2BIdsx5tw-2FzOuqIyvhEzWLFPSGdcGjRLtjNyUnUm3X-2FBKVE-2BorSgyVoOqB3LquNwOBIvw-3D-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928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Petr Jarkovský</cp:lastModifiedBy>
  <cp:revision>3</cp:revision>
  <cp:lastPrinted>2024-10-09T09:15:00Z</cp:lastPrinted>
  <dcterms:created xsi:type="dcterms:W3CDTF">2025-02-07T13:42:00Z</dcterms:created>
  <dcterms:modified xsi:type="dcterms:W3CDTF">2025-02-07T13:43:00Z</dcterms:modified>
  <cp:category/>
</cp:coreProperties>
</file>