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85F121" w14:textId="24D458C3" w:rsidR="00637D21" w:rsidRDefault="00E70A87" w:rsidP="00EC55FA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color w:val="1D4090"/>
          <w:sz w:val="32"/>
          <w:szCs w:val="32"/>
        </w:rPr>
      </w:pPr>
      <w:r w:rsidRPr="00E70A87">
        <w:rPr>
          <w:rFonts w:ascii="Calibri" w:eastAsia="Calibri" w:hAnsi="Calibri" w:cs="Calibri"/>
          <w:b/>
          <w:color w:val="1D4090"/>
          <w:sz w:val="32"/>
          <w:szCs w:val="32"/>
        </w:rPr>
        <w:t>Gastro</w:t>
      </w:r>
      <w:r w:rsidR="002E78BF">
        <w:rPr>
          <w:rFonts w:ascii="Calibri" w:eastAsia="Calibri" w:hAnsi="Calibri" w:cs="Calibri"/>
          <w:b/>
          <w:color w:val="1D4090"/>
          <w:sz w:val="32"/>
          <w:szCs w:val="32"/>
        </w:rPr>
        <w:t>nomii</w:t>
      </w:r>
      <w:r w:rsidRPr="00E70A87">
        <w:rPr>
          <w:rFonts w:ascii="Calibri" w:eastAsia="Calibri" w:hAnsi="Calibri" w:cs="Calibri"/>
          <w:b/>
          <w:color w:val="1D4090"/>
          <w:sz w:val="32"/>
          <w:szCs w:val="32"/>
        </w:rPr>
        <w:t xml:space="preserve"> trápí </w:t>
      </w:r>
      <w:r w:rsidR="002E78BF">
        <w:rPr>
          <w:rFonts w:ascii="Calibri" w:eastAsia="Calibri" w:hAnsi="Calibri" w:cs="Calibri"/>
          <w:b/>
          <w:color w:val="1D4090"/>
          <w:sz w:val="32"/>
          <w:szCs w:val="32"/>
        </w:rPr>
        <w:t xml:space="preserve">dlouhodobě </w:t>
      </w:r>
      <w:r w:rsidRPr="00E70A87">
        <w:rPr>
          <w:rFonts w:ascii="Calibri" w:eastAsia="Calibri" w:hAnsi="Calibri" w:cs="Calibri"/>
          <w:b/>
          <w:color w:val="1D4090"/>
          <w:sz w:val="32"/>
          <w:szCs w:val="32"/>
        </w:rPr>
        <w:t>nedostatek</w:t>
      </w:r>
      <w:r w:rsidR="002E78BF">
        <w:rPr>
          <w:rFonts w:ascii="Calibri" w:eastAsia="Calibri" w:hAnsi="Calibri" w:cs="Calibri"/>
          <w:b/>
          <w:color w:val="1D4090"/>
          <w:sz w:val="32"/>
          <w:szCs w:val="32"/>
        </w:rPr>
        <w:t xml:space="preserve"> kvalitních zaměstnanců, zejména</w:t>
      </w:r>
      <w:r w:rsidRPr="00E70A87">
        <w:rPr>
          <w:rFonts w:ascii="Calibri" w:eastAsia="Calibri" w:hAnsi="Calibri" w:cs="Calibri"/>
          <w:b/>
          <w:color w:val="1D4090"/>
          <w:sz w:val="32"/>
          <w:szCs w:val="32"/>
        </w:rPr>
        <w:t xml:space="preserve"> </w:t>
      </w:r>
      <w:r w:rsidR="002E78BF">
        <w:rPr>
          <w:rFonts w:ascii="Calibri" w:eastAsia="Calibri" w:hAnsi="Calibri" w:cs="Calibri"/>
          <w:b/>
          <w:color w:val="1D4090"/>
          <w:sz w:val="32"/>
          <w:szCs w:val="32"/>
        </w:rPr>
        <w:t>kuchařů a</w:t>
      </w:r>
      <w:r w:rsidR="00080BB3">
        <w:rPr>
          <w:rFonts w:ascii="Calibri" w:eastAsia="Calibri" w:hAnsi="Calibri" w:cs="Calibri"/>
          <w:b/>
          <w:color w:val="1D4090"/>
          <w:sz w:val="32"/>
          <w:szCs w:val="32"/>
        </w:rPr>
        <w:t xml:space="preserve"> šéfkuchař</w:t>
      </w:r>
      <w:r w:rsidR="002E78BF">
        <w:rPr>
          <w:rFonts w:ascii="Calibri" w:eastAsia="Calibri" w:hAnsi="Calibri" w:cs="Calibri"/>
          <w:b/>
          <w:color w:val="1D4090"/>
          <w:sz w:val="32"/>
          <w:szCs w:val="32"/>
        </w:rPr>
        <w:t>ů</w:t>
      </w:r>
      <w:r w:rsidR="00D212ED">
        <w:rPr>
          <w:rFonts w:ascii="Calibri" w:eastAsia="Calibri" w:hAnsi="Calibri" w:cs="Calibri"/>
          <w:b/>
          <w:color w:val="1D4090"/>
          <w:sz w:val="32"/>
          <w:szCs w:val="32"/>
        </w:rPr>
        <w:t xml:space="preserve">. </w:t>
      </w:r>
      <w:r w:rsidR="00080BB3">
        <w:rPr>
          <w:rFonts w:ascii="Calibri" w:eastAsia="Calibri" w:hAnsi="Calibri" w:cs="Calibri"/>
          <w:b/>
          <w:color w:val="1D4090"/>
          <w:sz w:val="32"/>
          <w:szCs w:val="32"/>
        </w:rPr>
        <w:t>JenPráce.cz však</w:t>
      </w:r>
      <w:r w:rsidR="002E78BF">
        <w:rPr>
          <w:rFonts w:ascii="Calibri" w:eastAsia="Calibri" w:hAnsi="Calibri" w:cs="Calibri"/>
          <w:b/>
          <w:color w:val="1D4090"/>
          <w:sz w:val="32"/>
          <w:szCs w:val="32"/>
        </w:rPr>
        <w:t xml:space="preserve"> letos</w:t>
      </w:r>
      <w:r w:rsidR="00080BB3">
        <w:rPr>
          <w:rFonts w:ascii="Calibri" w:eastAsia="Calibri" w:hAnsi="Calibri" w:cs="Calibri"/>
          <w:b/>
          <w:color w:val="1D4090"/>
          <w:sz w:val="32"/>
          <w:szCs w:val="32"/>
        </w:rPr>
        <w:t xml:space="preserve"> eviduje větší zájem ze strany uchazečů</w:t>
      </w:r>
      <w:r w:rsidR="002E78BF">
        <w:rPr>
          <w:rFonts w:ascii="Calibri" w:eastAsia="Calibri" w:hAnsi="Calibri" w:cs="Calibri"/>
          <w:b/>
          <w:color w:val="1D4090"/>
          <w:sz w:val="32"/>
          <w:szCs w:val="32"/>
        </w:rPr>
        <w:t>, pro zaměstnavatele není problém sehnat obsluhu</w:t>
      </w:r>
    </w:p>
    <w:p w14:paraId="3C2821A4" w14:textId="77777777" w:rsidR="00080BB3" w:rsidRPr="00EC55FA" w:rsidRDefault="00080BB3" w:rsidP="00E70A8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color w:val="244061" w:themeColor="accent1" w:themeShade="80"/>
          <w:sz w:val="32"/>
          <w:szCs w:val="32"/>
        </w:rPr>
      </w:pPr>
    </w:p>
    <w:p w14:paraId="38B4A601" w14:textId="1E379D27" w:rsidR="00080BB3" w:rsidRPr="00EC55FA" w:rsidRDefault="00080BB3" w:rsidP="00EC55FA">
      <w:pPr>
        <w:pStyle w:val="Odstavecseseznamem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bCs/>
          <w:color w:val="1F497D" w:themeColor="text2"/>
          <w:sz w:val="22"/>
          <w:szCs w:val="22"/>
        </w:rPr>
      </w:pPr>
      <w:r w:rsidRPr="00EC55FA">
        <w:rPr>
          <w:rFonts w:ascii="Calibri" w:eastAsia="Calibri" w:hAnsi="Calibri" w:cs="Calibri"/>
          <w:b/>
          <w:bCs/>
          <w:color w:val="1F497D" w:themeColor="text2"/>
          <w:sz w:val="22"/>
          <w:szCs w:val="22"/>
        </w:rPr>
        <w:t>Nabídka pozic</w:t>
      </w:r>
      <w:r w:rsidR="0020045C" w:rsidRPr="00EC55FA">
        <w:rPr>
          <w:rFonts w:ascii="Calibri" w:eastAsia="Calibri" w:hAnsi="Calibri" w:cs="Calibri"/>
          <w:b/>
          <w:bCs/>
          <w:color w:val="1F497D" w:themeColor="text2"/>
          <w:sz w:val="22"/>
          <w:szCs w:val="22"/>
        </w:rPr>
        <w:t xml:space="preserve"> </w:t>
      </w:r>
      <w:r w:rsidRPr="00EC55FA">
        <w:rPr>
          <w:rFonts w:ascii="Calibri" w:eastAsia="Calibri" w:hAnsi="Calibri" w:cs="Calibri"/>
          <w:b/>
          <w:bCs/>
          <w:color w:val="1F497D" w:themeColor="text2"/>
          <w:sz w:val="22"/>
          <w:szCs w:val="22"/>
        </w:rPr>
        <w:t>roste, meziročně +17 %</w:t>
      </w:r>
      <w:r w:rsidR="0020045C" w:rsidRPr="00EC55FA">
        <w:rPr>
          <w:rFonts w:ascii="Calibri" w:eastAsia="Calibri" w:hAnsi="Calibri" w:cs="Calibri"/>
          <w:b/>
          <w:bCs/>
          <w:color w:val="1F497D" w:themeColor="text2"/>
          <w:sz w:val="22"/>
          <w:szCs w:val="22"/>
        </w:rPr>
        <w:t xml:space="preserve">. Nejrychleji </w:t>
      </w:r>
      <w:r w:rsidR="00BE2234">
        <w:rPr>
          <w:rFonts w:ascii="Calibri" w:eastAsia="Calibri" w:hAnsi="Calibri" w:cs="Calibri"/>
          <w:b/>
          <w:bCs/>
          <w:color w:val="1F497D" w:themeColor="text2"/>
          <w:sz w:val="22"/>
          <w:szCs w:val="22"/>
        </w:rPr>
        <w:t>pak</w:t>
      </w:r>
      <w:r w:rsidR="00BE2234" w:rsidRPr="00EC55FA">
        <w:rPr>
          <w:rFonts w:ascii="Calibri" w:eastAsia="Calibri" w:hAnsi="Calibri" w:cs="Calibri"/>
          <w:b/>
          <w:bCs/>
          <w:color w:val="1F497D" w:themeColor="text2"/>
          <w:sz w:val="22"/>
          <w:szCs w:val="22"/>
        </w:rPr>
        <w:t xml:space="preserve"> </w:t>
      </w:r>
      <w:r w:rsidR="0020045C" w:rsidRPr="00EC55FA">
        <w:rPr>
          <w:rFonts w:ascii="Calibri" w:eastAsia="Calibri" w:hAnsi="Calibri" w:cs="Calibri"/>
          <w:b/>
          <w:bCs/>
          <w:color w:val="1F497D" w:themeColor="text2"/>
          <w:sz w:val="22"/>
          <w:szCs w:val="22"/>
        </w:rPr>
        <w:t>poptávka po barmanech (+27 %) a poté po číšnících</w:t>
      </w:r>
      <w:r w:rsidR="005A4606">
        <w:rPr>
          <w:rFonts w:ascii="Calibri" w:eastAsia="Calibri" w:hAnsi="Calibri" w:cs="Calibri"/>
          <w:b/>
          <w:bCs/>
          <w:color w:val="1F497D" w:themeColor="text2"/>
          <w:sz w:val="22"/>
          <w:szCs w:val="22"/>
        </w:rPr>
        <w:t xml:space="preserve"> a </w:t>
      </w:r>
      <w:r w:rsidR="0020045C" w:rsidRPr="00EC55FA">
        <w:rPr>
          <w:rFonts w:ascii="Calibri" w:eastAsia="Calibri" w:hAnsi="Calibri" w:cs="Calibri"/>
          <w:b/>
          <w:bCs/>
          <w:color w:val="1F497D" w:themeColor="text2"/>
          <w:sz w:val="22"/>
          <w:szCs w:val="22"/>
        </w:rPr>
        <w:t>servírkách (</w:t>
      </w:r>
      <w:r w:rsidR="001170FF">
        <w:rPr>
          <w:rFonts w:ascii="Calibri" w:eastAsia="Calibri" w:hAnsi="Calibri" w:cs="Calibri"/>
          <w:b/>
          <w:bCs/>
          <w:color w:val="1F497D" w:themeColor="text2"/>
          <w:sz w:val="22"/>
          <w:szCs w:val="22"/>
        </w:rPr>
        <w:t>+</w:t>
      </w:r>
      <w:r w:rsidR="0020045C" w:rsidRPr="00EC55FA">
        <w:rPr>
          <w:rFonts w:ascii="Calibri" w:eastAsia="Calibri" w:hAnsi="Calibri" w:cs="Calibri"/>
          <w:b/>
          <w:bCs/>
          <w:color w:val="1F497D" w:themeColor="text2"/>
          <w:sz w:val="22"/>
          <w:szCs w:val="22"/>
        </w:rPr>
        <w:t xml:space="preserve">15 %) </w:t>
      </w:r>
    </w:p>
    <w:p w14:paraId="5C119634" w14:textId="5694A653" w:rsidR="00080BB3" w:rsidRPr="00EC55FA" w:rsidRDefault="0020045C" w:rsidP="00EC55FA">
      <w:pPr>
        <w:pStyle w:val="Odstavecseseznamem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bCs/>
          <w:color w:val="1F497D" w:themeColor="text2"/>
          <w:sz w:val="22"/>
          <w:szCs w:val="22"/>
        </w:rPr>
      </w:pPr>
      <w:r w:rsidRPr="00EC55FA">
        <w:rPr>
          <w:rFonts w:ascii="Calibri" w:eastAsia="Calibri" w:hAnsi="Calibri" w:cs="Calibri"/>
          <w:b/>
          <w:bCs/>
          <w:color w:val="1F497D" w:themeColor="text2"/>
          <w:sz w:val="22"/>
          <w:szCs w:val="22"/>
        </w:rPr>
        <w:t xml:space="preserve">Zájem kandidátů </w:t>
      </w:r>
      <w:r w:rsidR="00BE2234">
        <w:rPr>
          <w:rFonts w:ascii="Calibri" w:eastAsia="Calibri" w:hAnsi="Calibri" w:cs="Calibri"/>
          <w:b/>
          <w:bCs/>
          <w:color w:val="1F497D" w:themeColor="text2"/>
          <w:sz w:val="22"/>
          <w:szCs w:val="22"/>
        </w:rPr>
        <w:t>se zvyšuje</w:t>
      </w:r>
      <w:r w:rsidR="00BE2234" w:rsidRPr="00EC55FA">
        <w:rPr>
          <w:rFonts w:ascii="Calibri" w:eastAsia="Calibri" w:hAnsi="Calibri" w:cs="Calibri"/>
          <w:b/>
          <w:bCs/>
          <w:color w:val="1F497D" w:themeColor="text2"/>
          <w:sz w:val="22"/>
          <w:szCs w:val="22"/>
        </w:rPr>
        <w:t xml:space="preserve"> </w:t>
      </w:r>
      <w:r w:rsidRPr="00EC55FA">
        <w:rPr>
          <w:rFonts w:ascii="Calibri" w:eastAsia="Calibri" w:hAnsi="Calibri" w:cs="Calibri"/>
          <w:b/>
          <w:bCs/>
          <w:color w:val="1F497D" w:themeColor="text2"/>
          <w:sz w:val="22"/>
          <w:szCs w:val="22"/>
        </w:rPr>
        <w:t>ještě rychleji: +3</w:t>
      </w:r>
      <w:r w:rsidR="00EC55FA">
        <w:rPr>
          <w:rFonts w:ascii="Calibri" w:eastAsia="Calibri" w:hAnsi="Calibri" w:cs="Calibri"/>
          <w:b/>
          <w:bCs/>
          <w:color w:val="1F497D" w:themeColor="text2"/>
          <w:sz w:val="22"/>
          <w:szCs w:val="22"/>
        </w:rPr>
        <w:t>9</w:t>
      </w:r>
      <w:r w:rsidRPr="00EC55FA">
        <w:rPr>
          <w:rFonts w:ascii="Calibri" w:eastAsia="Calibri" w:hAnsi="Calibri" w:cs="Calibri"/>
          <w:b/>
          <w:bCs/>
          <w:color w:val="1F497D" w:themeColor="text2"/>
          <w:sz w:val="22"/>
          <w:szCs w:val="22"/>
        </w:rPr>
        <w:t xml:space="preserve"> %. Poměr reakce na inzeráty se meziročně zlepšil u všech </w:t>
      </w:r>
      <w:r w:rsidR="005A4606">
        <w:rPr>
          <w:rFonts w:ascii="Calibri" w:eastAsia="Calibri" w:hAnsi="Calibri" w:cs="Calibri"/>
          <w:b/>
          <w:bCs/>
          <w:color w:val="1F497D" w:themeColor="text2"/>
          <w:sz w:val="22"/>
          <w:szCs w:val="22"/>
        </w:rPr>
        <w:t>pracovních pozic</w:t>
      </w:r>
    </w:p>
    <w:p w14:paraId="62FDA05E" w14:textId="4380E057" w:rsidR="0020045C" w:rsidRPr="00EC55FA" w:rsidRDefault="0020045C" w:rsidP="00EC55FA">
      <w:pPr>
        <w:pStyle w:val="Odstavecseseznamem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bCs/>
          <w:color w:val="1F497D" w:themeColor="text2"/>
          <w:sz w:val="22"/>
          <w:szCs w:val="22"/>
        </w:rPr>
      </w:pPr>
      <w:r w:rsidRPr="00EC55FA">
        <w:rPr>
          <w:rFonts w:ascii="Calibri" w:eastAsia="Calibri" w:hAnsi="Calibri" w:cs="Calibri"/>
          <w:b/>
          <w:bCs/>
          <w:color w:val="1F497D" w:themeColor="text2"/>
          <w:sz w:val="22"/>
          <w:szCs w:val="22"/>
        </w:rPr>
        <w:t xml:space="preserve">Pro zaměstnavatele je </w:t>
      </w:r>
      <w:r w:rsidR="00BE2234">
        <w:rPr>
          <w:rFonts w:ascii="Calibri" w:eastAsia="Calibri" w:hAnsi="Calibri" w:cs="Calibri"/>
          <w:b/>
          <w:bCs/>
          <w:color w:val="1F497D" w:themeColor="text2"/>
          <w:sz w:val="22"/>
          <w:szCs w:val="22"/>
        </w:rPr>
        <w:t xml:space="preserve">tak </w:t>
      </w:r>
      <w:r w:rsidRPr="00EC55FA">
        <w:rPr>
          <w:rFonts w:ascii="Calibri" w:eastAsia="Calibri" w:hAnsi="Calibri" w:cs="Calibri"/>
          <w:b/>
          <w:bCs/>
          <w:color w:val="1F497D" w:themeColor="text2"/>
          <w:sz w:val="22"/>
          <w:szCs w:val="22"/>
        </w:rPr>
        <w:t>jednoduš</w:t>
      </w:r>
      <w:r w:rsidR="00221DF2">
        <w:rPr>
          <w:rFonts w:ascii="Calibri" w:eastAsia="Calibri" w:hAnsi="Calibri" w:cs="Calibri"/>
          <w:b/>
          <w:bCs/>
          <w:color w:val="1F497D" w:themeColor="text2"/>
          <w:sz w:val="22"/>
          <w:szCs w:val="22"/>
        </w:rPr>
        <w:t>š</w:t>
      </w:r>
      <w:r w:rsidRPr="00EC55FA">
        <w:rPr>
          <w:rFonts w:ascii="Calibri" w:eastAsia="Calibri" w:hAnsi="Calibri" w:cs="Calibri"/>
          <w:b/>
          <w:bCs/>
          <w:color w:val="1F497D" w:themeColor="text2"/>
          <w:sz w:val="22"/>
          <w:szCs w:val="22"/>
        </w:rPr>
        <w:t>í sehnat obsluhu nebo pomocný personál, nejhůře se shánějí kuchaři a šéfkuchaři</w:t>
      </w:r>
    </w:p>
    <w:p w14:paraId="3A159342" w14:textId="1417AAE8" w:rsidR="0077162E" w:rsidRDefault="0077162E" w:rsidP="00EC55F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2"/>
          <w:szCs w:val="22"/>
        </w:rPr>
      </w:pPr>
    </w:p>
    <w:p w14:paraId="650BC635" w14:textId="1FBDB118" w:rsidR="00080BB3" w:rsidRPr="00080BB3" w:rsidRDefault="00E70A87" w:rsidP="00EC55F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bCs/>
          <w:color w:val="242E59"/>
          <w:sz w:val="22"/>
          <w:szCs w:val="22"/>
        </w:rPr>
      </w:pPr>
      <w:r w:rsidRPr="00080BB3">
        <w:rPr>
          <w:rFonts w:ascii="Calibri" w:eastAsia="Calibri" w:hAnsi="Calibri" w:cs="Calibri"/>
          <w:b/>
          <w:bCs/>
          <w:color w:val="242E59"/>
          <w:sz w:val="22"/>
          <w:szCs w:val="22"/>
        </w:rPr>
        <w:t xml:space="preserve">Nedostatek </w:t>
      </w:r>
      <w:r w:rsidR="00080BB3" w:rsidRPr="00080BB3">
        <w:rPr>
          <w:rFonts w:ascii="Calibri" w:eastAsia="Calibri" w:hAnsi="Calibri" w:cs="Calibri"/>
          <w:b/>
          <w:bCs/>
          <w:color w:val="242E59"/>
          <w:sz w:val="22"/>
          <w:szCs w:val="22"/>
        </w:rPr>
        <w:t xml:space="preserve">kvalitních </w:t>
      </w:r>
      <w:r w:rsidRPr="00080BB3">
        <w:rPr>
          <w:rFonts w:ascii="Calibri" w:eastAsia="Calibri" w:hAnsi="Calibri" w:cs="Calibri"/>
          <w:b/>
          <w:bCs/>
          <w:color w:val="242E59"/>
          <w:sz w:val="22"/>
          <w:szCs w:val="22"/>
        </w:rPr>
        <w:t>zaměstnanců zůstává stále jedním z nejpalčivějších problémů segmentu gastronomie.</w:t>
      </w:r>
      <w:r w:rsidR="00080BB3" w:rsidRPr="00080BB3">
        <w:rPr>
          <w:rFonts w:ascii="Calibri" w:eastAsia="Calibri" w:hAnsi="Calibri" w:cs="Calibri"/>
          <w:b/>
          <w:bCs/>
          <w:color w:val="242E59"/>
          <w:sz w:val="22"/>
          <w:szCs w:val="22"/>
        </w:rPr>
        <w:t xml:space="preserve"> </w:t>
      </w:r>
      <w:r w:rsidRPr="00080BB3">
        <w:rPr>
          <w:rFonts w:ascii="Calibri" w:eastAsia="Calibri" w:hAnsi="Calibri" w:cs="Calibri"/>
          <w:b/>
          <w:bCs/>
          <w:color w:val="242E59"/>
          <w:sz w:val="22"/>
          <w:szCs w:val="22"/>
        </w:rPr>
        <w:t>Na českém pracovním trhu chybí</w:t>
      </w:r>
      <w:r w:rsidR="00080BB3" w:rsidRPr="00080BB3">
        <w:rPr>
          <w:rFonts w:ascii="Calibri" w:eastAsia="Calibri" w:hAnsi="Calibri" w:cs="Calibri"/>
          <w:b/>
          <w:bCs/>
          <w:color w:val="242E59"/>
          <w:sz w:val="22"/>
          <w:szCs w:val="22"/>
        </w:rPr>
        <w:t xml:space="preserve"> zejména</w:t>
      </w:r>
      <w:r w:rsidRPr="00080BB3">
        <w:rPr>
          <w:rFonts w:ascii="Calibri" w:eastAsia="Calibri" w:hAnsi="Calibri" w:cs="Calibri"/>
          <w:b/>
          <w:bCs/>
          <w:color w:val="242E59"/>
          <w:sz w:val="22"/>
          <w:szCs w:val="22"/>
        </w:rPr>
        <w:t xml:space="preserve"> kuchaři, přestože je o učňovské obory velký zájem. Pouze 10 % absolventů gastronomických škol zůstává v oboru, což vytváří nedostatek pracovníků. </w:t>
      </w:r>
      <w:r w:rsidR="00080BB3" w:rsidRPr="00080BB3">
        <w:rPr>
          <w:rFonts w:ascii="Calibri" w:eastAsia="Calibri" w:hAnsi="Calibri" w:cs="Calibri"/>
          <w:b/>
          <w:bCs/>
          <w:color w:val="242E59"/>
          <w:sz w:val="22"/>
          <w:szCs w:val="22"/>
        </w:rPr>
        <w:t xml:space="preserve">Možná se ale blýská na lepší časy, pracovní portál JenPráce.cz letos </w:t>
      </w:r>
      <w:r w:rsidR="00075402">
        <w:rPr>
          <w:rFonts w:ascii="Calibri" w:eastAsia="Calibri" w:hAnsi="Calibri" w:cs="Calibri"/>
          <w:b/>
          <w:bCs/>
          <w:color w:val="242E59"/>
          <w:sz w:val="22"/>
          <w:szCs w:val="22"/>
        </w:rPr>
        <w:t>totiž</w:t>
      </w:r>
      <w:r w:rsidR="00075402" w:rsidRPr="00080BB3">
        <w:rPr>
          <w:rFonts w:ascii="Calibri" w:eastAsia="Calibri" w:hAnsi="Calibri" w:cs="Calibri"/>
          <w:b/>
          <w:bCs/>
          <w:color w:val="242E59"/>
          <w:sz w:val="22"/>
          <w:szCs w:val="22"/>
        </w:rPr>
        <w:t xml:space="preserve"> </w:t>
      </w:r>
      <w:r w:rsidR="00080BB3" w:rsidRPr="00080BB3">
        <w:rPr>
          <w:rFonts w:ascii="Calibri" w:eastAsia="Calibri" w:hAnsi="Calibri" w:cs="Calibri"/>
          <w:b/>
          <w:bCs/>
          <w:color w:val="242E59"/>
          <w:sz w:val="22"/>
          <w:szCs w:val="22"/>
        </w:rPr>
        <w:t>eviduje větší zájem ze strany uchazečů než v minulých letech.</w:t>
      </w:r>
    </w:p>
    <w:p w14:paraId="53248577" w14:textId="77777777" w:rsidR="00080BB3" w:rsidRDefault="00080BB3" w:rsidP="00EC55F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2"/>
          <w:szCs w:val="22"/>
        </w:rPr>
      </w:pPr>
    </w:p>
    <w:p w14:paraId="378C71B3" w14:textId="4B3FB19F" w:rsidR="00080BB3" w:rsidRDefault="00E70A87" w:rsidP="00EC55F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2"/>
          <w:szCs w:val="22"/>
        </w:rPr>
      </w:pPr>
      <w:r w:rsidRPr="00E70A87">
        <w:rPr>
          <w:rFonts w:ascii="Calibri" w:eastAsia="Calibri" w:hAnsi="Calibri" w:cs="Calibri"/>
          <w:color w:val="242E59"/>
          <w:sz w:val="22"/>
          <w:szCs w:val="22"/>
        </w:rPr>
        <w:t xml:space="preserve">Gastronomický sektor v Česku, kde pracují statisíce lidí, dlouhodobě trpí nedostatkem kvalifikovaných pracovníků. Tento problém se prohloubil již po pandemii covidu-19, kdy mnoho z nich odešlo za stabilnějšími pracovními příležitostmi a do oboru se již nevrátili. Práce v gastronomii je často náročná, s nízkými mzdami a omezenými benefity, což odrazuje nové uchazeče. </w:t>
      </w:r>
    </w:p>
    <w:p w14:paraId="77CE6B72" w14:textId="77777777" w:rsidR="00080BB3" w:rsidRDefault="00080BB3" w:rsidP="00EC55F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2"/>
          <w:szCs w:val="22"/>
        </w:rPr>
      </w:pPr>
    </w:p>
    <w:p w14:paraId="761398E8" w14:textId="4D7E6BAE" w:rsidR="00E70A87" w:rsidRDefault="00080BB3" w:rsidP="00EC55F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2"/>
          <w:szCs w:val="22"/>
        </w:rPr>
      </w:pPr>
      <w:r>
        <w:rPr>
          <w:rFonts w:ascii="Calibri" w:eastAsia="Calibri" w:hAnsi="Calibri" w:cs="Calibri"/>
          <w:color w:val="242E59"/>
          <w:sz w:val="22"/>
          <w:szCs w:val="22"/>
        </w:rPr>
        <w:t>„Nejvíce chybí kuchaři</w:t>
      </w:r>
      <w:r w:rsidR="00075402">
        <w:rPr>
          <w:rFonts w:ascii="Calibri" w:eastAsia="Calibri" w:hAnsi="Calibri" w:cs="Calibri"/>
          <w:color w:val="242E59"/>
          <w:sz w:val="22"/>
          <w:szCs w:val="22"/>
        </w:rPr>
        <w:t>. P</w:t>
      </w:r>
      <w:r w:rsidR="00E70A87" w:rsidRPr="00E70A87">
        <w:rPr>
          <w:rFonts w:ascii="Calibri" w:eastAsia="Calibri" w:hAnsi="Calibri" w:cs="Calibri"/>
          <w:color w:val="242E59"/>
          <w:sz w:val="22"/>
          <w:szCs w:val="22"/>
        </w:rPr>
        <w:t>řitom o učňovské obory je velký zájem, do praxe ale přechází málo lidí. V Česku je zhruba 150 škol zaměřených na gastronomii, ale pouze 10 procent absolventů, podle dat Asociace malých a středních podniků, zůstává v oboru, který vystudují,“ říká Michal Španěl, datový analytik a manažer portálu JenPráce.cz.</w:t>
      </w:r>
    </w:p>
    <w:p w14:paraId="55C54E82" w14:textId="77777777" w:rsidR="0020045C" w:rsidRDefault="0020045C" w:rsidP="00EC55F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2"/>
          <w:szCs w:val="22"/>
        </w:rPr>
      </w:pPr>
    </w:p>
    <w:p w14:paraId="7850ECCF" w14:textId="6C0888E4" w:rsidR="0020045C" w:rsidRPr="0020045C" w:rsidRDefault="0020045C" w:rsidP="00EC55F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bCs/>
          <w:color w:val="242E59"/>
          <w:sz w:val="22"/>
          <w:szCs w:val="22"/>
        </w:rPr>
      </w:pPr>
      <w:r w:rsidRPr="0020045C">
        <w:rPr>
          <w:rFonts w:ascii="Calibri" w:eastAsia="Calibri" w:hAnsi="Calibri" w:cs="Calibri"/>
          <w:b/>
          <w:bCs/>
          <w:color w:val="242E59"/>
          <w:sz w:val="22"/>
          <w:szCs w:val="22"/>
        </w:rPr>
        <w:t>Blýská se na lepší časy</w:t>
      </w:r>
    </w:p>
    <w:p w14:paraId="114624AD" w14:textId="3FF2B3CB" w:rsidR="0020045C" w:rsidRDefault="0020045C" w:rsidP="00EC55F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2"/>
          <w:szCs w:val="22"/>
        </w:rPr>
      </w:pPr>
      <w:r w:rsidRPr="0020045C">
        <w:rPr>
          <w:rFonts w:ascii="Calibri" w:eastAsia="Calibri" w:hAnsi="Calibri" w:cs="Calibri"/>
          <w:color w:val="242E59"/>
          <w:sz w:val="22"/>
          <w:szCs w:val="22"/>
        </w:rPr>
        <w:t>Celkově se nabídka</w:t>
      </w:r>
      <w:r w:rsidR="002E78BF">
        <w:rPr>
          <w:rFonts w:ascii="Calibri" w:eastAsia="Calibri" w:hAnsi="Calibri" w:cs="Calibri"/>
          <w:color w:val="242E59"/>
          <w:sz w:val="22"/>
          <w:szCs w:val="22"/>
        </w:rPr>
        <w:t xml:space="preserve"> pracovních pozic</w:t>
      </w:r>
      <w:r w:rsidRPr="0020045C">
        <w:rPr>
          <w:rFonts w:ascii="Calibri" w:eastAsia="Calibri" w:hAnsi="Calibri" w:cs="Calibri"/>
          <w:color w:val="242E59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242E59"/>
          <w:sz w:val="22"/>
          <w:szCs w:val="22"/>
        </w:rPr>
        <w:t>v</w:t>
      </w:r>
      <w:r w:rsidR="002E78BF">
        <w:rPr>
          <w:rFonts w:ascii="Calibri" w:eastAsia="Calibri" w:hAnsi="Calibri" w:cs="Calibri"/>
          <w:color w:val="242E59"/>
          <w:sz w:val="22"/>
          <w:szCs w:val="22"/>
        </w:rPr>
        <w:t> </w:t>
      </w:r>
      <w:r>
        <w:rPr>
          <w:rFonts w:ascii="Calibri" w:eastAsia="Calibri" w:hAnsi="Calibri" w:cs="Calibri"/>
          <w:color w:val="242E59"/>
          <w:sz w:val="22"/>
          <w:szCs w:val="22"/>
        </w:rPr>
        <w:t>gastronomi</w:t>
      </w:r>
      <w:r w:rsidR="002E78BF">
        <w:rPr>
          <w:rFonts w:ascii="Calibri" w:eastAsia="Calibri" w:hAnsi="Calibri" w:cs="Calibri"/>
          <w:color w:val="242E59"/>
          <w:sz w:val="22"/>
          <w:szCs w:val="22"/>
        </w:rPr>
        <w:t xml:space="preserve">i </w:t>
      </w:r>
      <w:r w:rsidRPr="0020045C">
        <w:rPr>
          <w:rFonts w:ascii="Calibri" w:eastAsia="Calibri" w:hAnsi="Calibri" w:cs="Calibri"/>
          <w:color w:val="242E59"/>
          <w:sz w:val="22"/>
          <w:szCs w:val="22"/>
        </w:rPr>
        <w:t>zvýšila meziročně o +17 %</w:t>
      </w:r>
      <w:r>
        <w:rPr>
          <w:rFonts w:ascii="Calibri" w:eastAsia="Calibri" w:hAnsi="Calibri" w:cs="Calibri"/>
          <w:color w:val="242E59"/>
          <w:sz w:val="22"/>
          <w:szCs w:val="22"/>
        </w:rPr>
        <w:t xml:space="preserve">. </w:t>
      </w:r>
      <w:r w:rsidRPr="0020045C">
        <w:rPr>
          <w:rFonts w:ascii="Calibri" w:eastAsia="Calibri" w:hAnsi="Calibri" w:cs="Calibri"/>
          <w:color w:val="242E59"/>
          <w:sz w:val="22"/>
          <w:szCs w:val="22"/>
        </w:rPr>
        <w:t xml:space="preserve">Nejrychleji </w:t>
      </w:r>
      <w:r w:rsidR="00075402">
        <w:rPr>
          <w:rFonts w:ascii="Calibri" w:eastAsia="Calibri" w:hAnsi="Calibri" w:cs="Calibri"/>
          <w:color w:val="242E59"/>
          <w:sz w:val="22"/>
          <w:szCs w:val="22"/>
        </w:rPr>
        <w:t xml:space="preserve">pak </w:t>
      </w:r>
      <w:r w:rsidRPr="0020045C">
        <w:rPr>
          <w:rFonts w:ascii="Calibri" w:eastAsia="Calibri" w:hAnsi="Calibri" w:cs="Calibri"/>
          <w:color w:val="242E59"/>
          <w:sz w:val="22"/>
          <w:szCs w:val="22"/>
        </w:rPr>
        <w:t>rostla poptávka po barmanech (+27 %) a poté po číšnících</w:t>
      </w:r>
      <w:r w:rsidR="005A4606">
        <w:rPr>
          <w:rFonts w:ascii="Calibri" w:eastAsia="Calibri" w:hAnsi="Calibri" w:cs="Calibri"/>
          <w:color w:val="242E59"/>
          <w:sz w:val="22"/>
          <w:szCs w:val="22"/>
        </w:rPr>
        <w:t xml:space="preserve"> a </w:t>
      </w:r>
      <w:r w:rsidRPr="0020045C">
        <w:rPr>
          <w:rFonts w:ascii="Calibri" w:eastAsia="Calibri" w:hAnsi="Calibri" w:cs="Calibri"/>
          <w:color w:val="242E59"/>
          <w:sz w:val="22"/>
          <w:szCs w:val="22"/>
        </w:rPr>
        <w:t>servírkách (15 %)</w:t>
      </w:r>
      <w:r>
        <w:rPr>
          <w:rFonts w:ascii="Calibri" w:eastAsia="Calibri" w:hAnsi="Calibri" w:cs="Calibri"/>
          <w:color w:val="242E59"/>
          <w:sz w:val="22"/>
          <w:szCs w:val="22"/>
        </w:rPr>
        <w:t>.</w:t>
      </w:r>
    </w:p>
    <w:p w14:paraId="22DB9187" w14:textId="77777777" w:rsidR="007B5805" w:rsidRDefault="007B5805" w:rsidP="00EC55F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2"/>
          <w:szCs w:val="22"/>
        </w:rPr>
      </w:pPr>
    </w:p>
    <w:p w14:paraId="6A4BE7EE" w14:textId="6C91CF67" w:rsidR="001E37E3" w:rsidRDefault="001E37E3" w:rsidP="007B580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iCs/>
          <w:color w:val="242E59"/>
          <w:sz w:val="22"/>
          <w:szCs w:val="22"/>
        </w:rPr>
      </w:pPr>
      <w:r>
        <w:rPr>
          <w:rFonts w:ascii="Calibri" w:eastAsia="Calibri" w:hAnsi="Calibri" w:cs="Calibri"/>
          <w:b/>
          <w:color w:val="242E59"/>
          <w:sz w:val="22"/>
          <w:szCs w:val="22"/>
        </w:rPr>
        <w:t xml:space="preserve">Tabulka 1: Meziroční růst nabídky </w:t>
      </w:r>
    </w:p>
    <w:tbl>
      <w:tblPr>
        <w:tblStyle w:val="a"/>
        <w:tblW w:w="4484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2155"/>
        <w:gridCol w:w="2329"/>
      </w:tblGrid>
      <w:tr w:rsidR="001E37E3" w14:paraId="66DB7B77" w14:textId="77777777" w:rsidTr="00EA3692">
        <w:trPr>
          <w:trHeight w:val="315"/>
        </w:trPr>
        <w:tc>
          <w:tcPr>
            <w:tcW w:w="215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1C4587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BD5130E" w14:textId="41329D79" w:rsidR="001E37E3" w:rsidRDefault="001E37E3" w:rsidP="001E37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Profese</w:t>
            </w:r>
          </w:p>
        </w:tc>
        <w:tc>
          <w:tcPr>
            <w:tcW w:w="232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1C4587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0848AB2C" w14:textId="7915A711" w:rsidR="001E37E3" w:rsidRDefault="001E37E3" w:rsidP="001E37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FF028A"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 xml:space="preserve">Meziroční nárůst </w:t>
            </w: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nabídky práce</w:t>
            </w:r>
          </w:p>
        </w:tc>
      </w:tr>
      <w:tr w:rsidR="001E37E3" w14:paraId="778F9DEE" w14:textId="77777777" w:rsidTr="00A05D9F">
        <w:trPr>
          <w:trHeight w:val="315"/>
        </w:trPr>
        <w:tc>
          <w:tcPr>
            <w:tcW w:w="215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0D1C852F" w14:textId="7026BBBB" w:rsidR="001E37E3" w:rsidRDefault="001E37E3" w:rsidP="001E37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 w:rsidRPr="00EC55FA">
              <w:rPr>
                <w:rFonts w:ascii="Calibri" w:hAnsi="Calibri" w:cs="Calibri"/>
                <w:color w:val="000000"/>
                <w:sz w:val="20"/>
                <w:szCs w:val="20"/>
              </w:rPr>
              <w:t>Číšník / Servírka</w:t>
            </w:r>
          </w:p>
        </w:tc>
        <w:tc>
          <w:tcPr>
            <w:tcW w:w="232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57BB8A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1A2E26B5" w14:textId="3835F56A" w:rsidR="001E37E3" w:rsidRPr="00D64CC7" w:rsidRDefault="001E37E3" w:rsidP="001E37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FF028A">
              <w:rPr>
                <w:rFonts w:ascii="Calibri" w:hAnsi="Calibri" w:cs="Calibri"/>
                <w:color w:val="000000"/>
                <w:sz w:val="20"/>
                <w:szCs w:val="20"/>
              </w:rPr>
              <w:t>+15.2 %</w:t>
            </w:r>
          </w:p>
        </w:tc>
      </w:tr>
      <w:tr w:rsidR="001E37E3" w14:paraId="787A7092" w14:textId="77777777" w:rsidTr="00A05D9F">
        <w:trPr>
          <w:trHeight w:val="315"/>
        </w:trPr>
        <w:tc>
          <w:tcPr>
            <w:tcW w:w="215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5BAAABCB" w14:textId="7BE1AECD" w:rsidR="001E37E3" w:rsidRDefault="001E37E3" w:rsidP="001E37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 w:rsidRPr="00EC55FA">
              <w:rPr>
                <w:rFonts w:ascii="Calibri" w:hAnsi="Calibri" w:cs="Calibri"/>
                <w:color w:val="000000"/>
                <w:sz w:val="20"/>
                <w:szCs w:val="20"/>
              </w:rPr>
              <w:t>Kuchař / Kuchařka</w:t>
            </w:r>
          </w:p>
        </w:tc>
        <w:tc>
          <w:tcPr>
            <w:tcW w:w="232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9C9A2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3D8D8029" w14:textId="2BEEC9F0" w:rsidR="001E37E3" w:rsidRPr="00D64CC7" w:rsidRDefault="001E37E3" w:rsidP="001E37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FF028A">
              <w:rPr>
                <w:rFonts w:ascii="Calibri" w:hAnsi="Calibri" w:cs="Calibri"/>
                <w:color w:val="000000"/>
                <w:sz w:val="20"/>
                <w:szCs w:val="20"/>
              </w:rPr>
              <w:t>+11.7 %</w:t>
            </w:r>
          </w:p>
        </w:tc>
      </w:tr>
      <w:tr w:rsidR="001E37E3" w14:paraId="39343ED2" w14:textId="77777777" w:rsidTr="00A05D9F">
        <w:trPr>
          <w:trHeight w:val="315"/>
        </w:trPr>
        <w:tc>
          <w:tcPr>
            <w:tcW w:w="215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0C3D7C6A" w14:textId="7771E196" w:rsidR="001E37E3" w:rsidRDefault="001E37E3" w:rsidP="001E37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 w:rsidRPr="00EC55FA">
              <w:rPr>
                <w:rFonts w:ascii="Calibri" w:hAnsi="Calibri" w:cs="Calibri"/>
                <w:color w:val="000000"/>
                <w:sz w:val="20"/>
                <w:szCs w:val="20"/>
              </w:rPr>
              <w:t>Barman / Barmanka</w:t>
            </w:r>
          </w:p>
        </w:tc>
        <w:tc>
          <w:tcPr>
            <w:tcW w:w="232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2DDAAD39" w14:textId="75DE6E36" w:rsidR="001E37E3" w:rsidRPr="00D64CC7" w:rsidRDefault="001E37E3" w:rsidP="001E37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FF028A">
              <w:rPr>
                <w:rFonts w:ascii="Calibri" w:hAnsi="Calibri" w:cs="Calibri"/>
                <w:color w:val="000000"/>
                <w:sz w:val="20"/>
                <w:szCs w:val="20"/>
              </w:rPr>
              <w:t>+26,6 %</w:t>
            </w:r>
          </w:p>
        </w:tc>
      </w:tr>
    </w:tbl>
    <w:p w14:paraId="25925BC8" w14:textId="67EF819A" w:rsidR="007B5805" w:rsidRPr="009C58EA" w:rsidRDefault="007B5805" w:rsidP="007B580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2"/>
          <w:szCs w:val="22"/>
        </w:rPr>
      </w:pPr>
      <w:r w:rsidRPr="009C58EA">
        <w:rPr>
          <w:rFonts w:ascii="Calibri" w:eastAsia="Calibri" w:hAnsi="Calibri" w:cs="Calibri"/>
          <w:i/>
          <w:color w:val="242E59"/>
          <w:sz w:val="22"/>
          <w:szCs w:val="22"/>
        </w:rPr>
        <w:t>Zdroj: Data JenPráce.cz k 30. 4. 2025</w:t>
      </w:r>
    </w:p>
    <w:p w14:paraId="07A41DB3" w14:textId="77777777" w:rsidR="007B5805" w:rsidRDefault="007B5805" w:rsidP="00EC55F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2"/>
          <w:szCs w:val="22"/>
        </w:rPr>
      </w:pPr>
    </w:p>
    <w:p w14:paraId="502B3BFF" w14:textId="77777777" w:rsidR="0020045C" w:rsidRDefault="0020045C" w:rsidP="00EC55F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2"/>
          <w:szCs w:val="22"/>
        </w:rPr>
      </w:pPr>
    </w:p>
    <w:p w14:paraId="280C7A5D" w14:textId="57646170" w:rsidR="00E70A87" w:rsidRDefault="0020045C" w:rsidP="00E70A8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2"/>
          <w:szCs w:val="22"/>
        </w:rPr>
      </w:pPr>
      <w:r>
        <w:rPr>
          <w:rFonts w:ascii="Calibri" w:eastAsia="Calibri" w:hAnsi="Calibri" w:cs="Calibri"/>
          <w:color w:val="242E59"/>
          <w:sz w:val="22"/>
          <w:szCs w:val="22"/>
        </w:rPr>
        <w:lastRenderedPageBreak/>
        <w:t>„</w:t>
      </w:r>
      <w:r w:rsidRPr="0020045C">
        <w:rPr>
          <w:rFonts w:ascii="Calibri" w:eastAsia="Calibri" w:hAnsi="Calibri" w:cs="Calibri"/>
          <w:color w:val="242E59"/>
          <w:sz w:val="22"/>
          <w:szCs w:val="22"/>
        </w:rPr>
        <w:t xml:space="preserve">Počet reakcí </w:t>
      </w:r>
      <w:r w:rsidR="00075402">
        <w:rPr>
          <w:rFonts w:ascii="Calibri" w:eastAsia="Calibri" w:hAnsi="Calibri" w:cs="Calibri"/>
          <w:color w:val="242E59"/>
          <w:sz w:val="22"/>
          <w:szCs w:val="22"/>
        </w:rPr>
        <w:t xml:space="preserve">zájemců o práci na jeden inzerát </w:t>
      </w:r>
      <w:r w:rsidRPr="0020045C">
        <w:rPr>
          <w:rFonts w:ascii="Calibri" w:eastAsia="Calibri" w:hAnsi="Calibri" w:cs="Calibri"/>
          <w:color w:val="242E59"/>
          <w:sz w:val="22"/>
          <w:szCs w:val="22"/>
        </w:rPr>
        <w:t>roste ještě rychleji</w:t>
      </w:r>
      <w:r w:rsidR="00B40C02">
        <w:rPr>
          <w:rFonts w:ascii="Calibri" w:eastAsia="Calibri" w:hAnsi="Calibri" w:cs="Calibri"/>
          <w:color w:val="242E59"/>
          <w:sz w:val="22"/>
          <w:szCs w:val="22"/>
        </w:rPr>
        <w:t xml:space="preserve">, </w:t>
      </w:r>
      <w:r w:rsidRPr="0020045C">
        <w:rPr>
          <w:rFonts w:ascii="Calibri" w:eastAsia="Calibri" w:hAnsi="Calibri" w:cs="Calibri"/>
          <w:color w:val="242E59"/>
          <w:sz w:val="22"/>
          <w:szCs w:val="22"/>
        </w:rPr>
        <w:t>než počet nabídek</w:t>
      </w:r>
      <w:r w:rsidR="00075402">
        <w:rPr>
          <w:rFonts w:ascii="Calibri" w:eastAsia="Calibri" w:hAnsi="Calibri" w:cs="Calibri"/>
          <w:color w:val="242E59"/>
          <w:sz w:val="22"/>
          <w:szCs w:val="22"/>
        </w:rPr>
        <w:t xml:space="preserve"> práce</w:t>
      </w:r>
      <w:r>
        <w:rPr>
          <w:rFonts w:ascii="Calibri" w:eastAsia="Calibri" w:hAnsi="Calibri" w:cs="Calibri"/>
          <w:color w:val="242E59"/>
          <w:sz w:val="22"/>
          <w:szCs w:val="22"/>
        </w:rPr>
        <w:t xml:space="preserve">, a to </w:t>
      </w:r>
      <w:r w:rsidR="00075402">
        <w:rPr>
          <w:rFonts w:ascii="Calibri" w:eastAsia="Calibri" w:hAnsi="Calibri" w:cs="Calibri"/>
          <w:color w:val="242E59"/>
          <w:sz w:val="22"/>
          <w:szCs w:val="22"/>
        </w:rPr>
        <w:t xml:space="preserve">v průměru </w:t>
      </w:r>
      <w:r>
        <w:rPr>
          <w:rFonts w:ascii="Calibri" w:eastAsia="Calibri" w:hAnsi="Calibri" w:cs="Calibri"/>
          <w:color w:val="242E59"/>
          <w:sz w:val="22"/>
          <w:szCs w:val="22"/>
        </w:rPr>
        <w:t>o 39 %.</w:t>
      </w:r>
      <w:r w:rsidRPr="0020045C">
        <w:rPr>
          <w:rFonts w:ascii="Calibri" w:eastAsia="Calibri" w:hAnsi="Calibri" w:cs="Calibri"/>
          <w:color w:val="242E59"/>
          <w:sz w:val="22"/>
          <w:szCs w:val="22"/>
        </w:rPr>
        <w:t xml:space="preserve"> Trh je tedy letos aktivnější i ze strany kandidátů. U pozice barman </w:t>
      </w:r>
      <w:r>
        <w:rPr>
          <w:rFonts w:ascii="Calibri" w:eastAsia="Calibri" w:hAnsi="Calibri" w:cs="Calibri"/>
          <w:color w:val="242E59"/>
          <w:sz w:val="22"/>
          <w:szCs w:val="22"/>
        </w:rPr>
        <w:t>sledujme</w:t>
      </w:r>
      <w:r w:rsidRPr="0020045C">
        <w:rPr>
          <w:rFonts w:ascii="Calibri" w:eastAsia="Calibri" w:hAnsi="Calibri" w:cs="Calibri"/>
          <w:color w:val="242E59"/>
          <w:sz w:val="22"/>
          <w:szCs w:val="22"/>
        </w:rPr>
        <w:t xml:space="preserve"> nyní v průměru kolem 33 uchazečů na jeden pracovní inzerát</w:t>
      </w:r>
      <w:r w:rsidR="00D64CC7">
        <w:rPr>
          <w:rFonts w:ascii="Calibri" w:eastAsia="Calibri" w:hAnsi="Calibri" w:cs="Calibri"/>
          <w:color w:val="242E59"/>
          <w:sz w:val="22"/>
          <w:szCs w:val="22"/>
        </w:rPr>
        <w:t xml:space="preserve"> (+74 %)</w:t>
      </w:r>
      <w:r w:rsidRPr="0020045C">
        <w:rPr>
          <w:rFonts w:ascii="Calibri" w:eastAsia="Calibri" w:hAnsi="Calibri" w:cs="Calibri"/>
          <w:color w:val="242E59"/>
          <w:sz w:val="22"/>
          <w:szCs w:val="22"/>
        </w:rPr>
        <w:t xml:space="preserve">, u pozice číšník 25 </w:t>
      </w:r>
      <w:r w:rsidR="00D64CC7">
        <w:rPr>
          <w:rFonts w:ascii="Calibri" w:eastAsia="Calibri" w:hAnsi="Calibri" w:cs="Calibri"/>
          <w:color w:val="242E59"/>
          <w:sz w:val="22"/>
          <w:szCs w:val="22"/>
        </w:rPr>
        <w:t xml:space="preserve">(+38 %) </w:t>
      </w:r>
      <w:r w:rsidRPr="0020045C">
        <w:rPr>
          <w:rFonts w:ascii="Calibri" w:eastAsia="Calibri" w:hAnsi="Calibri" w:cs="Calibri"/>
          <w:color w:val="242E59"/>
          <w:sz w:val="22"/>
          <w:szCs w:val="22"/>
        </w:rPr>
        <w:t>a přibližně 17 uchazečů na 1 inzerát kuchaře</w:t>
      </w:r>
      <w:r w:rsidR="00D64CC7">
        <w:rPr>
          <w:rFonts w:ascii="Calibri" w:eastAsia="Calibri" w:hAnsi="Calibri" w:cs="Calibri"/>
          <w:color w:val="242E59"/>
          <w:sz w:val="22"/>
          <w:szCs w:val="22"/>
        </w:rPr>
        <w:t xml:space="preserve"> (+36 %)</w:t>
      </w:r>
      <w:r w:rsidRPr="0020045C">
        <w:rPr>
          <w:rFonts w:ascii="Calibri" w:eastAsia="Calibri" w:hAnsi="Calibri" w:cs="Calibri"/>
          <w:color w:val="242E59"/>
          <w:sz w:val="22"/>
          <w:szCs w:val="22"/>
        </w:rPr>
        <w:t>. Barman je tedy nejvíce populární z těchto pozic</w:t>
      </w:r>
      <w:r w:rsidR="005A4606">
        <w:rPr>
          <w:rFonts w:ascii="Calibri" w:eastAsia="Calibri" w:hAnsi="Calibri" w:cs="Calibri"/>
          <w:color w:val="242E59"/>
          <w:sz w:val="22"/>
          <w:szCs w:val="22"/>
        </w:rPr>
        <w:t>, zde mohou zaměstnavatelé vybírat z velkého počtu uchazečů,</w:t>
      </w:r>
      <w:r w:rsidRPr="0020045C">
        <w:rPr>
          <w:rFonts w:ascii="Calibri" w:eastAsia="Calibri" w:hAnsi="Calibri" w:cs="Calibri"/>
          <w:color w:val="242E59"/>
          <w:sz w:val="22"/>
          <w:szCs w:val="22"/>
        </w:rPr>
        <w:t xml:space="preserve"> kuchař nejméně</w:t>
      </w:r>
      <w:r w:rsidR="00EC55FA">
        <w:rPr>
          <w:rFonts w:ascii="Calibri" w:eastAsia="Calibri" w:hAnsi="Calibri" w:cs="Calibri"/>
          <w:color w:val="242E59"/>
          <w:sz w:val="22"/>
          <w:szCs w:val="22"/>
        </w:rPr>
        <w:t>,“ komentuje</w:t>
      </w:r>
      <w:r w:rsidR="00EC55FA" w:rsidRPr="00E70A87">
        <w:rPr>
          <w:rFonts w:ascii="Calibri" w:eastAsia="Calibri" w:hAnsi="Calibri" w:cs="Calibri"/>
          <w:color w:val="242E59"/>
          <w:sz w:val="22"/>
          <w:szCs w:val="22"/>
        </w:rPr>
        <w:t xml:space="preserve"> Michal Španěl</w:t>
      </w:r>
      <w:r w:rsidR="00EC55FA">
        <w:rPr>
          <w:rFonts w:ascii="Calibri" w:eastAsia="Calibri" w:hAnsi="Calibri" w:cs="Calibri"/>
          <w:color w:val="242E59"/>
          <w:sz w:val="22"/>
          <w:szCs w:val="22"/>
        </w:rPr>
        <w:t xml:space="preserve"> z</w:t>
      </w:r>
      <w:r w:rsidR="00EC55FA" w:rsidRPr="00E70A87">
        <w:rPr>
          <w:rFonts w:ascii="Calibri" w:eastAsia="Calibri" w:hAnsi="Calibri" w:cs="Calibri"/>
          <w:color w:val="242E59"/>
          <w:sz w:val="22"/>
          <w:szCs w:val="22"/>
        </w:rPr>
        <w:t xml:space="preserve"> JenPráce.cz.</w:t>
      </w:r>
    </w:p>
    <w:p w14:paraId="544A346C" w14:textId="77777777" w:rsidR="00FF028A" w:rsidRDefault="00FF028A" w:rsidP="00E70A8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2"/>
          <w:szCs w:val="22"/>
        </w:rPr>
      </w:pPr>
    </w:p>
    <w:p w14:paraId="704C08AD" w14:textId="083716F1" w:rsidR="009C58EA" w:rsidRDefault="00FF028A" w:rsidP="00E70A8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2"/>
          <w:szCs w:val="22"/>
        </w:rPr>
      </w:pPr>
      <w:r>
        <w:rPr>
          <w:rFonts w:ascii="Calibri" w:eastAsia="Calibri" w:hAnsi="Calibri" w:cs="Calibri"/>
          <w:b/>
          <w:color w:val="242E59"/>
          <w:sz w:val="22"/>
          <w:szCs w:val="22"/>
        </w:rPr>
        <w:t xml:space="preserve">Tabulka </w:t>
      </w:r>
      <w:r w:rsidR="001E37E3">
        <w:rPr>
          <w:rFonts w:ascii="Calibri" w:eastAsia="Calibri" w:hAnsi="Calibri" w:cs="Calibri"/>
          <w:b/>
          <w:color w:val="242E59"/>
          <w:sz w:val="22"/>
          <w:szCs w:val="22"/>
        </w:rPr>
        <w:t>2:</w:t>
      </w:r>
      <w:r>
        <w:rPr>
          <w:rFonts w:ascii="Calibri" w:eastAsia="Calibri" w:hAnsi="Calibri" w:cs="Calibri"/>
          <w:color w:val="242E59"/>
          <w:sz w:val="22"/>
          <w:szCs w:val="22"/>
        </w:rPr>
        <w:t xml:space="preserve"> Reakce uchazečů podle profesí</w:t>
      </w:r>
    </w:p>
    <w:tbl>
      <w:tblPr>
        <w:tblStyle w:val="a"/>
        <w:tblW w:w="4484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2155"/>
        <w:gridCol w:w="2329"/>
      </w:tblGrid>
      <w:tr w:rsidR="009C58EA" w14:paraId="2B1E393D" w14:textId="77777777" w:rsidTr="00FF028A">
        <w:trPr>
          <w:trHeight w:val="315"/>
        </w:trPr>
        <w:tc>
          <w:tcPr>
            <w:tcW w:w="215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1C4587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FDDD1CE" w14:textId="77777777" w:rsidR="009C58EA" w:rsidRDefault="009C58EA" w:rsidP="00A05D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Profese</w:t>
            </w:r>
          </w:p>
        </w:tc>
        <w:tc>
          <w:tcPr>
            <w:tcW w:w="232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1C4587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BC6AEBD" w14:textId="79D1885C" w:rsidR="009C58EA" w:rsidRDefault="009C58EA" w:rsidP="00A05D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Reakce uchazečů</w:t>
            </w:r>
          </w:p>
        </w:tc>
      </w:tr>
      <w:tr w:rsidR="009C58EA" w14:paraId="2CC0AD2C" w14:textId="77777777" w:rsidTr="00FF028A">
        <w:trPr>
          <w:trHeight w:val="315"/>
        </w:trPr>
        <w:tc>
          <w:tcPr>
            <w:tcW w:w="215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41869208" w14:textId="10B966D7" w:rsidR="009C58EA" w:rsidRDefault="009C58EA" w:rsidP="009C58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bookmarkStart w:id="0" w:name="_Hlk198303145"/>
            <w:r w:rsidRPr="00EC55FA">
              <w:rPr>
                <w:rFonts w:ascii="Calibri" w:hAnsi="Calibri" w:cs="Calibri"/>
                <w:color w:val="000000"/>
                <w:sz w:val="20"/>
                <w:szCs w:val="20"/>
              </w:rPr>
              <w:t>Číšník / Servírka</w:t>
            </w:r>
          </w:p>
        </w:tc>
        <w:tc>
          <w:tcPr>
            <w:tcW w:w="232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57BB8A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629D1193" w14:textId="4F51388C" w:rsidR="009C58EA" w:rsidRPr="00D64CC7" w:rsidRDefault="009C58EA" w:rsidP="009C58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FF028A">
              <w:rPr>
                <w:rFonts w:ascii="Calibri" w:hAnsi="Calibri" w:cs="Calibri"/>
                <w:color w:val="000000"/>
                <w:sz w:val="20"/>
                <w:szCs w:val="20"/>
              </w:rPr>
              <w:t>+37.6 %</w:t>
            </w:r>
          </w:p>
        </w:tc>
      </w:tr>
      <w:tr w:rsidR="009C58EA" w14:paraId="6539EED3" w14:textId="77777777" w:rsidTr="00FF028A">
        <w:trPr>
          <w:trHeight w:val="315"/>
        </w:trPr>
        <w:tc>
          <w:tcPr>
            <w:tcW w:w="215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76C03F48" w14:textId="406F43B9" w:rsidR="009C58EA" w:rsidRDefault="009C58EA" w:rsidP="009C58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 w:rsidRPr="00EC55FA">
              <w:rPr>
                <w:rFonts w:ascii="Calibri" w:hAnsi="Calibri" w:cs="Calibri"/>
                <w:color w:val="000000"/>
                <w:sz w:val="20"/>
                <w:szCs w:val="20"/>
              </w:rPr>
              <w:t>Kuchař / Kuchařka</w:t>
            </w:r>
          </w:p>
        </w:tc>
        <w:tc>
          <w:tcPr>
            <w:tcW w:w="232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9C9A2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4848A63D" w14:textId="047BF8DF" w:rsidR="009C58EA" w:rsidRPr="00D64CC7" w:rsidRDefault="009C58EA" w:rsidP="009C58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FF028A">
              <w:rPr>
                <w:rFonts w:ascii="Calibri" w:hAnsi="Calibri" w:cs="Calibri"/>
                <w:color w:val="000000"/>
                <w:sz w:val="20"/>
                <w:szCs w:val="20"/>
              </w:rPr>
              <w:t>+36.1 %</w:t>
            </w:r>
          </w:p>
        </w:tc>
      </w:tr>
      <w:tr w:rsidR="009C58EA" w14:paraId="16C8299A" w14:textId="77777777" w:rsidTr="00FF028A">
        <w:trPr>
          <w:trHeight w:val="315"/>
        </w:trPr>
        <w:tc>
          <w:tcPr>
            <w:tcW w:w="215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7A8C0EEF" w14:textId="39BDE585" w:rsidR="009C58EA" w:rsidRDefault="009C58EA" w:rsidP="009C58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 w:rsidRPr="00EC55FA">
              <w:rPr>
                <w:rFonts w:ascii="Calibri" w:hAnsi="Calibri" w:cs="Calibri"/>
                <w:color w:val="000000"/>
                <w:sz w:val="20"/>
                <w:szCs w:val="20"/>
              </w:rPr>
              <w:t>Barman / Barmanka</w:t>
            </w:r>
          </w:p>
        </w:tc>
        <w:tc>
          <w:tcPr>
            <w:tcW w:w="232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6A25DCE9" w14:textId="6638314A" w:rsidR="009C58EA" w:rsidRPr="00D64CC7" w:rsidRDefault="009C58EA" w:rsidP="009C58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FF028A">
              <w:rPr>
                <w:rFonts w:ascii="Calibri" w:hAnsi="Calibri" w:cs="Calibri"/>
                <w:color w:val="000000"/>
                <w:sz w:val="20"/>
                <w:szCs w:val="20"/>
              </w:rPr>
              <w:t>+74 %</w:t>
            </w:r>
          </w:p>
        </w:tc>
      </w:tr>
    </w:tbl>
    <w:bookmarkEnd w:id="0"/>
    <w:p w14:paraId="58ABB209" w14:textId="77777777" w:rsidR="009C58EA" w:rsidRPr="009C58EA" w:rsidRDefault="009C58EA" w:rsidP="009C58E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2"/>
          <w:szCs w:val="22"/>
        </w:rPr>
      </w:pPr>
      <w:r w:rsidRPr="009C58EA">
        <w:rPr>
          <w:rFonts w:ascii="Calibri" w:eastAsia="Calibri" w:hAnsi="Calibri" w:cs="Calibri"/>
          <w:i/>
          <w:color w:val="242E59"/>
          <w:sz w:val="22"/>
          <w:szCs w:val="22"/>
        </w:rPr>
        <w:t>Zdroj: Data JenPráce.cz k 30. 4. 2025</w:t>
      </w:r>
    </w:p>
    <w:p w14:paraId="4D7FDA0F" w14:textId="77777777" w:rsidR="009C58EA" w:rsidRDefault="009C58EA" w:rsidP="00E70A8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2"/>
          <w:szCs w:val="22"/>
        </w:rPr>
      </w:pPr>
    </w:p>
    <w:p w14:paraId="31A30EEF" w14:textId="77777777" w:rsidR="009C58EA" w:rsidRDefault="009C58EA" w:rsidP="009C58E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2"/>
          <w:szCs w:val="22"/>
        </w:rPr>
      </w:pPr>
    </w:p>
    <w:p w14:paraId="756D3413" w14:textId="75AE3512" w:rsidR="00EC55FA" w:rsidRDefault="00EC55F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2"/>
          <w:szCs w:val="22"/>
        </w:rPr>
      </w:pPr>
      <w:r w:rsidRPr="00EC55FA">
        <w:rPr>
          <w:rFonts w:ascii="Calibri" w:eastAsia="Calibri" w:hAnsi="Calibri" w:cs="Calibri"/>
          <w:color w:val="242E59"/>
          <w:sz w:val="22"/>
          <w:szCs w:val="22"/>
        </w:rPr>
        <w:t>Počet reakcí na jeden inzerát i absolutní reakce ukazují, že nejvíce táhne obsluha</w:t>
      </w:r>
      <w:r w:rsidR="00B40C02">
        <w:rPr>
          <w:rFonts w:ascii="Calibri" w:eastAsia="Calibri" w:hAnsi="Calibri" w:cs="Calibri"/>
          <w:color w:val="242E59"/>
          <w:sz w:val="22"/>
          <w:szCs w:val="22"/>
        </w:rPr>
        <w:t>,</w:t>
      </w:r>
      <w:r w:rsidRPr="00EC55FA">
        <w:rPr>
          <w:rFonts w:ascii="Calibri" w:eastAsia="Calibri" w:hAnsi="Calibri" w:cs="Calibri"/>
          <w:color w:val="242E59"/>
          <w:sz w:val="22"/>
          <w:szCs w:val="22"/>
        </w:rPr>
        <w:t xml:space="preserve"> číšníci</w:t>
      </w:r>
      <w:r w:rsidR="005A4606">
        <w:rPr>
          <w:rFonts w:ascii="Calibri" w:eastAsia="Calibri" w:hAnsi="Calibri" w:cs="Calibri"/>
          <w:color w:val="242E59"/>
          <w:sz w:val="22"/>
          <w:szCs w:val="22"/>
        </w:rPr>
        <w:t xml:space="preserve">, </w:t>
      </w:r>
      <w:r w:rsidRPr="00EC55FA">
        <w:rPr>
          <w:rFonts w:ascii="Calibri" w:eastAsia="Calibri" w:hAnsi="Calibri" w:cs="Calibri"/>
          <w:color w:val="242E59"/>
          <w:sz w:val="22"/>
          <w:szCs w:val="22"/>
        </w:rPr>
        <w:t>servírky a barmani. Nabídka práce pro ně roste, ale kandidátů přibývá ještě rychleji, takže zaměstnavatelé mají dobrý výběr. Na pozice kuchař se pak hlásí v průměru asi polovina lidí, co na pozice v kategorii obsluha barmani.</w:t>
      </w:r>
    </w:p>
    <w:p w14:paraId="07272212" w14:textId="77777777" w:rsidR="00EC55FA" w:rsidRDefault="00EC55F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2"/>
          <w:szCs w:val="22"/>
        </w:rPr>
      </w:pPr>
    </w:p>
    <w:p w14:paraId="585B3795" w14:textId="42EF357C" w:rsidR="00EC55FA" w:rsidRDefault="00FF028A" w:rsidP="009C58E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2"/>
          <w:szCs w:val="22"/>
        </w:rPr>
      </w:pPr>
      <w:r>
        <w:rPr>
          <w:rFonts w:ascii="Calibri" w:eastAsia="Calibri" w:hAnsi="Calibri" w:cs="Calibri"/>
          <w:b/>
          <w:color w:val="242E59"/>
          <w:sz w:val="22"/>
          <w:szCs w:val="22"/>
        </w:rPr>
        <w:t xml:space="preserve">Tabulka </w:t>
      </w:r>
      <w:r w:rsidR="001E37E3">
        <w:rPr>
          <w:rFonts w:ascii="Calibri" w:eastAsia="Calibri" w:hAnsi="Calibri" w:cs="Calibri"/>
          <w:b/>
          <w:color w:val="242E59"/>
          <w:sz w:val="22"/>
          <w:szCs w:val="22"/>
        </w:rPr>
        <w:t>3</w:t>
      </w:r>
      <w:r>
        <w:rPr>
          <w:rFonts w:ascii="Calibri" w:eastAsia="Calibri" w:hAnsi="Calibri" w:cs="Calibri"/>
          <w:color w:val="242E59"/>
          <w:sz w:val="22"/>
          <w:szCs w:val="22"/>
        </w:rPr>
        <w:t>: Reakce na jeden inzerát podle profesí</w:t>
      </w:r>
    </w:p>
    <w:tbl>
      <w:tblPr>
        <w:tblStyle w:val="a"/>
        <w:tblW w:w="6813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2155"/>
        <w:gridCol w:w="2329"/>
        <w:gridCol w:w="2329"/>
      </w:tblGrid>
      <w:tr w:rsidR="00135371" w14:paraId="7ECF652A" w14:textId="4E4B7662" w:rsidTr="00FF028A">
        <w:trPr>
          <w:trHeight w:val="315"/>
        </w:trPr>
        <w:tc>
          <w:tcPr>
            <w:tcW w:w="215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1C4587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DF6A87B" w14:textId="77777777" w:rsidR="00135371" w:rsidRDefault="00135371" w:rsidP="001353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Profese</w:t>
            </w:r>
          </w:p>
        </w:tc>
        <w:tc>
          <w:tcPr>
            <w:tcW w:w="232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1C4587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4AAA3566" w14:textId="243D4F10" w:rsidR="00135371" w:rsidRDefault="00135371" w:rsidP="001353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FF028A">
              <w:rPr>
                <w:rFonts w:asciiTheme="majorHAnsi" w:hAnsiTheme="majorHAnsi" w:cstheme="majorHAnsi"/>
                <w:b/>
                <w:bCs/>
                <w:color w:val="FFFFFF" w:themeColor="background1"/>
                <w:sz w:val="20"/>
                <w:szCs w:val="20"/>
              </w:rPr>
              <w:t xml:space="preserve">Reakce na jeden inzerát </w:t>
            </w:r>
            <w:r w:rsidRPr="00EC55FA">
              <w:rPr>
                <w:rFonts w:asciiTheme="majorHAnsi" w:hAnsiTheme="majorHAnsi" w:cstheme="majorHAnsi"/>
                <w:b/>
                <w:bCs/>
                <w:color w:val="C00000"/>
                <w:sz w:val="20"/>
                <w:szCs w:val="20"/>
              </w:rPr>
              <w:t>2023 (nebo 2024)</w:t>
            </w:r>
          </w:p>
        </w:tc>
        <w:tc>
          <w:tcPr>
            <w:tcW w:w="232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1C4587"/>
          </w:tcPr>
          <w:p w14:paraId="40097D3F" w14:textId="5F0EE982" w:rsidR="00135371" w:rsidRPr="00FF028A" w:rsidRDefault="00135371" w:rsidP="001353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b/>
                <w:bCs/>
                <w:color w:val="FFFFFF" w:themeColor="background1"/>
                <w:sz w:val="20"/>
                <w:szCs w:val="20"/>
              </w:rPr>
            </w:pPr>
            <w:r w:rsidRPr="00FF028A">
              <w:rPr>
                <w:rFonts w:asciiTheme="majorHAnsi" w:hAnsiTheme="majorHAnsi" w:cstheme="majorHAnsi"/>
                <w:b/>
                <w:bCs/>
                <w:color w:val="FFFFFF" w:themeColor="background1"/>
                <w:sz w:val="20"/>
                <w:szCs w:val="20"/>
              </w:rPr>
              <w:t xml:space="preserve">Reakce na jeden inzerát </w:t>
            </w:r>
            <w:r w:rsidRPr="00FF028A">
              <w:rPr>
                <w:rFonts w:asciiTheme="majorHAnsi" w:hAnsiTheme="majorHAnsi" w:cstheme="majorHAnsi"/>
                <w:b/>
                <w:bCs/>
                <w:color w:val="C00000"/>
                <w:sz w:val="20"/>
                <w:szCs w:val="20"/>
              </w:rPr>
              <w:t>2024 (nebo 2025)</w:t>
            </w:r>
          </w:p>
        </w:tc>
      </w:tr>
      <w:tr w:rsidR="00135371" w14:paraId="20184A78" w14:textId="4716A617" w:rsidTr="00FF028A">
        <w:trPr>
          <w:trHeight w:val="315"/>
        </w:trPr>
        <w:tc>
          <w:tcPr>
            <w:tcW w:w="215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7568F7A9" w14:textId="77777777" w:rsidR="00135371" w:rsidRDefault="00135371" w:rsidP="001353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 w:rsidRPr="00EC55FA">
              <w:rPr>
                <w:rFonts w:ascii="Calibri" w:hAnsi="Calibri" w:cs="Calibri"/>
                <w:color w:val="000000"/>
                <w:sz w:val="20"/>
                <w:szCs w:val="20"/>
              </w:rPr>
              <w:t>Číšník / Servírka</w:t>
            </w:r>
          </w:p>
        </w:tc>
        <w:tc>
          <w:tcPr>
            <w:tcW w:w="232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57BB8A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56F214E4" w14:textId="41C0E656" w:rsidR="00135371" w:rsidRDefault="00135371" w:rsidP="001353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EC55FA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20,6</w:t>
            </w:r>
          </w:p>
        </w:tc>
        <w:tc>
          <w:tcPr>
            <w:tcW w:w="232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57BB8A"/>
          </w:tcPr>
          <w:p w14:paraId="4AEE8FC7" w14:textId="20513820" w:rsidR="00135371" w:rsidRPr="00FF028A" w:rsidRDefault="00135371" w:rsidP="001353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F028A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24,6</w:t>
            </w:r>
          </w:p>
        </w:tc>
      </w:tr>
      <w:tr w:rsidR="00005558" w14:paraId="2784C3CF" w14:textId="3D0EB3D0" w:rsidTr="003230FC">
        <w:trPr>
          <w:trHeight w:val="23"/>
        </w:trPr>
        <w:tc>
          <w:tcPr>
            <w:tcW w:w="215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5EED96B0" w14:textId="77777777" w:rsidR="00005558" w:rsidRDefault="00005558" w:rsidP="000055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 w:rsidRPr="00EC55FA">
              <w:rPr>
                <w:rFonts w:ascii="Calibri" w:hAnsi="Calibri" w:cs="Calibri"/>
                <w:color w:val="000000"/>
                <w:sz w:val="20"/>
                <w:szCs w:val="20"/>
              </w:rPr>
              <w:t>Kuchař / Kuchařka</w:t>
            </w:r>
          </w:p>
        </w:tc>
        <w:tc>
          <w:tcPr>
            <w:tcW w:w="232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9C9A2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5BBAC783" w14:textId="027EBA03" w:rsidR="00005558" w:rsidRDefault="00005558" w:rsidP="000055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EC55FA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14,2</w:t>
            </w:r>
          </w:p>
        </w:tc>
        <w:tc>
          <w:tcPr>
            <w:tcW w:w="232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9C9A2"/>
          </w:tcPr>
          <w:p w14:paraId="78150954" w14:textId="52B2C647" w:rsidR="00005558" w:rsidRPr="00FF028A" w:rsidRDefault="00005558" w:rsidP="000055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05D9F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17,3</w:t>
            </w:r>
          </w:p>
        </w:tc>
      </w:tr>
      <w:tr w:rsidR="00005558" w14:paraId="180614A8" w14:textId="5A13C264" w:rsidTr="00FF028A">
        <w:trPr>
          <w:trHeight w:val="315"/>
        </w:trPr>
        <w:tc>
          <w:tcPr>
            <w:tcW w:w="215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2B58A029" w14:textId="77777777" w:rsidR="00005558" w:rsidRDefault="00005558" w:rsidP="000055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 w:rsidRPr="00EC55FA">
              <w:rPr>
                <w:rFonts w:ascii="Calibri" w:hAnsi="Calibri" w:cs="Calibri"/>
                <w:color w:val="000000"/>
                <w:sz w:val="20"/>
                <w:szCs w:val="20"/>
              </w:rPr>
              <w:t>Barman / Barmanka</w:t>
            </w:r>
          </w:p>
        </w:tc>
        <w:tc>
          <w:tcPr>
            <w:tcW w:w="232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02051512" w14:textId="53EACF56" w:rsidR="00005558" w:rsidRDefault="00005558" w:rsidP="000055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EC55FA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23,8</w:t>
            </w:r>
          </w:p>
        </w:tc>
        <w:tc>
          <w:tcPr>
            <w:tcW w:w="232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</w:tcPr>
          <w:p w14:paraId="43155F4E" w14:textId="7221006A" w:rsidR="00005558" w:rsidRPr="00FF028A" w:rsidRDefault="00005558" w:rsidP="000055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05D9F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32,7</w:t>
            </w:r>
          </w:p>
        </w:tc>
      </w:tr>
    </w:tbl>
    <w:p w14:paraId="7BF387BC" w14:textId="77777777" w:rsidR="00135371" w:rsidRPr="009C58EA" w:rsidRDefault="00135371" w:rsidP="0013537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2"/>
          <w:szCs w:val="22"/>
        </w:rPr>
      </w:pPr>
      <w:r w:rsidRPr="009C58EA">
        <w:rPr>
          <w:rFonts w:ascii="Calibri" w:eastAsia="Calibri" w:hAnsi="Calibri" w:cs="Calibri"/>
          <w:i/>
          <w:color w:val="242E59"/>
          <w:sz w:val="22"/>
          <w:szCs w:val="22"/>
        </w:rPr>
        <w:t>Zdroj: Data JenPráce.cz k 30. 4. 2025</w:t>
      </w:r>
    </w:p>
    <w:p w14:paraId="76C9275C" w14:textId="77777777" w:rsidR="00EC55FA" w:rsidRDefault="00EC55FA" w:rsidP="00E70A8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2"/>
          <w:szCs w:val="22"/>
        </w:rPr>
      </w:pPr>
    </w:p>
    <w:p w14:paraId="0C340474" w14:textId="77777777" w:rsidR="00135371" w:rsidRDefault="00135371" w:rsidP="00E70A8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2"/>
          <w:szCs w:val="22"/>
        </w:rPr>
      </w:pPr>
    </w:p>
    <w:p w14:paraId="3B7FC5A5" w14:textId="01AAD6B2" w:rsidR="00B40C02" w:rsidRPr="00B40C02" w:rsidRDefault="00B40C02" w:rsidP="00B40C0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bCs/>
          <w:color w:val="242E59"/>
          <w:sz w:val="22"/>
          <w:szCs w:val="22"/>
        </w:rPr>
      </w:pPr>
      <w:r>
        <w:rPr>
          <w:rFonts w:ascii="Calibri" w:eastAsia="Calibri" w:hAnsi="Calibri" w:cs="Calibri"/>
          <w:b/>
          <w:bCs/>
          <w:color w:val="242E59"/>
          <w:sz w:val="22"/>
          <w:szCs w:val="22"/>
        </w:rPr>
        <w:t>Jak je to se mzdami?</w:t>
      </w:r>
    </w:p>
    <w:p w14:paraId="35D628B0" w14:textId="20F0F066" w:rsidR="00B40C02" w:rsidRDefault="00B40C02" w:rsidP="00FF028A">
      <w:pPr>
        <w:pStyle w:val="Textkomente"/>
        <w:rPr>
          <w:rFonts w:ascii="Calibri" w:eastAsia="Calibri" w:hAnsi="Calibri" w:cs="Calibri"/>
          <w:color w:val="242E59"/>
          <w:sz w:val="22"/>
          <w:szCs w:val="22"/>
        </w:rPr>
      </w:pPr>
      <w:r>
        <w:rPr>
          <w:rFonts w:ascii="Calibri" w:eastAsia="Calibri" w:hAnsi="Calibri" w:cs="Calibri"/>
          <w:color w:val="242E59"/>
          <w:sz w:val="22"/>
          <w:szCs w:val="22"/>
        </w:rPr>
        <w:t>„</w:t>
      </w:r>
      <w:r w:rsidRPr="00B40C02">
        <w:rPr>
          <w:rFonts w:ascii="Calibri" w:eastAsia="Calibri" w:hAnsi="Calibri" w:cs="Calibri"/>
          <w:color w:val="242E59"/>
          <w:sz w:val="22"/>
          <w:szCs w:val="22"/>
        </w:rPr>
        <w:t xml:space="preserve">Meziročně nejrychleji rostou mzdy barmanů (+6,5 %) a obsluhy (+5 %). Šéfkuchaři si dlouhodobě drží náskok +45 % proti kuchařům, ale po výrazném skoku v roce 2023 se hladina mírně korigovala (-0,5 % r/r). Nižší hodnota </w:t>
      </w:r>
      <w:r w:rsidR="00FF028A" w:rsidRPr="00FF028A">
        <w:rPr>
          <w:rFonts w:ascii="Calibri" w:eastAsia="Calibri" w:hAnsi="Calibri" w:cs="Calibri"/>
          <w:color w:val="242E59"/>
          <w:sz w:val="22"/>
          <w:szCs w:val="22"/>
        </w:rPr>
        <w:t xml:space="preserve">41 549 </w:t>
      </w:r>
      <w:r w:rsidRPr="00B40C02">
        <w:rPr>
          <w:rFonts w:ascii="Calibri" w:eastAsia="Calibri" w:hAnsi="Calibri" w:cs="Calibri"/>
          <w:color w:val="242E59"/>
          <w:sz w:val="22"/>
          <w:szCs w:val="22"/>
        </w:rPr>
        <w:t xml:space="preserve">Kč v květnu je dána pravděpodobně tím, že se ještě nemohlo započítat pro gastronomii silné období letních prázdnin. Vyšší mzdy u šéfkuchařů potvrzují, že je </w:t>
      </w:r>
      <w:r>
        <w:rPr>
          <w:rFonts w:ascii="Calibri" w:eastAsia="Calibri" w:hAnsi="Calibri" w:cs="Calibri"/>
          <w:color w:val="242E59"/>
          <w:sz w:val="22"/>
          <w:szCs w:val="22"/>
        </w:rPr>
        <w:t xml:space="preserve">stále </w:t>
      </w:r>
      <w:r w:rsidRPr="00B40C02">
        <w:rPr>
          <w:rFonts w:ascii="Calibri" w:eastAsia="Calibri" w:hAnsi="Calibri" w:cs="Calibri"/>
          <w:color w:val="242E59"/>
          <w:sz w:val="22"/>
          <w:szCs w:val="22"/>
        </w:rPr>
        <w:t>obtížnější je sehnat</w:t>
      </w:r>
      <w:r>
        <w:rPr>
          <w:rFonts w:ascii="Calibri" w:eastAsia="Calibri" w:hAnsi="Calibri" w:cs="Calibri"/>
          <w:color w:val="242E59"/>
          <w:sz w:val="22"/>
          <w:szCs w:val="22"/>
        </w:rPr>
        <w:t xml:space="preserve">, </w:t>
      </w:r>
      <w:r w:rsidRPr="00B40C02">
        <w:rPr>
          <w:rFonts w:ascii="Calibri" w:eastAsia="Calibri" w:hAnsi="Calibri" w:cs="Calibri"/>
          <w:color w:val="242E59"/>
          <w:sz w:val="22"/>
          <w:szCs w:val="22"/>
        </w:rPr>
        <w:t xml:space="preserve">firmy </w:t>
      </w:r>
      <w:r w:rsidR="00005558">
        <w:rPr>
          <w:rFonts w:ascii="Calibri" w:eastAsia="Calibri" w:hAnsi="Calibri" w:cs="Calibri"/>
          <w:color w:val="242E59"/>
          <w:sz w:val="22"/>
          <w:szCs w:val="22"/>
        </w:rPr>
        <w:t xml:space="preserve">si na ně </w:t>
      </w:r>
      <w:r w:rsidR="007B5805">
        <w:rPr>
          <w:rFonts w:ascii="Calibri" w:eastAsia="Calibri" w:hAnsi="Calibri" w:cs="Calibri"/>
          <w:color w:val="242E59"/>
          <w:sz w:val="22"/>
          <w:szCs w:val="22"/>
        </w:rPr>
        <w:t xml:space="preserve">totiž </w:t>
      </w:r>
      <w:r w:rsidRPr="00B40C02">
        <w:rPr>
          <w:rFonts w:ascii="Calibri" w:eastAsia="Calibri" w:hAnsi="Calibri" w:cs="Calibri"/>
          <w:color w:val="242E59"/>
          <w:sz w:val="22"/>
          <w:szCs w:val="22"/>
        </w:rPr>
        <w:t>musejí připlácet</w:t>
      </w:r>
      <w:r>
        <w:rPr>
          <w:rFonts w:ascii="Calibri" w:eastAsia="Calibri" w:hAnsi="Calibri" w:cs="Calibri"/>
          <w:color w:val="242E59"/>
          <w:sz w:val="22"/>
          <w:szCs w:val="22"/>
        </w:rPr>
        <w:t>. U</w:t>
      </w:r>
      <w:r w:rsidRPr="00B40C02">
        <w:rPr>
          <w:rFonts w:ascii="Calibri" w:eastAsia="Calibri" w:hAnsi="Calibri" w:cs="Calibri"/>
          <w:color w:val="242E59"/>
          <w:sz w:val="22"/>
          <w:szCs w:val="22"/>
        </w:rPr>
        <w:t xml:space="preserve"> obsluhy stačí nižší nabídka mzdy</w:t>
      </w:r>
      <w:r>
        <w:rPr>
          <w:rFonts w:ascii="Calibri" w:eastAsia="Calibri" w:hAnsi="Calibri" w:cs="Calibri"/>
          <w:color w:val="242E59"/>
          <w:sz w:val="22"/>
          <w:szCs w:val="22"/>
        </w:rPr>
        <w:t xml:space="preserve"> a zaměstnavatelé pozici obsadí,“ komentuje</w:t>
      </w:r>
      <w:r w:rsidRPr="00E70A87">
        <w:rPr>
          <w:rFonts w:ascii="Calibri" w:eastAsia="Calibri" w:hAnsi="Calibri" w:cs="Calibri"/>
          <w:color w:val="242E59"/>
          <w:sz w:val="22"/>
          <w:szCs w:val="22"/>
        </w:rPr>
        <w:t xml:space="preserve"> Michal Španěl</w:t>
      </w:r>
      <w:r>
        <w:rPr>
          <w:rFonts w:ascii="Calibri" w:eastAsia="Calibri" w:hAnsi="Calibri" w:cs="Calibri"/>
          <w:color w:val="242E59"/>
          <w:sz w:val="22"/>
          <w:szCs w:val="22"/>
        </w:rPr>
        <w:t xml:space="preserve"> z</w:t>
      </w:r>
      <w:r w:rsidRPr="00E70A87">
        <w:rPr>
          <w:rFonts w:ascii="Calibri" w:eastAsia="Calibri" w:hAnsi="Calibri" w:cs="Calibri"/>
          <w:color w:val="242E59"/>
          <w:sz w:val="22"/>
          <w:szCs w:val="22"/>
        </w:rPr>
        <w:t xml:space="preserve"> JenPráce.cz.</w:t>
      </w:r>
    </w:p>
    <w:p w14:paraId="69114498" w14:textId="77777777" w:rsidR="001E37E3" w:rsidRDefault="001E37E3" w:rsidP="00FF028A">
      <w:pPr>
        <w:pStyle w:val="Textkomente"/>
        <w:rPr>
          <w:rFonts w:ascii="Calibri" w:eastAsia="Calibri" w:hAnsi="Calibri" w:cs="Calibri"/>
          <w:color w:val="242E59"/>
          <w:sz w:val="22"/>
          <w:szCs w:val="22"/>
        </w:rPr>
      </w:pPr>
    </w:p>
    <w:p w14:paraId="4524A3FB" w14:textId="5DAB3E16" w:rsidR="001E37E3" w:rsidRDefault="001E37E3" w:rsidP="001E37E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2"/>
          <w:szCs w:val="22"/>
        </w:rPr>
      </w:pPr>
      <w:r>
        <w:rPr>
          <w:rFonts w:ascii="Calibri" w:eastAsia="Calibri" w:hAnsi="Calibri" w:cs="Calibri"/>
          <w:b/>
          <w:color w:val="242E59"/>
          <w:sz w:val="22"/>
          <w:szCs w:val="22"/>
        </w:rPr>
        <w:t>Tabulka 4</w:t>
      </w:r>
      <w:r>
        <w:rPr>
          <w:rFonts w:ascii="Calibri" w:eastAsia="Calibri" w:hAnsi="Calibri" w:cs="Calibri"/>
          <w:color w:val="242E59"/>
          <w:sz w:val="22"/>
          <w:szCs w:val="22"/>
        </w:rPr>
        <w:t>: Mzdy v gastronomii</w:t>
      </w:r>
    </w:p>
    <w:tbl>
      <w:tblPr>
        <w:tblStyle w:val="a"/>
        <w:tblW w:w="8639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2155"/>
        <w:gridCol w:w="2329"/>
        <w:gridCol w:w="2329"/>
        <w:gridCol w:w="1826"/>
      </w:tblGrid>
      <w:tr w:rsidR="001E37E3" w14:paraId="2C4D5035" w14:textId="20A274B3" w:rsidTr="005E66DA">
        <w:trPr>
          <w:trHeight w:val="315"/>
        </w:trPr>
        <w:tc>
          <w:tcPr>
            <w:tcW w:w="215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1C4587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29B3B943" w14:textId="65F89940" w:rsidR="001E37E3" w:rsidRDefault="001E37E3" w:rsidP="001E37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FF028A"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Profese</w:t>
            </w:r>
          </w:p>
        </w:tc>
        <w:tc>
          <w:tcPr>
            <w:tcW w:w="232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1C4587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6ED71A73" w14:textId="116190AA" w:rsidR="001E37E3" w:rsidRDefault="001E37E3" w:rsidP="001E37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FF028A"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Průměr nástupní mzda (Kč) 2023</w:t>
            </w:r>
          </w:p>
        </w:tc>
        <w:tc>
          <w:tcPr>
            <w:tcW w:w="232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1C4587"/>
          </w:tcPr>
          <w:p w14:paraId="4D1EA92F" w14:textId="3E41A757" w:rsidR="001E37E3" w:rsidRPr="00FF028A" w:rsidRDefault="00337667" w:rsidP="001E37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b/>
                <w:bCs/>
                <w:color w:val="FFFFFF" w:themeColor="background1"/>
                <w:sz w:val="20"/>
                <w:szCs w:val="20"/>
              </w:rPr>
            </w:pPr>
            <w:r w:rsidRPr="00FF028A"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 xml:space="preserve">Průměr nástupní mzda (Kč) </w:t>
            </w:r>
            <w:r w:rsidR="001E37E3" w:rsidRPr="00FF028A"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 xml:space="preserve">2024 </w:t>
            </w:r>
          </w:p>
        </w:tc>
        <w:tc>
          <w:tcPr>
            <w:tcW w:w="182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1C4587"/>
          </w:tcPr>
          <w:p w14:paraId="1363C8C7" w14:textId="69D83CAE" w:rsidR="001E37E3" w:rsidRPr="00FF028A" w:rsidRDefault="001E37E3" w:rsidP="001E37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b/>
                <w:bCs/>
                <w:color w:val="FFFFFF" w:themeColor="background1"/>
                <w:sz w:val="20"/>
                <w:szCs w:val="20"/>
              </w:rPr>
            </w:pPr>
            <w:r w:rsidRPr="001E37E3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2025 (Kč) YTD*</w:t>
            </w:r>
          </w:p>
        </w:tc>
      </w:tr>
      <w:tr w:rsidR="003230FC" w14:paraId="333177BC" w14:textId="761A3449" w:rsidTr="001E37E3">
        <w:trPr>
          <w:trHeight w:val="315"/>
        </w:trPr>
        <w:tc>
          <w:tcPr>
            <w:tcW w:w="215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2D0ADCD1" w14:textId="4FEBA644" w:rsidR="003230FC" w:rsidRPr="003230FC" w:rsidRDefault="003230FC" w:rsidP="003230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3230FC">
              <w:rPr>
                <w:rFonts w:ascii="Calibri" w:hAnsi="Calibri" w:cs="Calibri"/>
                <w:color w:val="000000"/>
                <w:sz w:val="20"/>
                <w:szCs w:val="20"/>
              </w:rPr>
              <w:t>Číšník / Servírka</w:t>
            </w:r>
          </w:p>
        </w:tc>
        <w:tc>
          <w:tcPr>
            <w:tcW w:w="232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57BB8A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14C6166B" w14:textId="6FE9112D" w:rsidR="003230FC" w:rsidRPr="003230FC" w:rsidRDefault="003230FC" w:rsidP="003230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3230FC">
              <w:rPr>
                <w:rFonts w:ascii="Calibri" w:hAnsi="Calibri" w:cs="Calibri"/>
                <w:color w:val="000000"/>
                <w:sz w:val="20"/>
                <w:szCs w:val="20"/>
              </w:rPr>
              <w:t>29 005</w:t>
            </w:r>
          </w:p>
        </w:tc>
        <w:tc>
          <w:tcPr>
            <w:tcW w:w="232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57BB8A"/>
          </w:tcPr>
          <w:p w14:paraId="0E56CE35" w14:textId="7CC880A8" w:rsidR="003230FC" w:rsidRPr="00FF028A" w:rsidRDefault="003230FC" w:rsidP="003230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3230FC">
              <w:rPr>
                <w:rFonts w:ascii="Calibri" w:hAnsi="Calibri" w:cs="Calibri"/>
                <w:color w:val="000000"/>
                <w:sz w:val="20"/>
                <w:szCs w:val="20"/>
              </w:rPr>
              <w:t>30 468</w:t>
            </w:r>
          </w:p>
        </w:tc>
        <w:tc>
          <w:tcPr>
            <w:tcW w:w="182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57BB8A"/>
          </w:tcPr>
          <w:p w14:paraId="6654C4FC" w14:textId="32FC99AE" w:rsidR="003230FC" w:rsidRPr="003230FC" w:rsidRDefault="003230FC" w:rsidP="003230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3230FC">
              <w:rPr>
                <w:rFonts w:ascii="Calibri" w:hAnsi="Calibri" w:cs="Calibri"/>
                <w:color w:val="000000"/>
                <w:sz w:val="20"/>
                <w:szCs w:val="20"/>
              </w:rPr>
              <w:t>30 944</w:t>
            </w:r>
          </w:p>
        </w:tc>
      </w:tr>
      <w:tr w:rsidR="003230FC" w14:paraId="07D9179C" w14:textId="5D15EA1C" w:rsidTr="001E37E3">
        <w:trPr>
          <w:trHeight w:val="315"/>
        </w:trPr>
        <w:tc>
          <w:tcPr>
            <w:tcW w:w="215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0BCB2EC8" w14:textId="681DA742" w:rsidR="003230FC" w:rsidRPr="003230FC" w:rsidRDefault="003230FC" w:rsidP="003230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3230FC">
              <w:rPr>
                <w:rFonts w:ascii="Calibri" w:hAnsi="Calibri" w:cs="Calibri"/>
                <w:color w:val="000000"/>
                <w:sz w:val="20"/>
                <w:szCs w:val="20"/>
              </w:rPr>
              <w:t>Kuchař / Kuchařka</w:t>
            </w:r>
          </w:p>
        </w:tc>
        <w:tc>
          <w:tcPr>
            <w:tcW w:w="232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9C9A2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0CCE6D13" w14:textId="146DEDC8" w:rsidR="003230FC" w:rsidRPr="003230FC" w:rsidRDefault="003230FC" w:rsidP="003230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3230FC">
              <w:rPr>
                <w:rFonts w:ascii="Calibri" w:hAnsi="Calibri" w:cs="Calibri"/>
                <w:color w:val="000000"/>
                <w:sz w:val="20"/>
                <w:szCs w:val="20"/>
              </w:rPr>
              <w:t>30 837</w:t>
            </w:r>
          </w:p>
        </w:tc>
        <w:tc>
          <w:tcPr>
            <w:tcW w:w="232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9C9A2"/>
          </w:tcPr>
          <w:p w14:paraId="663B3124" w14:textId="5811509A" w:rsidR="003230FC" w:rsidRPr="00FF028A" w:rsidRDefault="003230FC" w:rsidP="003230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3230FC">
              <w:rPr>
                <w:rFonts w:ascii="Calibri" w:hAnsi="Calibri" w:cs="Calibri"/>
                <w:color w:val="000000"/>
                <w:sz w:val="20"/>
                <w:szCs w:val="20"/>
              </w:rPr>
              <w:t>31 686</w:t>
            </w:r>
          </w:p>
        </w:tc>
        <w:tc>
          <w:tcPr>
            <w:tcW w:w="182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9C9A2"/>
          </w:tcPr>
          <w:p w14:paraId="2CC329F6" w14:textId="2B4E1AB5" w:rsidR="003230FC" w:rsidRPr="003230FC" w:rsidRDefault="003230FC" w:rsidP="003230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3230FC">
              <w:rPr>
                <w:rFonts w:ascii="Calibri" w:hAnsi="Calibri" w:cs="Calibri"/>
                <w:color w:val="000000"/>
                <w:sz w:val="20"/>
                <w:szCs w:val="20"/>
              </w:rPr>
              <w:t>32 735</w:t>
            </w:r>
          </w:p>
        </w:tc>
      </w:tr>
      <w:tr w:rsidR="003230FC" w14:paraId="6135D41D" w14:textId="562D8A86" w:rsidTr="001E37E3">
        <w:trPr>
          <w:trHeight w:val="315"/>
        </w:trPr>
        <w:tc>
          <w:tcPr>
            <w:tcW w:w="215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2E6B73DF" w14:textId="7690DE7C" w:rsidR="003230FC" w:rsidRPr="003230FC" w:rsidRDefault="003230FC" w:rsidP="003230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3230FC">
              <w:rPr>
                <w:rFonts w:ascii="Calibri" w:hAnsi="Calibri" w:cs="Calibri"/>
                <w:color w:val="000000"/>
                <w:sz w:val="20"/>
                <w:szCs w:val="20"/>
              </w:rPr>
              <w:lastRenderedPageBreak/>
              <w:t>Barman / Barmanka</w:t>
            </w:r>
          </w:p>
        </w:tc>
        <w:tc>
          <w:tcPr>
            <w:tcW w:w="232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6B48EE54" w14:textId="5043FB2C" w:rsidR="003230FC" w:rsidRPr="003230FC" w:rsidRDefault="003230FC" w:rsidP="003230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3230FC">
              <w:rPr>
                <w:rFonts w:ascii="Calibri" w:hAnsi="Calibri" w:cs="Calibri"/>
                <w:color w:val="000000"/>
                <w:sz w:val="20"/>
                <w:szCs w:val="20"/>
              </w:rPr>
              <w:t>32 358</w:t>
            </w:r>
          </w:p>
        </w:tc>
        <w:tc>
          <w:tcPr>
            <w:tcW w:w="232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</w:tcPr>
          <w:p w14:paraId="67EBEED2" w14:textId="50ED9696" w:rsidR="003230FC" w:rsidRPr="00FF028A" w:rsidRDefault="003230FC" w:rsidP="003230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3230FC">
              <w:rPr>
                <w:rFonts w:ascii="Calibri" w:hAnsi="Calibri" w:cs="Calibri"/>
                <w:color w:val="000000"/>
                <w:sz w:val="20"/>
                <w:szCs w:val="20"/>
              </w:rPr>
              <w:t>34 472</w:t>
            </w:r>
          </w:p>
        </w:tc>
        <w:tc>
          <w:tcPr>
            <w:tcW w:w="182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</w:tcPr>
          <w:p w14:paraId="2C280D73" w14:textId="45B6E9C9" w:rsidR="003230FC" w:rsidRPr="003230FC" w:rsidRDefault="003230FC" w:rsidP="003230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3230FC">
              <w:rPr>
                <w:rFonts w:ascii="Calibri" w:hAnsi="Calibri" w:cs="Calibri"/>
                <w:color w:val="000000"/>
                <w:sz w:val="20"/>
                <w:szCs w:val="20"/>
              </w:rPr>
              <w:t>33 399</w:t>
            </w:r>
          </w:p>
        </w:tc>
      </w:tr>
      <w:tr w:rsidR="003230FC" w14:paraId="5F38AC03" w14:textId="1798B54B" w:rsidTr="001E37E3">
        <w:trPr>
          <w:trHeight w:val="315"/>
        </w:trPr>
        <w:tc>
          <w:tcPr>
            <w:tcW w:w="215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424F1E60" w14:textId="15339013" w:rsidR="003230FC" w:rsidRPr="00EC55FA" w:rsidRDefault="003230FC" w:rsidP="003230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3230FC">
              <w:rPr>
                <w:rFonts w:ascii="Calibri" w:hAnsi="Calibri" w:cs="Calibri"/>
                <w:color w:val="000000"/>
                <w:sz w:val="20"/>
                <w:szCs w:val="20"/>
              </w:rPr>
              <w:t>Šéfkuchař / Šéfkuchařka</w:t>
            </w:r>
          </w:p>
        </w:tc>
        <w:tc>
          <w:tcPr>
            <w:tcW w:w="232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704D1201" w14:textId="762AEA63" w:rsidR="003230FC" w:rsidRPr="003230FC" w:rsidRDefault="003230FC" w:rsidP="003230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3230FC">
              <w:rPr>
                <w:rFonts w:ascii="Calibri" w:hAnsi="Calibri" w:cs="Calibri"/>
                <w:color w:val="000000"/>
                <w:sz w:val="20"/>
                <w:szCs w:val="20"/>
              </w:rPr>
              <w:t>45 000</w:t>
            </w:r>
          </w:p>
        </w:tc>
        <w:tc>
          <w:tcPr>
            <w:tcW w:w="232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</w:tcPr>
          <w:p w14:paraId="57B894FE" w14:textId="676ECEB9" w:rsidR="003230FC" w:rsidRPr="003230FC" w:rsidRDefault="003230FC" w:rsidP="003230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3230FC">
              <w:rPr>
                <w:rFonts w:ascii="Calibri" w:hAnsi="Calibri" w:cs="Calibri"/>
                <w:color w:val="000000"/>
                <w:sz w:val="20"/>
                <w:szCs w:val="20"/>
              </w:rPr>
              <w:t>44 777</w:t>
            </w:r>
          </w:p>
        </w:tc>
        <w:tc>
          <w:tcPr>
            <w:tcW w:w="182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</w:tcPr>
          <w:p w14:paraId="586FC0C8" w14:textId="20FD8BAA" w:rsidR="003230FC" w:rsidRPr="003230FC" w:rsidRDefault="003230FC" w:rsidP="003230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3230FC">
              <w:rPr>
                <w:rFonts w:ascii="Calibri" w:hAnsi="Calibri" w:cs="Calibri"/>
                <w:color w:val="000000"/>
                <w:sz w:val="20"/>
                <w:szCs w:val="20"/>
              </w:rPr>
              <w:t>41 549</w:t>
            </w:r>
          </w:p>
        </w:tc>
      </w:tr>
      <w:tr w:rsidR="003230FC" w14:paraId="04EFE8A6" w14:textId="77777777" w:rsidTr="001E37E3">
        <w:trPr>
          <w:trHeight w:val="315"/>
        </w:trPr>
        <w:tc>
          <w:tcPr>
            <w:tcW w:w="215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5F45DAE1" w14:textId="60C71DB3" w:rsidR="003230FC" w:rsidRPr="003230FC" w:rsidRDefault="003230FC" w:rsidP="003230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3230FC">
              <w:rPr>
                <w:rFonts w:ascii="Calibri" w:hAnsi="Calibri" w:cs="Calibri"/>
                <w:color w:val="000000"/>
                <w:sz w:val="20"/>
                <w:szCs w:val="20"/>
              </w:rPr>
              <w:t>Pomocný pracovník / pracovnice v gastronomii</w:t>
            </w:r>
          </w:p>
        </w:tc>
        <w:tc>
          <w:tcPr>
            <w:tcW w:w="232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15EAC7B4" w14:textId="34D51489" w:rsidR="003230FC" w:rsidRPr="003230FC" w:rsidRDefault="00337667" w:rsidP="003230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337667">
              <w:rPr>
                <w:rFonts w:ascii="Calibri" w:hAnsi="Calibri" w:cs="Calibri"/>
                <w:color w:val="000000"/>
                <w:sz w:val="20"/>
                <w:szCs w:val="20"/>
              </w:rPr>
              <w:t>28 340</w:t>
            </w:r>
          </w:p>
        </w:tc>
        <w:tc>
          <w:tcPr>
            <w:tcW w:w="232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</w:tcPr>
          <w:p w14:paraId="6AFBEF52" w14:textId="2E06AC96" w:rsidR="003230FC" w:rsidRPr="003230FC" w:rsidRDefault="00463C35" w:rsidP="003230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63C35">
              <w:rPr>
                <w:rFonts w:ascii="Calibri" w:hAnsi="Calibri" w:cs="Calibri"/>
                <w:color w:val="000000"/>
                <w:sz w:val="20"/>
                <w:szCs w:val="20"/>
              </w:rPr>
              <w:t>28 923</w:t>
            </w:r>
          </w:p>
        </w:tc>
        <w:tc>
          <w:tcPr>
            <w:tcW w:w="182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</w:tcPr>
          <w:p w14:paraId="5E192010" w14:textId="4D752FF1" w:rsidR="003230FC" w:rsidRPr="003230FC" w:rsidRDefault="00463C35" w:rsidP="003230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63C35">
              <w:rPr>
                <w:rFonts w:ascii="Calibri" w:hAnsi="Calibri" w:cs="Calibri"/>
                <w:color w:val="000000"/>
                <w:sz w:val="20"/>
                <w:szCs w:val="20"/>
              </w:rPr>
              <w:t>30 393</w:t>
            </w:r>
          </w:p>
        </w:tc>
      </w:tr>
    </w:tbl>
    <w:p w14:paraId="691756F7" w14:textId="77777777" w:rsidR="001E37E3" w:rsidRPr="009C58EA" w:rsidRDefault="001E37E3" w:rsidP="001E37E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2"/>
          <w:szCs w:val="22"/>
        </w:rPr>
      </w:pPr>
      <w:r w:rsidRPr="009C58EA">
        <w:rPr>
          <w:rFonts w:ascii="Calibri" w:eastAsia="Calibri" w:hAnsi="Calibri" w:cs="Calibri"/>
          <w:i/>
          <w:color w:val="242E59"/>
          <w:sz w:val="22"/>
          <w:szCs w:val="22"/>
        </w:rPr>
        <w:t>Zdroj: Data JenPráce.cz k 30. 4. 2025</w:t>
      </w:r>
    </w:p>
    <w:p w14:paraId="565D3D50" w14:textId="5E382AB4" w:rsidR="007B5805" w:rsidRPr="00FF028A" w:rsidRDefault="00005558" w:rsidP="00B40C02">
      <w:pPr>
        <w:spacing w:after="240"/>
        <w:rPr>
          <w:rFonts w:ascii="Calibri" w:eastAsia="Calibri" w:hAnsi="Calibri" w:cs="Calibri"/>
          <w:i/>
          <w:color w:val="242E59"/>
          <w:sz w:val="22"/>
          <w:szCs w:val="22"/>
        </w:rPr>
      </w:pPr>
      <w:r w:rsidRPr="00FF028A">
        <w:rPr>
          <w:rFonts w:ascii="Calibri" w:eastAsia="Calibri" w:hAnsi="Calibri" w:cs="Calibri"/>
          <w:i/>
          <w:color w:val="242E59"/>
          <w:sz w:val="22"/>
          <w:szCs w:val="22"/>
        </w:rPr>
        <w:t>YTD* … 2025 průměr za leden–duben</w:t>
      </w:r>
    </w:p>
    <w:p w14:paraId="60CC5541" w14:textId="77777777" w:rsidR="00433EC0" w:rsidRDefault="00433EC0" w:rsidP="00E70A8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2"/>
          <w:szCs w:val="22"/>
        </w:rPr>
      </w:pPr>
    </w:p>
    <w:p w14:paraId="6342D6D9" w14:textId="1B970011" w:rsidR="00433EC0" w:rsidRPr="00080BB3" w:rsidRDefault="00B40C02" w:rsidP="00E70A8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bCs/>
          <w:color w:val="242E59"/>
          <w:sz w:val="22"/>
          <w:szCs w:val="22"/>
        </w:rPr>
      </w:pPr>
      <w:r>
        <w:rPr>
          <w:rFonts w:ascii="Calibri" w:eastAsia="Calibri" w:hAnsi="Calibri" w:cs="Calibri"/>
          <w:b/>
          <w:bCs/>
          <w:color w:val="242E59"/>
          <w:sz w:val="22"/>
          <w:szCs w:val="22"/>
        </w:rPr>
        <w:t>Pomoc brigádníků</w:t>
      </w:r>
    </w:p>
    <w:p w14:paraId="6B720A66" w14:textId="77777777" w:rsidR="00E70A87" w:rsidRPr="00E70A87" w:rsidRDefault="00E70A87" w:rsidP="00E70A8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2"/>
          <w:szCs w:val="22"/>
        </w:rPr>
      </w:pPr>
    </w:p>
    <w:p w14:paraId="2C11FBEB" w14:textId="77777777" w:rsidR="00A735CB" w:rsidRDefault="00B40C02" w:rsidP="00D212ED">
      <w:pPr>
        <w:jc w:val="both"/>
        <w:rPr>
          <w:rFonts w:ascii="Calibri" w:eastAsia="Calibri" w:hAnsi="Calibri" w:cs="Calibri"/>
          <w:color w:val="242E59"/>
          <w:sz w:val="22"/>
          <w:szCs w:val="22"/>
        </w:rPr>
      </w:pPr>
      <w:r w:rsidRPr="00B40C02">
        <w:rPr>
          <w:rFonts w:ascii="Calibri" w:eastAsia="Calibri" w:hAnsi="Calibri" w:cs="Calibri"/>
          <w:color w:val="242E59"/>
          <w:sz w:val="22"/>
          <w:szCs w:val="22"/>
        </w:rPr>
        <w:t>Stejně jako loni, i letos pomohou během letní turistické sezóny v</w:t>
      </w:r>
      <w:r>
        <w:rPr>
          <w:rFonts w:ascii="Calibri" w:eastAsia="Calibri" w:hAnsi="Calibri" w:cs="Calibri"/>
          <w:color w:val="242E59"/>
          <w:sz w:val="22"/>
          <w:szCs w:val="22"/>
        </w:rPr>
        <w:t> </w:t>
      </w:r>
      <w:r w:rsidRPr="00B40C02">
        <w:rPr>
          <w:rFonts w:ascii="Calibri" w:eastAsia="Calibri" w:hAnsi="Calibri" w:cs="Calibri"/>
          <w:color w:val="242E59"/>
          <w:sz w:val="22"/>
          <w:szCs w:val="22"/>
        </w:rPr>
        <w:t>gastronomii</w:t>
      </w:r>
      <w:r>
        <w:rPr>
          <w:rFonts w:ascii="Calibri" w:eastAsia="Calibri" w:hAnsi="Calibri" w:cs="Calibri"/>
          <w:color w:val="242E59"/>
          <w:sz w:val="22"/>
          <w:szCs w:val="22"/>
        </w:rPr>
        <w:t xml:space="preserve"> brigádníci</w:t>
      </w:r>
      <w:r w:rsidRPr="00B40C02">
        <w:rPr>
          <w:rFonts w:ascii="Calibri" w:eastAsia="Calibri" w:hAnsi="Calibri" w:cs="Calibri"/>
          <w:color w:val="242E59"/>
          <w:sz w:val="22"/>
          <w:szCs w:val="22"/>
        </w:rPr>
        <w:t>. Hotely</w:t>
      </w:r>
      <w:r>
        <w:rPr>
          <w:rFonts w:ascii="Calibri" w:eastAsia="Calibri" w:hAnsi="Calibri" w:cs="Calibri"/>
          <w:color w:val="242E59"/>
          <w:sz w:val="22"/>
          <w:szCs w:val="22"/>
        </w:rPr>
        <w:t>,</w:t>
      </w:r>
      <w:r w:rsidRPr="00B40C02">
        <w:rPr>
          <w:rFonts w:ascii="Calibri" w:eastAsia="Calibri" w:hAnsi="Calibri" w:cs="Calibri"/>
          <w:color w:val="242E59"/>
          <w:sz w:val="22"/>
          <w:szCs w:val="22"/>
        </w:rPr>
        <w:t xml:space="preserve"> restaurace, které zaznamenávají v tomto období zvýšenou poptávku, tak mohou posílit své týmy</w:t>
      </w:r>
      <w:r w:rsidR="00A735CB">
        <w:rPr>
          <w:rFonts w:ascii="Calibri" w:eastAsia="Calibri" w:hAnsi="Calibri" w:cs="Calibri"/>
          <w:color w:val="242E59"/>
          <w:sz w:val="22"/>
          <w:szCs w:val="22"/>
        </w:rPr>
        <w:t xml:space="preserve"> z těchto zdrojů. To platí také pro sezónní gastro provozy v kempech, na přehradách a dalších letních turistických destinacích.</w:t>
      </w:r>
      <w:r w:rsidRPr="00B40C02">
        <w:rPr>
          <w:rFonts w:ascii="Calibri" w:eastAsia="Calibri" w:hAnsi="Calibri" w:cs="Calibri"/>
          <w:color w:val="242E59"/>
          <w:sz w:val="22"/>
          <w:szCs w:val="22"/>
        </w:rPr>
        <w:t xml:space="preserve"> </w:t>
      </w:r>
    </w:p>
    <w:p w14:paraId="0F592F43" w14:textId="77777777" w:rsidR="00A735CB" w:rsidRDefault="00A735CB" w:rsidP="00D212ED">
      <w:pPr>
        <w:jc w:val="both"/>
        <w:rPr>
          <w:rFonts w:ascii="Calibri" w:eastAsia="Calibri" w:hAnsi="Calibri" w:cs="Calibri"/>
          <w:color w:val="242E59"/>
          <w:sz w:val="22"/>
          <w:szCs w:val="22"/>
        </w:rPr>
      </w:pPr>
    </w:p>
    <w:p w14:paraId="1105E411" w14:textId="32F32E09" w:rsidR="00E70A87" w:rsidRPr="00A735CB" w:rsidRDefault="00A735CB" w:rsidP="00A735CB">
      <w:pPr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Calibri" w:eastAsia="Calibri" w:hAnsi="Calibri" w:cs="Calibri"/>
          <w:color w:val="242E59"/>
          <w:sz w:val="22"/>
          <w:szCs w:val="22"/>
        </w:rPr>
        <w:t>„</w:t>
      </w:r>
      <w:r w:rsidR="00B40C02" w:rsidRPr="00B40C02">
        <w:rPr>
          <w:rFonts w:ascii="Calibri" w:eastAsia="Calibri" w:hAnsi="Calibri" w:cs="Calibri"/>
          <w:color w:val="242E59"/>
          <w:sz w:val="22"/>
          <w:szCs w:val="22"/>
        </w:rPr>
        <w:t xml:space="preserve">Novinka v podobě brigád </w:t>
      </w:r>
      <w:r>
        <w:rPr>
          <w:rFonts w:ascii="Calibri" w:eastAsia="Calibri" w:hAnsi="Calibri" w:cs="Calibri"/>
          <w:color w:val="242E59"/>
          <w:sz w:val="22"/>
          <w:szCs w:val="22"/>
        </w:rPr>
        <w:t>možných již</w:t>
      </w:r>
      <w:r w:rsidR="00B40C02" w:rsidRPr="00B40C02">
        <w:rPr>
          <w:rFonts w:ascii="Calibri" w:eastAsia="Calibri" w:hAnsi="Calibri" w:cs="Calibri"/>
          <w:color w:val="242E59"/>
          <w:sz w:val="22"/>
          <w:szCs w:val="22"/>
        </w:rPr>
        <w:t xml:space="preserve"> od 14 let může mít mírně pozitivní dopad, avšak s určitými omezeními. Mladí brigádníci stále nemohou pracovat na pozicích s přímým přístupem k alkoholu, jako je barman. Mohou se však zapojit například do obsluhy (bez kontaktu s alkoholem) nebo pomáhat v kuchyni</w:t>
      </w:r>
      <w:r w:rsidR="00E70A87" w:rsidRPr="00E70A87">
        <w:rPr>
          <w:rFonts w:ascii="Calibri" w:eastAsia="Calibri" w:hAnsi="Calibri" w:cs="Calibri"/>
          <w:color w:val="242E59"/>
          <w:sz w:val="22"/>
          <w:szCs w:val="22"/>
        </w:rPr>
        <w:t>,“ uzavírá Michal Španěl, datový analytik a manažer portálu JenPráce.cz.</w:t>
      </w:r>
    </w:p>
    <w:p w14:paraId="0FEF2CA4" w14:textId="77777777" w:rsidR="0077162E" w:rsidRPr="00E70A87" w:rsidRDefault="0077162E" w:rsidP="00637D2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2"/>
          <w:szCs w:val="22"/>
        </w:rPr>
      </w:pPr>
    </w:p>
    <w:p w14:paraId="63C6CECF" w14:textId="5069EC95" w:rsidR="0077162E" w:rsidRDefault="0077162E">
      <w:pPr>
        <w:rPr>
          <w:rFonts w:ascii="Calibri" w:eastAsia="Calibri" w:hAnsi="Calibri" w:cs="Calibri"/>
          <w:color w:val="242E59"/>
          <w:sz w:val="22"/>
          <w:szCs w:val="22"/>
        </w:rPr>
      </w:pPr>
      <w:r>
        <w:rPr>
          <w:rFonts w:ascii="Calibri" w:eastAsia="Calibri" w:hAnsi="Calibri" w:cs="Calibri"/>
          <w:color w:val="242E59"/>
          <w:sz w:val="22"/>
          <w:szCs w:val="22"/>
        </w:rPr>
        <w:br w:type="page"/>
      </w:r>
    </w:p>
    <w:p w14:paraId="0AA5EBC5" w14:textId="77777777" w:rsidR="00B70950" w:rsidRDefault="00B7095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2"/>
          <w:szCs w:val="22"/>
        </w:rPr>
      </w:pPr>
    </w:p>
    <w:p w14:paraId="2F32DF0E" w14:textId="77777777" w:rsidR="00637D21" w:rsidRDefault="00637D21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color w:val="242E59"/>
          <w:sz w:val="22"/>
          <w:szCs w:val="22"/>
        </w:rPr>
      </w:pPr>
    </w:p>
    <w:p w14:paraId="31FEF180" w14:textId="72E0A550" w:rsidR="00B70950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="Liberation Serif" w:eastAsia="Liberation Serif" w:hAnsi="Liberation Serif" w:cs="Liberation Serif"/>
          <w:color w:val="000000"/>
        </w:rPr>
      </w:pPr>
      <w:r>
        <w:rPr>
          <w:rFonts w:ascii="Arial" w:eastAsia="Arial" w:hAnsi="Arial" w:cs="Arial"/>
          <w:b/>
          <w:color w:val="1C418E"/>
          <w:sz w:val="36"/>
          <w:szCs w:val="36"/>
        </w:rPr>
        <w:t>O portálu JenPráce.cz</w:t>
      </w:r>
    </w:p>
    <w:p w14:paraId="1C839245" w14:textId="77777777" w:rsidR="00B70950" w:rsidRDefault="00B7095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</w:rPr>
      </w:pPr>
    </w:p>
    <w:p w14:paraId="7E8F2194" w14:textId="77777777" w:rsidR="00B70950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rFonts w:ascii="Calibri" w:eastAsia="Calibri" w:hAnsi="Calibri" w:cs="Calibri"/>
          <w:color w:val="242E59"/>
          <w:sz w:val="22"/>
          <w:szCs w:val="22"/>
        </w:rPr>
        <w:t>Pracovní portál JenPráce.cz patří mezi největší pracovní portály v České republice a funguje od roku 2013. Stojí za ním společnost Coweo Technologies a investiční skupina Pale Fire Capital. Jeho cílem je pomáhat lidem najít lepší práci a firmám poskytovat výhodné a kvalitní služby, které jim ulehčí proces obsazování pracovních pozic a zároveň jim pomohou se rozrůstat.</w:t>
      </w:r>
    </w:p>
    <w:p w14:paraId="540813AA" w14:textId="77777777" w:rsidR="00B70950" w:rsidRDefault="00B70950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4E745FC" w14:textId="77777777" w:rsidR="00B70950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rFonts w:ascii="Calibri" w:eastAsia="Calibri" w:hAnsi="Calibri" w:cs="Calibri"/>
          <w:color w:val="242E59"/>
          <w:sz w:val="22"/>
          <w:szCs w:val="22"/>
        </w:rPr>
        <w:t>JenPráce.cz má k dispozici širokou škálu statistik, počínaje rozvrstvením nabídek v jednotlivých krajích, přes četnost nabízených benefitů až například po požadované vzdělání.  </w:t>
      </w:r>
    </w:p>
    <w:p w14:paraId="4774BD99" w14:textId="77777777" w:rsidR="00B70950" w:rsidRDefault="00B7095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</w:rPr>
      </w:pPr>
    </w:p>
    <w:p w14:paraId="649A6362" w14:textId="77777777" w:rsidR="00B70950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242E5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hidden="0" allowOverlap="1" wp14:anchorId="5927360E" wp14:editId="5051AEF8">
                <wp:simplePos x="0" y="0"/>
                <wp:positionH relativeFrom="column">
                  <wp:posOffset>38101</wp:posOffset>
                </wp:positionH>
                <wp:positionV relativeFrom="paragraph">
                  <wp:posOffset>101600</wp:posOffset>
                </wp:positionV>
                <wp:extent cx="5113020" cy="17625"/>
                <wp:effectExtent l="0" t="0" r="0" b="0"/>
                <wp:wrapNone/>
                <wp:docPr id="1" name="Přímá spojovací šipk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789490" y="3780000"/>
                          <a:ext cx="5113020" cy="0"/>
                        </a:xfrm>
                        <a:prstGeom prst="straightConnector1">
                          <a:avLst/>
                        </a:prstGeom>
                        <a:noFill/>
                        <a:ln w="17625" cap="flat" cmpd="sng">
                          <a:solidFill>
                            <a:srgbClr val="CA171B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38101</wp:posOffset>
                </wp:positionH>
                <wp:positionV relativeFrom="paragraph">
                  <wp:posOffset>101600</wp:posOffset>
                </wp:positionV>
                <wp:extent cx="5113020" cy="17625"/>
                <wp:effectExtent b="0" l="0" r="0" t="0"/>
                <wp:wrapNone/>
                <wp:docPr id="1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13020" cy="176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11E38769" w14:textId="77777777" w:rsidR="00B70950" w:rsidRDefault="00B7095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242E59"/>
          <w:sz w:val="22"/>
          <w:szCs w:val="22"/>
        </w:rPr>
      </w:pPr>
    </w:p>
    <w:p w14:paraId="60CE94B2" w14:textId="77777777" w:rsidR="00B70950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="Liberation Serif" w:eastAsia="Liberation Serif" w:hAnsi="Liberation Serif" w:cs="Liberation Serif"/>
          <w:color w:val="000000"/>
        </w:rPr>
      </w:pPr>
      <w:r>
        <w:rPr>
          <w:rFonts w:ascii="Arial" w:eastAsia="Arial" w:hAnsi="Arial" w:cs="Arial"/>
          <w:b/>
          <w:color w:val="1C418E"/>
          <w:sz w:val="36"/>
          <w:szCs w:val="36"/>
        </w:rPr>
        <w:t>Kontakt pro média</w:t>
      </w:r>
    </w:p>
    <w:p w14:paraId="702B4A6D" w14:textId="77777777" w:rsidR="00B70950" w:rsidRDefault="00B7095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242E59"/>
        </w:rPr>
      </w:pPr>
    </w:p>
    <w:p w14:paraId="47D328AA" w14:textId="3F3D0462" w:rsidR="00B70950" w:rsidRDefault="00637D21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color w:val="242E59"/>
          <w:sz w:val="22"/>
          <w:szCs w:val="22"/>
        </w:rPr>
        <w:t>Petr Jarkovský a Michal Hoblík – ASPEN.PR</w:t>
      </w:r>
    </w:p>
    <w:p w14:paraId="7BBC4887" w14:textId="51E35529" w:rsidR="00637D21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242E59"/>
          <w:sz w:val="22"/>
          <w:szCs w:val="22"/>
        </w:rPr>
      </w:pPr>
      <w:r>
        <w:rPr>
          <w:rFonts w:ascii="Calibri" w:eastAsia="Calibri" w:hAnsi="Calibri" w:cs="Calibri"/>
          <w:color w:val="242E59"/>
          <w:sz w:val="22"/>
          <w:szCs w:val="22"/>
        </w:rPr>
        <w:t>e-mail</w:t>
      </w:r>
      <w:r w:rsidR="00637D21">
        <w:rPr>
          <w:rFonts w:ascii="Calibri" w:eastAsia="Calibri" w:hAnsi="Calibri" w:cs="Calibri"/>
          <w:color w:val="242E59"/>
          <w:sz w:val="22"/>
          <w:szCs w:val="22"/>
        </w:rPr>
        <w:t xml:space="preserve">y: </w:t>
      </w:r>
      <w:hyperlink r:id="rId12" w:history="1">
        <w:r w:rsidR="00637D21" w:rsidRPr="00D85922">
          <w:rPr>
            <w:rStyle w:val="Hypertextovodkaz"/>
            <w:rFonts w:ascii="Calibri" w:eastAsia="Calibri" w:hAnsi="Calibri" w:cs="Calibri"/>
            <w:sz w:val="22"/>
            <w:szCs w:val="22"/>
          </w:rPr>
          <w:t>petr.jarkovsky@aspen.pr</w:t>
        </w:r>
      </w:hyperlink>
      <w:r w:rsidR="00637D21">
        <w:rPr>
          <w:rFonts w:ascii="Calibri" w:eastAsia="Calibri" w:hAnsi="Calibri" w:cs="Calibri"/>
          <w:color w:val="242E59"/>
          <w:sz w:val="22"/>
          <w:szCs w:val="22"/>
        </w:rPr>
        <w:t xml:space="preserve"> / </w:t>
      </w:r>
      <w:hyperlink r:id="rId13" w:history="1">
        <w:r w:rsidR="00637D21" w:rsidRPr="00D85922">
          <w:rPr>
            <w:rStyle w:val="Hypertextovodkaz"/>
            <w:rFonts w:ascii="Calibri" w:eastAsia="Calibri" w:hAnsi="Calibri" w:cs="Calibri"/>
            <w:sz w:val="22"/>
            <w:szCs w:val="22"/>
          </w:rPr>
          <w:t>michal.hoblik@aspen.pr</w:t>
        </w:r>
      </w:hyperlink>
    </w:p>
    <w:p w14:paraId="4A4407CA" w14:textId="1A529DAA" w:rsidR="00B70950" w:rsidRPr="00637D21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242E59"/>
          <w:sz w:val="22"/>
          <w:szCs w:val="22"/>
        </w:rPr>
      </w:pPr>
      <w:r>
        <w:rPr>
          <w:rFonts w:ascii="Calibri" w:eastAsia="Calibri" w:hAnsi="Calibri" w:cs="Calibri"/>
          <w:color w:val="242E59"/>
          <w:sz w:val="22"/>
          <w:szCs w:val="22"/>
        </w:rPr>
        <w:t>tel.: +420 77</w:t>
      </w:r>
      <w:r w:rsidR="00637D21">
        <w:rPr>
          <w:rFonts w:ascii="Calibri" w:eastAsia="Calibri" w:hAnsi="Calibri" w:cs="Calibri"/>
          <w:color w:val="242E59"/>
          <w:sz w:val="22"/>
          <w:szCs w:val="22"/>
        </w:rPr>
        <w:t>4 225 153 / +420 774 225 155</w:t>
      </w:r>
    </w:p>
    <w:sectPr w:rsidR="00B70950" w:rsidRPr="00637D21" w:rsidSect="00637D21">
      <w:headerReference w:type="default" r:id="rId14"/>
      <w:footerReference w:type="default" r:id="rId15"/>
      <w:pgSz w:w="11906" w:h="16838"/>
      <w:pgMar w:top="2381" w:right="1134" w:bottom="1622" w:left="2631" w:header="1134" w:footer="1134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4AEACB" w14:textId="77777777" w:rsidR="00B0473B" w:rsidRDefault="00B0473B">
      <w:r>
        <w:separator/>
      </w:r>
    </w:p>
  </w:endnote>
  <w:endnote w:type="continuationSeparator" w:id="0">
    <w:p w14:paraId="6729089F" w14:textId="77777777" w:rsidR="00B0473B" w:rsidRDefault="00B047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11DB7" w14:textId="3601E4E0" w:rsidR="00B70950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rFonts w:ascii="Liberation Serif" w:eastAsia="Liberation Serif" w:hAnsi="Liberation Serif" w:cs="Liberation Serif"/>
        <w:color w:val="000000"/>
      </w:rPr>
    </w:pPr>
    <w:r>
      <w:rPr>
        <w:rFonts w:ascii="Arial" w:eastAsia="Arial" w:hAnsi="Arial" w:cs="Arial"/>
        <w:color w:val="1D4090"/>
        <w:sz w:val="18"/>
        <w:szCs w:val="18"/>
      </w:rPr>
      <w:t xml:space="preserve">V Praze dne </w:t>
    </w:r>
    <w:r w:rsidR="0020045C">
      <w:rPr>
        <w:rFonts w:ascii="Arial" w:eastAsia="Arial" w:hAnsi="Arial" w:cs="Arial"/>
        <w:color w:val="1D4090"/>
        <w:sz w:val="18"/>
        <w:szCs w:val="18"/>
      </w:rPr>
      <w:t>2</w:t>
    </w:r>
    <w:r w:rsidR="00166F72">
      <w:rPr>
        <w:rFonts w:ascii="Arial" w:eastAsia="Arial" w:hAnsi="Arial" w:cs="Arial"/>
        <w:color w:val="1D4090"/>
        <w:sz w:val="18"/>
        <w:szCs w:val="18"/>
      </w:rPr>
      <w:t>1</w:t>
    </w:r>
    <w:r>
      <w:rPr>
        <w:rFonts w:ascii="Arial" w:eastAsia="Arial" w:hAnsi="Arial" w:cs="Arial"/>
        <w:color w:val="1D4090"/>
        <w:sz w:val="18"/>
        <w:szCs w:val="18"/>
      </w:rPr>
      <w:t>.</w:t>
    </w:r>
    <w:r w:rsidR="00637D21">
      <w:rPr>
        <w:rFonts w:ascii="Arial" w:eastAsia="Arial" w:hAnsi="Arial" w:cs="Arial"/>
        <w:color w:val="1D4090"/>
        <w:sz w:val="18"/>
        <w:szCs w:val="18"/>
      </w:rPr>
      <w:t xml:space="preserve"> 5</w:t>
    </w:r>
    <w:r>
      <w:rPr>
        <w:rFonts w:ascii="Arial" w:eastAsia="Arial" w:hAnsi="Arial" w:cs="Arial"/>
        <w:color w:val="1D4090"/>
        <w:sz w:val="18"/>
        <w:szCs w:val="18"/>
      </w:rPr>
      <w:t xml:space="preserve">. 2025                                                                                                    Strana </w:t>
    </w:r>
    <w:r>
      <w:rPr>
        <w:rFonts w:ascii="Arial" w:eastAsia="Arial" w:hAnsi="Arial" w:cs="Arial"/>
        <w:color w:val="1D4090"/>
        <w:sz w:val="18"/>
        <w:szCs w:val="18"/>
      </w:rPr>
      <w:fldChar w:fldCharType="begin"/>
    </w:r>
    <w:r>
      <w:rPr>
        <w:rFonts w:ascii="Arial" w:eastAsia="Arial" w:hAnsi="Arial" w:cs="Arial"/>
        <w:color w:val="1D4090"/>
        <w:sz w:val="18"/>
        <w:szCs w:val="18"/>
      </w:rPr>
      <w:instrText>PAGE</w:instrText>
    </w:r>
    <w:r>
      <w:rPr>
        <w:rFonts w:ascii="Arial" w:eastAsia="Arial" w:hAnsi="Arial" w:cs="Arial"/>
        <w:color w:val="1D4090"/>
        <w:sz w:val="18"/>
        <w:szCs w:val="18"/>
      </w:rPr>
      <w:fldChar w:fldCharType="separate"/>
    </w:r>
    <w:r w:rsidR="00881A54">
      <w:rPr>
        <w:rFonts w:ascii="Arial" w:eastAsia="Arial" w:hAnsi="Arial" w:cs="Arial"/>
        <w:noProof/>
        <w:color w:val="1D4090"/>
        <w:sz w:val="18"/>
        <w:szCs w:val="18"/>
      </w:rPr>
      <w:t>1</w:t>
    </w:r>
    <w:r>
      <w:rPr>
        <w:rFonts w:ascii="Arial" w:eastAsia="Arial" w:hAnsi="Arial" w:cs="Arial"/>
        <w:color w:val="1D4090"/>
        <w:sz w:val="18"/>
        <w:szCs w:val="18"/>
      </w:rPr>
      <w:fldChar w:fldCharType="end"/>
    </w:r>
    <w:r>
      <w:rPr>
        <w:rFonts w:ascii="Arial" w:eastAsia="Arial" w:hAnsi="Arial" w:cs="Arial"/>
        <w:color w:val="1D4090"/>
        <w:sz w:val="18"/>
        <w:szCs w:val="18"/>
      </w:rPr>
      <w:t>/</w:t>
    </w:r>
    <w:r>
      <w:rPr>
        <w:rFonts w:ascii="Arial" w:eastAsia="Arial" w:hAnsi="Arial" w:cs="Arial"/>
        <w:color w:val="1D4090"/>
        <w:sz w:val="18"/>
        <w:szCs w:val="18"/>
      </w:rPr>
      <w:fldChar w:fldCharType="begin"/>
    </w:r>
    <w:r>
      <w:rPr>
        <w:rFonts w:ascii="Arial" w:eastAsia="Arial" w:hAnsi="Arial" w:cs="Arial"/>
        <w:color w:val="1D4090"/>
        <w:sz w:val="18"/>
        <w:szCs w:val="18"/>
      </w:rPr>
      <w:instrText>NUMPAGES</w:instrText>
    </w:r>
    <w:r>
      <w:rPr>
        <w:rFonts w:ascii="Arial" w:eastAsia="Arial" w:hAnsi="Arial" w:cs="Arial"/>
        <w:color w:val="1D4090"/>
        <w:sz w:val="18"/>
        <w:szCs w:val="18"/>
      </w:rPr>
      <w:fldChar w:fldCharType="separate"/>
    </w:r>
    <w:r w:rsidR="00881A54">
      <w:rPr>
        <w:rFonts w:ascii="Arial" w:eastAsia="Arial" w:hAnsi="Arial" w:cs="Arial"/>
        <w:noProof/>
        <w:color w:val="1D4090"/>
        <w:sz w:val="18"/>
        <w:szCs w:val="18"/>
      </w:rPr>
      <w:t>2</w:t>
    </w:r>
    <w:r>
      <w:rPr>
        <w:rFonts w:ascii="Arial" w:eastAsia="Arial" w:hAnsi="Arial" w:cs="Arial"/>
        <w:color w:val="1D4090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F8CB85" w14:textId="77777777" w:rsidR="00B0473B" w:rsidRDefault="00B0473B">
      <w:r>
        <w:separator/>
      </w:r>
    </w:p>
  </w:footnote>
  <w:footnote w:type="continuationSeparator" w:id="0">
    <w:p w14:paraId="422C1550" w14:textId="77777777" w:rsidR="00B0473B" w:rsidRDefault="00B047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CF1E83" w14:textId="3A7FA4BA" w:rsidR="00B70950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rFonts w:ascii="Liberation Serif" w:eastAsia="Liberation Serif" w:hAnsi="Liberation Serif" w:cs="Liberation Serif"/>
        <w:color w:val="000000"/>
      </w:rPr>
    </w:pPr>
    <w:r>
      <w:rPr>
        <w:rFonts w:ascii="Arial" w:eastAsia="Arial" w:hAnsi="Arial" w:cs="Arial"/>
        <w:b/>
        <w:color w:val="CA171B"/>
        <w:sz w:val="28"/>
        <w:szCs w:val="28"/>
      </w:rPr>
      <w:t xml:space="preserve">TISKOVÁ </w:t>
    </w:r>
    <w:r>
      <w:rPr>
        <w:noProof/>
      </w:rPr>
      <w:drawing>
        <wp:anchor distT="0" distB="0" distL="0" distR="0" simplePos="0" relativeHeight="251658240" behindDoc="0" locked="0" layoutInCell="1" hidden="0" allowOverlap="1" wp14:anchorId="74DCCCBF" wp14:editId="55A7B3CC">
          <wp:simplePos x="0" y="0"/>
          <wp:positionH relativeFrom="column">
            <wp:posOffset>3503929</wp:posOffset>
          </wp:positionH>
          <wp:positionV relativeFrom="paragraph">
            <wp:posOffset>-20319</wp:posOffset>
          </wp:positionV>
          <wp:extent cx="1631315" cy="316230"/>
          <wp:effectExtent l="0" t="0" r="0" b="0"/>
          <wp:wrapSquare wrapText="bothSides" distT="0" distB="0" distL="0" distR="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31315" cy="3162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9264" behindDoc="0" locked="0" layoutInCell="1" hidden="0" allowOverlap="1" wp14:anchorId="1DA96F0E" wp14:editId="08162CAE">
          <wp:simplePos x="0" y="0"/>
          <wp:positionH relativeFrom="column">
            <wp:posOffset>-1671954</wp:posOffset>
          </wp:positionH>
          <wp:positionV relativeFrom="paragraph">
            <wp:posOffset>-720089</wp:posOffset>
          </wp:positionV>
          <wp:extent cx="106680" cy="10691495"/>
          <wp:effectExtent l="0" t="0" r="0" b="0"/>
          <wp:wrapSquare wrapText="bothSides" distT="0" distB="0" distL="0" distR="0"/>
          <wp:docPr id="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6680" cy="106914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7A5B36">
      <w:rPr>
        <w:rFonts w:ascii="Arial" w:eastAsia="Arial" w:hAnsi="Arial" w:cs="Arial"/>
        <w:b/>
        <w:color w:val="CA171B"/>
        <w:sz w:val="28"/>
        <w:szCs w:val="28"/>
      </w:rPr>
      <w:t>INFORMACE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646954"/>
    <w:multiLevelType w:val="hybridMultilevel"/>
    <w:tmpl w:val="109A5B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2011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0950"/>
    <w:rsid w:val="00005558"/>
    <w:rsid w:val="00075402"/>
    <w:rsid w:val="00080BB3"/>
    <w:rsid w:val="001170FF"/>
    <w:rsid w:val="00124C3C"/>
    <w:rsid w:val="00135371"/>
    <w:rsid w:val="00166F72"/>
    <w:rsid w:val="001E3519"/>
    <w:rsid w:val="001E37E3"/>
    <w:rsid w:val="001F1CE5"/>
    <w:rsid w:val="0020045C"/>
    <w:rsid w:val="0022179F"/>
    <w:rsid w:val="00221DF2"/>
    <w:rsid w:val="00232305"/>
    <w:rsid w:val="002E78BF"/>
    <w:rsid w:val="002F329B"/>
    <w:rsid w:val="003230FC"/>
    <w:rsid w:val="00337667"/>
    <w:rsid w:val="00433EC0"/>
    <w:rsid w:val="0046230B"/>
    <w:rsid w:val="00463C35"/>
    <w:rsid w:val="004D1702"/>
    <w:rsid w:val="00501FDE"/>
    <w:rsid w:val="00515AD3"/>
    <w:rsid w:val="00543865"/>
    <w:rsid w:val="005A4606"/>
    <w:rsid w:val="005B40AF"/>
    <w:rsid w:val="005B7249"/>
    <w:rsid w:val="005C51FB"/>
    <w:rsid w:val="005F5E1A"/>
    <w:rsid w:val="005F7AF7"/>
    <w:rsid w:val="00637D21"/>
    <w:rsid w:val="00701F9B"/>
    <w:rsid w:val="00704DC0"/>
    <w:rsid w:val="007713A4"/>
    <w:rsid w:val="0077162E"/>
    <w:rsid w:val="00792C1E"/>
    <w:rsid w:val="00796B76"/>
    <w:rsid w:val="007A5B36"/>
    <w:rsid w:val="007B5805"/>
    <w:rsid w:val="00823B24"/>
    <w:rsid w:val="00881A54"/>
    <w:rsid w:val="0093181B"/>
    <w:rsid w:val="009C58EA"/>
    <w:rsid w:val="009D7EAA"/>
    <w:rsid w:val="00A735CB"/>
    <w:rsid w:val="00B0473B"/>
    <w:rsid w:val="00B40C02"/>
    <w:rsid w:val="00B63ACC"/>
    <w:rsid w:val="00B70950"/>
    <w:rsid w:val="00B868BF"/>
    <w:rsid w:val="00BE2234"/>
    <w:rsid w:val="00CB7EAF"/>
    <w:rsid w:val="00CF0768"/>
    <w:rsid w:val="00D04128"/>
    <w:rsid w:val="00D212ED"/>
    <w:rsid w:val="00D64CC7"/>
    <w:rsid w:val="00E33A3D"/>
    <w:rsid w:val="00E70A87"/>
    <w:rsid w:val="00E83989"/>
    <w:rsid w:val="00E83E74"/>
    <w:rsid w:val="00E9175D"/>
    <w:rsid w:val="00EC55FA"/>
    <w:rsid w:val="00FF0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1307CD"/>
  <w15:docId w15:val="{22B8E495-2DD7-EB45-AC76-A43F1B14D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40C02"/>
    <w:rPr>
      <w:sz w:val="24"/>
      <w:szCs w:val="24"/>
    </w:rPr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637D21"/>
    <w:rPr>
      <w:color w:val="0000FF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37D21"/>
    <w:rPr>
      <w:color w:val="605E5C"/>
      <w:shd w:val="clear" w:color="auto" w:fill="E1DFDD"/>
    </w:rPr>
  </w:style>
  <w:style w:type="paragraph" w:styleId="Zhlav">
    <w:name w:val="header"/>
    <w:basedOn w:val="Normln"/>
    <w:link w:val="ZhlavChar"/>
    <w:uiPriority w:val="99"/>
    <w:unhideWhenUsed/>
    <w:rsid w:val="00637D2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37D21"/>
  </w:style>
  <w:style w:type="paragraph" w:styleId="Zpat">
    <w:name w:val="footer"/>
    <w:basedOn w:val="Normln"/>
    <w:link w:val="ZpatChar"/>
    <w:uiPriority w:val="99"/>
    <w:unhideWhenUsed/>
    <w:rsid w:val="00637D2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37D21"/>
  </w:style>
  <w:style w:type="paragraph" w:styleId="Revize">
    <w:name w:val="Revision"/>
    <w:hidden/>
    <w:uiPriority w:val="99"/>
    <w:semiHidden/>
    <w:rsid w:val="005F5E1A"/>
  </w:style>
  <w:style w:type="paragraph" w:styleId="Odstavecseseznamem">
    <w:name w:val="List Paragraph"/>
    <w:basedOn w:val="Normln"/>
    <w:uiPriority w:val="34"/>
    <w:qFormat/>
    <w:rsid w:val="00080BB3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20045C"/>
    <w:pPr>
      <w:spacing w:before="100" w:beforeAutospacing="1" w:after="100" w:afterAutospacing="1"/>
    </w:pPr>
  </w:style>
  <w:style w:type="character" w:styleId="Odkaznakoment">
    <w:name w:val="annotation reference"/>
    <w:basedOn w:val="Standardnpsmoodstavce"/>
    <w:uiPriority w:val="99"/>
    <w:semiHidden/>
    <w:unhideWhenUsed/>
    <w:rsid w:val="00D64CC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D64CC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D64CC7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64CC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D64CC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76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1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7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3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0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12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5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44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1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michal.hoblik@aspen.pr" TargetMode="External"/><Relationship Id="rId3" Type="http://schemas.openxmlformats.org/officeDocument/2006/relationships/settings" Target="settings.xml"/><Relationship Id="rId12" Type="http://schemas.openxmlformats.org/officeDocument/2006/relationships/hyperlink" Target="mailto:petr.jarkovsky@aspen.pr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4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857</Words>
  <Characters>5060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 Jarkovský</dc:creator>
  <cp:lastModifiedBy>Petr Jarkovský</cp:lastModifiedBy>
  <cp:revision>4</cp:revision>
  <cp:lastPrinted>2025-04-30T08:20:00Z</cp:lastPrinted>
  <dcterms:created xsi:type="dcterms:W3CDTF">2025-05-20T08:16:00Z</dcterms:created>
  <dcterms:modified xsi:type="dcterms:W3CDTF">2025-05-21T07:17:00Z</dcterms:modified>
</cp:coreProperties>
</file>