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99EE0" w14:textId="2D966AA5" w:rsidR="002A258E" w:rsidRDefault="002A258E" w:rsidP="0099553A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04498673" w14:textId="713B5C57" w:rsidR="00765E14" w:rsidRDefault="0003081D" w:rsidP="0099553A">
      <w:pPr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Vyrážíte na túru nebo ve vedru na celý den k vodě? </w:t>
      </w:r>
      <w:r w:rsidR="00C96AA0">
        <w:rPr>
          <w:rFonts w:ascii="Calibri" w:hAnsi="Calibri" w:cs="Calibri"/>
          <w:b/>
          <w:bCs/>
          <w:sz w:val="28"/>
          <w:szCs w:val="28"/>
        </w:rPr>
        <w:br/>
      </w:r>
      <w:r>
        <w:rPr>
          <w:rFonts w:ascii="Calibri" w:hAnsi="Calibri" w:cs="Calibri"/>
          <w:b/>
          <w:bCs/>
          <w:sz w:val="28"/>
          <w:szCs w:val="28"/>
        </w:rPr>
        <w:t>Nedělejte chybu s nápoji v plastových lahvích</w:t>
      </w:r>
    </w:p>
    <w:p w14:paraId="02F4BF3B" w14:textId="77777777" w:rsidR="003F18EF" w:rsidRPr="00DE31EB" w:rsidRDefault="003F18EF" w:rsidP="002F3C8B">
      <w:pPr>
        <w:rPr>
          <w:rFonts w:ascii="Calibri" w:hAnsi="Calibri" w:cs="Calibri"/>
          <w:b/>
          <w:bCs/>
        </w:rPr>
      </w:pPr>
    </w:p>
    <w:p w14:paraId="541D62DE" w14:textId="01289DAE" w:rsidR="00394D3E" w:rsidRDefault="00A35C51" w:rsidP="00394D3E">
      <w:pPr>
        <w:rPr>
          <w:rFonts w:ascii="Calibri" w:hAnsi="Calibri" w:cs="Calibri"/>
          <w:b/>
          <w:bCs/>
        </w:rPr>
      </w:pPr>
      <w:r w:rsidRPr="00DE31EB">
        <w:rPr>
          <w:rFonts w:ascii="Calibri" w:hAnsi="Calibri" w:cs="Calibri"/>
          <w:b/>
          <w:bCs/>
        </w:rPr>
        <w:t xml:space="preserve">Praha, </w:t>
      </w:r>
      <w:r w:rsidR="00394D3E">
        <w:rPr>
          <w:rFonts w:ascii="Calibri" w:hAnsi="Calibri" w:cs="Calibri"/>
          <w:b/>
          <w:bCs/>
        </w:rPr>
        <w:t>18</w:t>
      </w:r>
      <w:r w:rsidR="00666CC8" w:rsidRPr="00DE31EB">
        <w:rPr>
          <w:rFonts w:ascii="Calibri" w:hAnsi="Calibri" w:cs="Calibri"/>
          <w:b/>
          <w:bCs/>
        </w:rPr>
        <w:t xml:space="preserve">. </w:t>
      </w:r>
      <w:r w:rsidR="002A258E">
        <w:rPr>
          <w:rFonts w:ascii="Calibri" w:hAnsi="Calibri" w:cs="Calibri"/>
          <w:b/>
          <w:bCs/>
        </w:rPr>
        <w:t>červ</w:t>
      </w:r>
      <w:r w:rsidR="00E47294">
        <w:rPr>
          <w:rFonts w:ascii="Calibri" w:hAnsi="Calibri" w:cs="Calibri"/>
          <w:b/>
          <w:bCs/>
        </w:rPr>
        <w:t>ence</w:t>
      </w:r>
      <w:r w:rsidR="00EB299B" w:rsidRPr="00DE31EB">
        <w:rPr>
          <w:rFonts w:ascii="Calibri" w:hAnsi="Calibri" w:cs="Calibri"/>
          <w:b/>
          <w:bCs/>
        </w:rPr>
        <w:t xml:space="preserve"> </w:t>
      </w:r>
      <w:r w:rsidRPr="00DE31EB">
        <w:rPr>
          <w:rFonts w:ascii="Calibri" w:hAnsi="Calibri" w:cs="Calibri"/>
          <w:b/>
          <w:bCs/>
        </w:rPr>
        <w:t>202</w:t>
      </w:r>
      <w:r w:rsidR="002A258E">
        <w:rPr>
          <w:rFonts w:ascii="Calibri" w:hAnsi="Calibri" w:cs="Calibri"/>
          <w:b/>
          <w:bCs/>
        </w:rPr>
        <w:t>5</w:t>
      </w:r>
      <w:r w:rsidRPr="00DE31EB">
        <w:rPr>
          <w:rFonts w:ascii="Calibri" w:hAnsi="Calibri" w:cs="Calibri"/>
          <w:b/>
          <w:bCs/>
        </w:rPr>
        <w:t xml:space="preserve"> </w:t>
      </w:r>
      <w:r w:rsidR="00666CC8" w:rsidRPr="00DE31EB">
        <w:rPr>
          <w:rFonts w:ascii="Calibri" w:hAnsi="Calibri" w:cs="Calibri"/>
          <w:b/>
          <w:bCs/>
        </w:rPr>
        <w:t>–</w:t>
      </w:r>
      <w:r w:rsidRPr="00DE31EB">
        <w:rPr>
          <w:rFonts w:ascii="Calibri" w:hAnsi="Calibri" w:cs="Calibri"/>
          <w:b/>
          <w:bCs/>
        </w:rPr>
        <w:t xml:space="preserve"> </w:t>
      </w:r>
      <w:r w:rsidR="0003081D">
        <w:rPr>
          <w:rFonts w:ascii="Calibri" w:hAnsi="Calibri" w:cs="Calibri"/>
          <w:b/>
          <w:bCs/>
        </w:rPr>
        <w:t xml:space="preserve">V horkých letních dnech dochází k rychlé kontaminaci </w:t>
      </w:r>
      <w:r w:rsidR="00D6074A">
        <w:rPr>
          <w:rFonts w:ascii="Calibri" w:hAnsi="Calibri" w:cs="Calibri"/>
          <w:b/>
          <w:bCs/>
        </w:rPr>
        <w:t>pitné</w:t>
      </w:r>
      <w:r w:rsidR="0003081D" w:rsidRPr="002A258E">
        <w:rPr>
          <w:rFonts w:ascii="Calibri" w:hAnsi="Calibri" w:cs="Calibri"/>
          <w:b/>
          <w:bCs/>
        </w:rPr>
        <w:t xml:space="preserve"> vody</w:t>
      </w:r>
      <w:r w:rsidR="00D6074A">
        <w:rPr>
          <w:rFonts w:ascii="Calibri" w:hAnsi="Calibri" w:cs="Calibri"/>
          <w:b/>
          <w:bCs/>
        </w:rPr>
        <w:t>, kterou si natočíte doma z kohoutku či si ji koupíte jako balenou</w:t>
      </w:r>
      <w:r w:rsidR="0003081D">
        <w:rPr>
          <w:rFonts w:ascii="Calibri" w:hAnsi="Calibri" w:cs="Calibri"/>
          <w:b/>
          <w:bCs/>
        </w:rPr>
        <w:t>. Když tedy plánujete vyrazit na letní horskou túru nebo se koupat na celý den k rybníku, dejte pozor, jak zajistíte svůj pitný režim</w:t>
      </w:r>
      <w:r w:rsidR="00D843D5">
        <w:rPr>
          <w:rFonts w:ascii="Calibri" w:hAnsi="Calibri" w:cs="Calibri"/>
          <w:b/>
          <w:bCs/>
        </w:rPr>
        <w:t xml:space="preserve"> a do čeho si s sebou vodu vezmete</w:t>
      </w:r>
      <w:r w:rsidR="0003081D">
        <w:rPr>
          <w:rFonts w:ascii="Calibri" w:hAnsi="Calibri" w:cs="Calibri"/>
          <w:b/>
          <w:bCs/>
        </w:rPr>
        <w:t xml:space="preserve">. </w:t>
      </w:r>
      <w:r w:rsidR="00394D3E" w:rsidRPr="00394D3E">
        <w:rPr>
          <w:rFonts w:ascii="Calibri" w:hAnsi="Calibri" w:cs="Calibri"/>
          <w:b/>
          <w:bCs/>
        </w:rPr>
        <w:t>Pokud ji budete mít v plastové, ale i skleněné lahvi, a bude-li vystavena</w:t>
      </w:r>
      <w:r w:rsidR="00C96AA0">
        <w:rPr>
          <w:rFonts w:ascii="Calibri" w:hAnsi="Calibri" w:cs="Calibri"/>
          <w:b/>
          <w:bCs/>
        </w:rPr>
        <w:t xml:space="preserve"> vysoké teplotě</w:t>
      </w:r>
      <w:r w:rsidR="00D84677">
        <w:rPr>
          <w:rFonts w:ascii="Calibri" w:hAnsi="Calibri" w:cs="Calibri"/>
          <w:b/>
          <w:bCs/>
        </w:rPr>
        <w:t>,</w:t>
      </w:r>
      <w:r w:rsidR="00C96AA0">
        <w:rPr>
          <w:rFonts w:ascii="Calibri" w:hAnsi="Calibri" w:cs="Calibri"/>
          <w:b/>
          <w:bCs/>
        </w:rPr>
        <w:t xml:space="preserve"> a ještě navíc</w:t>
      </w:r>
      <w:r w:rsidR="00394D3E" w:rsidRPr="00394D3E">
        <w:rPr>
          <w:rFonts w:ascii="Calibri" w:hAnsi="Calibri" w:cs="Calibri"/>
          <w:b/>
          <w:bCs/>
        </w:rPr>
        <w:t xml:space="preserve"> přímému slunečnímu záření, dochází v ní rychle k množení bakterií</w:t>
      </w:r>
      <w:r w:rsidR="00394D3E">
        <w:rPr>
          <w:rFonts w:ascii="Calibri" w:hAnsi="Calibri" w:cs="Calibri"/>
          <w:b/>
          <w:bCs/>
        </w:rPr>
        <w:t xml:space="preserve">. </w:t>
      </w:r>
      <w:r w:rsidR="00C96AA0">
        <w:rPr>
          <w:rFonts w:ascii="Calibri" w:hAnsi="Calibri" w:cs="Calibri"/>
          <w:b/>
          <w:bCs/>
        </w:rPr>
        <w:t>Když</w:t>
      </w:r>
      <w:r w:rsidR="00394D3E">
        <w:rPr>
          <w:rFonts w:ascii="Calibri" w:hAnsi="Calibri" w:cs="Calibri"/>
          <w:b/>
          <w:bCs/>
        </w:rPr>
        <w:t xml:space="preserve"> takovou vodu pijete, může to mít negativní vliv na zdraví. </w:t>
      </w:r>
    </w:p>
    <w:p w14:paraId="17A71C8D" w14:textId="239B61AA" w:rsidR="0003081D" w:rsidRPr="0003081D" w:rsidRDefault="0051373D" w:rsidP="0003081D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„V létě v horku je </w:t>
      </w:r>
      <w:r w:rsidR="0003081D" w:rsidRPr="0003081D">
        <w:rPr>
          <w:rFonts w:ascii="Calibri" w:hAnsi="Calibri" w:cs="Calibri"/>
        </w:rPr>
        <w:t>vhodné brát si</w:t>
      </w:r>
      <w:r w:rsidR="0003081D">
        <w:rPr>
          <w:rFonts w:ascii="Calibri" w:hAnsi="Calibri" w:cs="Calibri"/>
        </w:rPr>
        <w:t xml:space="preserve"> proto</w:t>
      </w:r>
      <w:r w:rsidR="0003081D" w:rsidRPr="0003081D">
        <w:rPr>
          <w:rFonts w:ascii="Calibri" w:hAnsi="Calibri" w:cs="Calibri"/>
        </w:rPr>
        <w:t xml:space="preserve"> vodu </w:t>
      </w:r>
      <w:r>
        <w:rPr>
          <w:rFonts w:ascii="Calibri" w:hAnsi="Calibri" w:cs="Calibri"/>
        </w:rPr>
        <w:t xml:space="preserve">nejlépe </w:t>
      </w:r>
      <w:r w:rsidR="0003081D" w:rsidRPr="0003081D">
        <w:rPr>
          <w:rFonts w:ascii="Calibri" w:hAnsi="Calibri" w:cs="Calibri"/>
        </w:rPr>
        <w:t>v kvalitní termosce, která udrží nízkou teplotu po delší dobu. Ideální je zvolit dvoustěnnou vakuovou termosku z nerezové oceli, která dokáže udržet vodu chladnou klidně i celý den</w:t>
      </w:r>
      <w:r w:rsidR="00D843D5">
        <w:rPr>
          <w:rFonts w:ascii="Calibri" w:hAnsi="Calibri" w:cs="Calibri"/>
        </w:rPr>
        <w:t xml:space="preserve">,“ </w:t>
      </w:r>
      <w:r w:rsidR="00D843D5" w:rsidRPr="00AD40E9">
        <w:rPr>
          <w:rFonts w:ascii="Calibri" w:hAnsi="Calibri" w:cs="Calibri"/>
        </w:rPr>
        <w:t xml:space="preserve">říká Jaroslav Žák </w:t>
      </w:r>
      <w:r w:rsidR="00D843D5">
        <w:rPr>
          <w:rFonts w:ascii="Calibri" w:hAnsi="Calibri" w:cs="Calibri"/>
        </w:rPr>
        <w:t>z</w:t>
      </w:r>
      <w:r w:rsidR="00D843D5" w:rsidRPr="00AD40E9">
        <w:rPr>
          <w:rFonts w:ascii="Calibri" w:hAnsi="Calibri" w:cs="Calibri"/>
        </w:rPr>
        <w:t xml:space="preserve"> BWT</w:t>
      </w:r>
      <w:r w:rsidR="0003081D" w:rsidRPr="0003081D">
        <w:rPr>
          <w:rFonts w:ascii="Calibri" w:hAnsi="Calibri" w:cs="Calibri"/>
        </w:rPr>
        <w:t>.</w:t>
      </w:r>
    </w:p>
    <w:p w14:paraId="00FF0679" w14:textId="59EDFAF2" w:rsidR="0003081D" w:rsidRPr="0003081D" w:rsidRDefault="00C96AA0" w:rsidP="0003081D">
      <w:pPr>
        <w:rPr>
          <w:rFonts w:ascii="Calibri" w:hAnsi="Calibri" w:cs="Calibri"/>
        </w:rPr>
      </w:pPr>
      <w:r w:rsidRPr="00C96AA0">
        <w:rPr>
          <w:rFonts w:ascii="Calibri" w:hAnsi="Calibri" w:cs="Calibri"/>
        </w:rPr>
        <w:t>Vodu byste také měli uchovávat v čisté nádobě a předem si ověřit, že je nádoba skutečně čistá, protože i drobné nečistoty</w:t>
      </w:r>
      <w:r>
        <w:rPr>
          <w:rFonts w:ascii="Calibri" w:hAnsi="Calibri" w:cs="Calibri"/>
        </w:rPr>
        <w:t xml:space="preserve"> mohou </w:t>
      </w:r>
      <w:r w:rsidRPr="00C96AA0">
        <w:rPr>
          <w:rFonts w:ascii="Calibri" w:hAnsi="Calibri" w:cs="Calibri"/>
        </w:rPr>
        <w:t>v teple podpořit množení mikroorganismů.</w:t>
      </w:r>
      <w:r>
        <w:rPr>
          <w:rFonts w:ascii="Calibri" w:hAnsi="Calibri" w:cs="Calibri"/>
        </w:rPr>
        <w:t xml:space="preserve"> </w:t>
      </w:r>
      <w:r w:rsidR="0003081D" w:rsidRPr="0003081D">
        <w:rPr>
          <w:rFonts w:ascii="Calibri" w:hAnsi="Calibri" w:cs="Calibri"/>
        </w:rPr>
        <w:t>Dodržováním těchto jednoduchých zásad předejdete zdravotním problémům a vaše voda zůstane po celý den</w:t>
      </w:r>
      <w:r w:rsidR="00D843D5">
        <w:rPr>
          <w:rFonts w:ascii="Calibri" w:hAnsi="Calibri" w:cs="Calibri"/>
        </w:rPr>
        <w:t xml:space="preserve"> osvěžující</w:t>
      </w:r>
      <w:r w:rsidR="0003081D" w:rsidRPr="0003081D">
        <w:rPr>
          <w:rFonts w:ascii="Calibri" w:hAnsi="Calibri" w:cs="Calibri"/>
        </w:rPr>
        <w:t>.</w:t>
      </w:r>
    </w:p>
    <w:p w14:paraId="725EF37C" w14:textId="252C0453" w:rsidR="0003081D" w:rsidRDefault="00D843D5" w:rsidP="0099553A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Balené nápoje vyžadují pečlivé skladování</w:t>
      </w:r>
    </w:p>
    <w:p w14:paraId="59AFBA2B" w14:textId="2AA4E49E" w:rsidR="00F843B6" w:rsidRDefault="00D843D5" w:rsidP="0099553A">
      <w:r>
        <w:t xml:space="preserve">Skutečnost, že se balená voda nesmí přehřívat je dlouhodobě sledována a zkoumána mnohými studiemi. </w:t>
      </w:r>
      <w:r w:rsidR="00F843B6">
        <w:t>Pokud si tedy koupíte balenou vodu u stánku na přehradě</w:t>
      </w:r>
      <w:r w:rsidR="00D6074A">
        <w:t xml:space="preserve"> či po cestě na benzínce</w:t>
      </w:r>
      <w:r w:rsidR="00F843B6">
        <w:t>, kde ji špatně skladují, můžete se dost</w:t>
      </w:r>
      <w:r w:rsidR="00D84677">
        <w:t>at</w:t>
      </w:r>
      <w:r w:rsidR="00F843B6">
        <w:t xml:space="preserve"> do stejných problémů. </w:t>
      </w:r>
    </w:p>
    <w:p w14:paraId="2DD8B3C2" w14:textId="3E46BAB9" w:rsidR="008C0D81" w:rsidRDefault="00D843D5" w:rsidP="0099553A">
      <w:pPr>
        <w:rPr>
          <w:rFonts w:ascii="Calibri" w:hAnsi="Calibri" w:cs="Calibri"/>
        </w:rPr>
      </w:pPr>
      <w:r>
        <w:t xml:space="preserve">Například </w:t>
      </w:r>
      <w:hyperlink r:id="rId5" w:history="1">
        <w:r>
          <w:rPr>
            <w:rStyle w:val="Hypertextovodkaz"/>
            <w:rFonts w:ascii="Calibri" w:hAnsi="Calibri" w:cs="Calibri"/>
          </w:rPr>
          <w:t>s</w:t>
        </w:r>
        <w:r w:rsidR="00D06FB9" w:rsidRPr="00D06FB9">
          <w:rPr>
            <w:rStyle w:val="Hypertextovodkaz"/>
            <w:rFonts w:ascii="Calibri" w:hAnsi="Calibri" w:cs="Calibri"/>
          </w:rPr>
          <w:t>tudie</w:t>
        </w:r>
      </w:hyperlink>
      <w:r w:rsidR="00D06FB9" w:rsidRPr="00D06FB9">
        <w:rPr>
          <w:rFonts w:ascii="Calibri" w:hAnsi="Calibri" w:cs="Calibri"/>
        </w:rPr>
        <w:t xml:space="preserve"> publikovaná v roce 2024 v odborném časopise Frontiers in Microbiology zkoumala mikrobiologickou stabilitu 23 komerčně dostupných značek balené vody, skladovaných při běžných a zvýšených teplotách.</w:t>
      </w:r>
      <w:r w:rsidR="00C929DB">
        <w:rPr>
          <w:rFonts w:ascii="Calibri" w:hAnsi="Calibri" w:cs="Calibri"/>
        </w:rPr>
        <w:t xml:space="preserve"> </w:t>
      </w:r>
      <w:r w:rsidR="008C0D81" w:rsidRPr="008C0D81">
        <w:rPr>
          <w:rFonts w:ascii="Calibri" w:hAnsi="Calibri" w:cs="Calibri"/>
        </w:rPr>
        <w:t>Vzorky byly uchovávány po dobu 18 dní buď při 5 °C (chlazené podmínky), nebo při 30 °C (teplé skladování, simulující prostředí auta či skladu bez klimatizace). Výsledky ukázaly, že při zvýšené teplotě došlo k výraznému růstu celkového počtu životaschopných buněk: z výchozí koncentrace přibližně 80 000 buněk/ml vzrostl počet až na více než 1 000 000 buněk/ml. Naproti tomu při 5 °C zůstala mikrobiální aktivita prakticky beze změny.</w:t>
      </w:r>
    </w:p>
    <w:p w14:paraId="6511B768" w14:textId="22F86F72" w:rsidR="00D06FB9" w:rsidRPr="00983AC3" w:rsidRDefault="00983AC3" w:rsidP="0099553A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</w:rPr>
        <w:t>„</w:t>
      </w:r>
      <w:r w:rsidR="00D06FB9" w:rsidRPr="00D06FB9">
        <w:rPr>
          <w:rFonts w:ascii="Calibri" w:hAnsi="Calibri" w:cs="Calibri"/>
        </w:rPr>
        <w:t>Významné bylo, že tyto bakterie se množí i při krátkodobém zahřátí vody, což zvyšuje riziko při opakovaném vystavení lahví teplu například v autě nebo na slunci. Studie tak podtrhuje, že i relativně krátké přehřátí vody může vést k nežádoucím mikrobiologickým změnám, které mohou ovlivnit zdravotní nezávadnost balené vody</w:t>
      </w:r>
      <w:r>
        <w:rPr>
          <w:rFonts w:ascii="Calibri" w:hAnsi="Calibri" w:cs="Calibri"/>
        </w:rPr>
        <w:t xml:space="preserve">,“ </w:t>
      </w:r>
      <w:r w:rsidRPr="00AD40E9">
        <w:rPr>
          <w:rFonts w:ascii="Calibri" w:hAnsi="Calibri" w:cs="Calibri"/>
        </w:rPr>
        <w:t xml:space="preserve">říká Jaroslav Žák </w:t>
      </w:r>
      <w:r>
        <w:rPr>
          <w:rFonts w:ascii="Calibri" w:hAnsi="Calibri" w:cs="Calibri"/>
        </w:rPr>
        <w:t>z</w:t>
      </w:r>
      <w:r w:rsidRPr="00AD40E9">
        <w:rPr>
          <w:rFonts w:ascii="Calibri" w:hAnsi="Calibri" w:cs="Calibri"/>
        </w:rPr>
        <w:t xml:space="preserve"> BWT.</w:t>
      </w:r>
    </w:p>
    <w:p w14:paraId="4A14BD77" w14:textId="77777777" w:rsidR="008C0D81" w:rsidRDefault="00D06FB9" w:rsidP="00522212">
      <w:pPr>
        <w:rPr>
          <w:rFonts w:ascii="Calibri" w:hAnsi="Calibri" w:cs="Calibri"/>
        </w:rPr>
      </w:pPr>
      <w:r w:rsidRPr="00D06FB9">
        <w:rPr>
          <w:rFonts w:ascii="Calibri" w:hAnsi="Calibri" w:cs="Calibri"/>
        </w:rPr>
        <w:t xml:space="preserve">Význam vlivu prostředí a teploty na mikrobiologickou kvalitu balené vody potvrdil i dlouhodobý </w:t>
      </w:r>
      <w:hyperlink r:id="rId6" w:history="1">
        <w:r w:rsidRPr="00D06FB9">
          <w:rPr>
            <w:rStyle w:val="Hypertextovodkaz"/>
            <w:rFonts w:ascii="Calibri" w:hAnsi="Calibri" w:cs="Calibri"/>
          </w:rPr>
          <w:t>experiment</w:t>
        </w:r>
      </w:hyperlink>
      <w:r w:rsidRPr="00D06FB9">
        <w:rPr>
          <w:rFonts w:ascii="Calibri" w:hAnsi="Calibri" w:cs="Calibri"/>
        </w:rPr>
        <w:t xml:space="preserve"> provedený v USA, který sledoval galonové nádoby s vodou umístěné na čtyřech různých místech – v lednici (2 °C), kuchyňské skříni (přibližně 23 °C), na zastíněné verandě (až 45 °C) a v kufru auta, kde teploty často překračovaly 49 °C. Už po 16 týdnech došlo u vzorků z verandy a automobilu k výraznému nárůstu počtu kolonií – až na 4 000 CFU/ml, což je několikanásobně více než u kontrolních vzorků ze skříně (400 CFU/ml) nebo lednice (100 CFU/ml). Ještě závažnější byly výsledky z dlouhodobého testu, kdy po sedmi letech skladování na verandě stoupl počet kolonotvorných jednotek (HPC) až na 40 000 CFU/ml. Tato data jasně ukazují, že extrémní teploty typické pro zavřené automobily, překladiště bez klimatizace nebo tmavé sklady bez větrání výrazně urychlují růst bakterií ve vodě, a to i v neotevřených plastových nádobách.</w:t>
      </w:r>
    </w:p>
    <w:p w14:paraId="0E3009C5" w14:textId="0BB38C6F" w:rsidR="003F34F5" w:rsidRPr="008C0D81" w:rsidRDefault="008C0D81" w:rsidP="00522212">
      <w:pPr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„Pokud si zákazník pohlídá, aby se o balenou vodu pečlivě staral a nevystavoval jí horku a slunci, nemůže si být jistý, zda už škodlivé bakterie a mikroorganismy neobsahuje, pokud byla špatně skladován</w:t>
      </w:r>
      <w:r w:rsidR="006943A5">
        <w:rPr>
          <w:rFonts w:ascii="Calibri" w:hAnsi="Calibri" w:cs="Calibri"/>
        </w:rPr>
        <w:t>a</w:t>
      </w:r>
      <w:r>
        <w:rPr>
          <w:rFonts w:ascii="Calibri" w:hAnsi="Calibri" w:cs="Calibri"/>
        </w:rPr>
        <w:t xml:space="preserve"> během dopravy, skladování či prodeje,“</w:t>
      </w:r>
      <w:r w:rsidR="002A258E">
        <w:rPr>
          <w:rFonts w:ascii="Calibri" w:hAnsi="Calibri" w:cs="Calibri"/>
          <w:b/>
          <w:bCs/>
        </w:rPr>
        <w:t xml:space="preserve"> </w:t>
      </w:r>
      <w:r w:rsidRPr="008C0D81">
        <w:rPr>
          <w:rFonts w:ascii="Calibri" w:hAnsi="Calibri" w:cs="Calibri"/>
        </w:rPr>
        <w:t xml:space="preserve">říká </w:t>
      </w:r>
      <w:r w:rsidRPr="00DE31EB">
        <w:rPr>
          <w:rFonts w:ascii="Calibri" w:hAnsi="Calibri" w:cs="Calibri"/>
        </w:rPr>
        <w:t xml:space="preserve">Jaroslav Žák </w:t>
      </w:r>
      <w:r>
        <w:rPr>
          <w:rFonts w:ascii="Calibri" w:hAnsi="Calibri" w:cs="Calibri"/>
        </w:rPr>
        <w:t xml:space="preserve">z </w:t>
      </w:r>
      <w:r w:rsidRPr="00DE31EB">
        <w:rPr>
          <w:rFonts w:ascii="Calibri" w:hAnsi="Calibri" w:cs="Calibri"/>
        </w:rPr>
        <w:t>BWT.</w:t>
      </w:r>
    </w:p>
    <w:p w14:paraId="124A603A" w14:textId="2EFB217D" w:rsidR="00B65312" w:rsidRDefault="00F61A1D" w:rsidP="003F34F5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Nežádoucí organismy </w:t>
      </w:r>
      <w:r w:rsidR="00F26E30">
        <w:rPr>
          <w:rFonts w:ascii="Calibri" w:hAnsi="Calibri" w:cs="Calibri"/>
        </w:rPr>
        <w:t>zjistil</w:t>
      </w:r>
      <w:r w:rsidR="00B65312">
        <w:rPr>
          <w:rFonts w:ascii="Calibri" w:hAnsi="Calibri" w:cs="Calibri"/>
        </w:rPr>
        <w:t xml:space="preserve">a </w:t>
      </w:r>
      <w:r w:rsidR="00852C4B">
        <w:rPr>
          <w:rFonts w:ascii="Calibri" w:hAnsi="Calibri" w:cs="Calibri"/>
        </w:rPr>
        <w:t xml:space="preserve">v </w:t>
      </w:r>
      <w:r w:rsidR="007661F6">
        <w:rPr>
          <w:rFonts w:ascii="Calibri" w:hAnsi="Calibri" w:cs="Calibri"/>
        </w:rPr>
        <w:t>ČR</w:t>
      </w:r>
      <w:r w:rsidR="00F26E30">
        <w:rPr>
          <w:rFonts w:ascii="Calibri" w:hAnsi="Calibri" w:cs="Calibri"/>
        </w:rPr>
        <w:t xml:space="preserve"> i </w:t>
      </w:r>
      <w:hyperlink r:id="rId7" w:history="1">
        <w:r w:rsidR="00F26E30" w:rsidRPr="003F34F5">
          <w:rPr>
            <w:rStyle w:val="Hypertextovodkaz"/>
            <w:rFonts w:ascii="Calibri" w:hAnsi="Calibri" w:cs="Calibri"/>
          </w:rPr>
          <w:t>Státní zemědělská a potravinářská inspekce</w:t>
        </w:r>
      </w:hyperlink>
      <w:r w:rsidR="00F26E30">
        <w:rPr>
          <w:rFonts w:ascii="Calibri" w:hAnsi="Calibri" w:cs="Calibri"/>
        </w:rPr>
        <w:t>.</w:t>
      </w:r>
      <w:r w:rsidR="003F34F5">
        <w:rPr>
          <w:rFonts w:ascii="Calibri" w:hAnsi="Calibri" w:cs="Calibri"/>
        </w:rPr>
        <w:t xml:space="preserve"> Mezi nejčastěji zjištěné nedostatky u balených vod uvádí nevyhovující mikrobiologii výrobku. Ve vodách byly zjištěny </w:t>
      </w:r>
      <w:r w:rsidR="00F26E30" w:rsidRPr="00F26E30">
        <w:rPr>
          <w:rFonts w:ascii="Calibri" w:hAnsi="Calibri" w:cs="Calibri"/>
        </w:rPr>
        <w:t>vysoké obsahy kolonotvorných mikroorganismů, které se v balených vodách množí především při nedodržení skladovacích podmínek stanovených vyhláškou č. 275/2004 Sb, tj. že voda nebyla skladována v chladu a chráněna před přímým slunečním světlem</w:t>
      </w:r>
      <w:r w:rsidR="003F34F5">
        <w:rPr>
          <w:rFonts w:ascii="Calibri" w:hAnsi="Calibri" w:cs="Calibri"/>
        </w:rPr>
        <w:t>.</w:t>
      </w:r>
    </w:p>
    <w:p w14:paraId="67228AAA" w14:textId="226A1E50" w:rsidR="002647B7" w:rsidRPr="00B15700" w:rsidRDefault="00B65312" w:rsidP="002F3C8B">
      <w:pPr>
        <w:rPr>
          <w:rFonts w:ascii="Calibri" w:hAnsi="Calibri" w:cs="Calibri"/>
        </w:rPr>
      </w:pPr>
      <w:r>
        <w:rPr>
          <w:rFonts w:ascii="Calibri" w:hAnsi="Calibri" w:cs="Calibri"/>
        </w:rPr>
        <w:t>Jedním z řešení, jak se vyhnout nezdravé vodě, je využití kohoutkové pitné vody a její filtrace spojená</w:t>
      </w:r>
      <w:r w:rsidR="002F3C8B" w:rsidRPr="00A44629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se </w:t>
      </w:r>
      <w:r w:rsidR="002F3C8B" w:rsidRPr="00A44629">
        <w:rPr>
          <w:rFonts w:ascii="Calibri" w:hAnsi="Calibri" w:cs="Calibri"/>
        </w:rPr>
        <w:t>speciální úpravou.</w:t>
      </w:r>
      <w:r w:rsidR="00A44629">
        <w:rPr>
          <w:rFonts w:ascii="Calibri" w:hAnsi="Calibri" w:cs="Calibri"/>
        </w:rPr>
        <w:t xml:space="preserve"> </w:t>
      </w:r>
      <w:r w:rsidR="002647B7">
        <w:rPr>
          <w:rFonts w:ascii="Calibri" w:hAnsi="Calibri" w:cs="Calibri"/>
        </w:rPr>
        <w:t>Moderní</w:t>
      </w:r>
      <w:r w:rsidR="00114E95">
        <w:rPr>
          <w:rFonts w:ascii="Calibri" w:hAnsi="Calibri" w:cs="Calibri"/>
        </w:rPr>
        <w:t xml:space="preserve"> filtry dokáží odstranit nežádoucí látky jako jsou těžké kovy (měď, olovo, nikl), vápník, vodní kámen, chlor</w:t>
      </w:r>
      <w:r w:rsidR="0083236F" w:rsidRPr="0083236F">
        <w:rPr>
          <w:rFonts w:ascii="Calibri" w:hAnsi="Calibri" w:cs="Calibri"/>
        </w:rPr>
        <w:t xml:space="preserve"> </w:t>
      </w:r>
      <w:r w:rsidR="0083236F">
        <w:rPr>
          <w:rFonts w:ascii="Calibri" w:hAnsi="Calibri" w:cs="Calibri"/>
        </w:rPr>
        <w:t>a další hrubé i jemné nečistoty</w:t>
      </w:r>
      <w:r w:rsidR="00D06FB9">
        <w:rPr>
          <w:rFonts w:ascii="Calibri" w:hAnsi="Calibri" w:cs="Calibri"/>
        </w:rPr>
        <w:t>, stejně tak</w:t>
      </w:r>
      <w:r w:rsidR="0083236F">
        <w:rPr>
          <w:rFonts w:ascii="Calibri" w:hAnsi="Calibri" w:cs="Calibri"/>
        </w:rPr>
        <w:t xml:space="preserve"> </w:t>
      </w:r>
      <w:r w:rsidR="00114E95">
        <w:rPr>
          <w:rFonts w:ascii="Calibri" w:hAnsi="Calibri" w:cs="Calibri"/>
        </w:rPr>
        <w:t>mikroplasty</w:t>
      </w:r>
      <w:r w:rsidR="0083236F">
        <w:rPr>
          <w:rFonts w:ascii="Calibri" w:hAnsi="Calibri" w:cs="Calibri"/>
        </w:rPr>
        <w:t xml:space="preserve"> či</w:t>
      </w:r>
      <w:r w:rsidR="00114E95">
        <w:rPr>
          <w:rFonts w:ascii="Calibri" w:hAnsi="Calibri" w:cs="Calibri"/>
        </w:rPr>
        <w:t xml:space="preserve"> bakterie</w:t>
      </w:r>
      <w:r w:rsidR="0083236F">
        <w:rPr>
          <w:rFonts w:ascii="Calibri" w:hAnsi="Calibri" w:cs="Calibri"/>
        </w:rPr>
        <w:t xml:space="preserve"> a</w:t>
      </w:r>
      <w:r w:rsidR="005F180F">
        <w:rPr>
          <w:rFonts w:ascii="Calibri" w:hAnsi="Calibri" w:cs="Calibri"/>
        </w:rPr>
        <w:t xml:space="preserve"> další mikroo</w:t>
      </w:r>
      <w:r w:rsidR="006943A5">
        <w:rPr>
          <w:rFonts w:ascii="Calibri" w:hAnsi="Calibri" w:cs="Calibri"/>
        </w:rPr>
        <w:t>rg</w:t>
      </w:r>
      <w:r w:rsidR="005F180F">
        <w:rPr>
          <w:rFonts w:ascii="Calibri" w:hAnsi="Calibri" w:cs="Calibri"/>
        </w:rPr>
        <w:t>anismy</w:t>
      </w:r>
      <w:r w:rsidR="0083236F">
        <w:rPr>
          <w:rFonts w:ascii="Calibri" w:hAnsi="Calibri" w:cs="Calibri"/>
        </w:rPr>
        <w:t>.</w:t>
      </w:r>
      <w:r w:rsidR="00114E95">
        <w:rPr>
          <w:rFonts w:ascii="Calibri" w:hAnsi="Calibri" w:cs="Calibri"/>
        </w:rPr>
        <w:t xml:space="preserve"> „Technologie</w:t>
      </w:r>
      <w:r w:rsidR="00D74929">
        <w:rPr>
          <w:rFonts w:ascii="Calibri" w:hAnsi="Calibri" w:cs="Calibri"/>
        </w:rPr>
        <w:t xml:space="preserve"> vodu navíc mineralizuje, zejména o hořčík.</w:t>
      </w:r>
      <w:r w:rsidR="002647B7">
        <w:rPr>
          <w:rFonts w:ascii="Calibri" w:hAnsi="Calibri" w:cs="Calibri"/>
        </w:rPr>
        <w:t xml:space="preserve"> </w:t>
      </w:r>
      <w:r w:rsidR="002647B7">
        <w:t>Magnesium hraje v horkých dnech důležitou roli</w:t>
      </w:r>
      <w:r w:rsidR="005F180F">
        <w:t>, p</w:t>
      </w:r>
      <w:r w:rsidR="002647B7">
        <w:t>omáhá zmírnit únavu a vyčerpání, které přicházejí s teplem a nedostatkem pohybu, podporuje soustředění i duševní výkon a může předejít bolestem hlavy nebo svalovým křečím, které se často objevují při dlouhém sezení v přehřátých prostorách</w:t>
      </w:r>
      <w:r w:rsidR="005F180F">
        <w:t>,</w:t>
      </w:r>
      <w:r w:rsidR="00114E95">
        <w:rPr>
          <w:rFonts w:ascii="Calibri" w:hAnsi="Calibri" w:cs="Calibri"/>
        </w:rPr>
        <w:t xml:space="preserve">“ </w:t>
      </w:r>
      <w:r w:rsidR="00FA5DE2">
        <w:rPr>
          <w:rFonts w:ascii="Calibri" w:hAnsi="Calibri" w:cs="Calibri"/>
        </w:rPr>
        <w:t>upřesňuje</w:t>
      </w:r>
      <w:r w:rsidR="00114E95" w:rsidRPr="00DE31EB">
        <w:rPr>
          <w:rFonts w:ascii="Calibri" w:hAnsi="Calibri" w:cs="Calibri"/>
        </w:rPr>
        <w:t xml:space="preserve"> Jaroslav Žák </w:t>
      </w:r>
      <w:r w:rsidR="00114E95">
        <w:rPr>
          <w:rFonts w:ascii="Calibri" w:hAnsi="Calibri" w:cs="Calibri"/>
        </w:rPr>
        <w:t xml:space="preserve">z </w:t>
      </w:r>
      <w:r w:rsidR="00114E95" w:rsidRPr="00DE31EB">
        <w:rPr>
          <w:rFonts w:ascii="Calibri" w:hAnsi="Calibri" w:cs="Calibri"/>
        </w:rPr>
        <w:t>BWT.</w:t>
      </w:r>
    </w:p>
    <w:p w14:paraId="1A760855" w14:textId="77777777" w:rsidR="002647B7" w:rsidRDefault="002647B7" w:rsidP="002F3C8B">
      <w:pPr>
        <w:rPr>
          <w:rFonts w:ascii="Calibri" w:hAnsi="Calibri" w:cs="Calibri"/>
        </w:rPr>
      </w:pPr>
    </w:p>
    <w:p w14:paraId="499E1858" w14:textId="77777777" w:rsidR="0099553A" w:rsidRDefault="0099553A" w:rsidP="00A555FA">
      <w:pPr>
        <w:rPr>
          <w:rFonts w:ascii="Calibri" w:hAnsi="Calibri" w:cs="Calibri"/>
        </w:rPr>
      </w:pPr>
    </w:p>
    <w:p w14:paraId="5AA25D11" w14:textId="77777777" w:rsidR="00B65312" w:rsidRDefault="00B65312" w:rsidP="00A555FA">
      <w:pPr>
        <w:rPr>
          <w:rFonts w:ascii="Calibri" w:hAnsi="Calibri" w:cs="Calibri"/>
        </w:rPr>
      </w:pPr>
    </w:p>
    <w:p w14:paraId="5ECA3652" w14:textId="77777777" w:rsidR="003F34F5" w:rsidRDefault="003F34F5" w:rsidP="00A555FA">
      <w:pPr>
        <w:rPr>
          <w:rFonts w:ascii="Calibri" w:hAnsi="Calibri" w:cs="Calibri"/>
        </w:rPr>
      </w:pPr>
    </w:p>
    <w:p w14:paraId="378DD57E" w14:textId="77777777" w:rsidR="0099553A" w:rsidRDefault="0099553A" w:rsidP="00A555FA">
      <w:pPr>
        <w:rPr>
          <w:rFonts w:ascii="Calibri" w:hAnsi="Calibri" w:cs="Calibri"/>
        </w:rPr>
      </w:pPr>
    </w:p>
    <w:p w14:paraId="341C4BE0" w14:textId="0D5B4CF6" w:rsidR="00BA1876" w:rsidRPr="00DE31EB" w:rsidRDefault="00BA1876" w:rsidP="00BA1876">
      <w:pPr>
        <w:rPr>
          <w:rFonts w:ascii="Calibri" w:hAnsi="Calibri" w:cs="Calibri"/>
        </w:rPr>
      </w:pPr>
    </w:p>
    <w:p w14:paraId="3723D207" w14:textId="77777777" w:rsidR="00765E14" w:rsidRPr="00DE31EB" w:rsidRDefault="00765E14">
      <w:pPr>
        <w:rPr>
          <w:rFonts w:ascii="Calibri" w:hAnsi="Calibri" w:cs="Calibri"/>
        </w:rPr>
      </w:pPr>
    </w:p>
    <w:sectPr w:rsidR="00765E14" w:rsidRPr="00DE31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era PRO">
    <w:altName w:val="Calibri"/>
    <w:charset w:val="00"/>
    <w:family w:val="swiss"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C0FB5"/>
    <w:multiLevelType w:val="multilevel"/>
    <w:tmpl w:val="66205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0007EE"/>
    <w:multiLevelType w:val="multilevel"/>
    <w:tmpl w:val="C6AEA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E66775"/>
    <w:multiLevelType w:val="multilevel"/>
    <w:tmpl w:val="78BA0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276058D"/>
    <w:multiLevelType w:val="multilevel"/>
    <w:tmpl w:val="2CBA2F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446372">
    <w:abstractNumId w:val="3"/>
  </w:num>
  <w:num w:numId="2" w16cid:durableId="1034230105">
    <w:abstractNumId w:val="2"/>
  </w:num>
  <w:num w:numId="3" w16cid:durableId="1107579477">
    <w:abstractNumId w:val="0"/>
  </w:num>
  <w:num w:numId="4" w16cid:durableId="20718096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212"/>
    <w:rsid w:val="0000614C"/>
    <w:rsid w:val="0000661A"/>
    <w:rsid w:val="00022547"/>
    <w:rsid w:val="0003081D"/>
    <w:rsid w:val="00052CB3"/>
    <w:rsid w:val="00055BA0"/>
    <w:rsid w:val="00082171"/>
    <w:rsid w:val="000A30EA"/>
    <w:rsid w:val="000D42A1"/>
    <w:rsid w:val="000D50CF"/>
    <w:rsid w:val="000F0D8C"/>
    <w:rsid w:val="001132AE"/>
    <w:rsid w:val="00114E95"/>
    <w:rsid w:val="001221D9"/>
    <w:rsid w:val="001324F2"/>
    <w:rsid w:val="0013263C"/>
    <w:rsid w:val="001361EB"/>
    <w:rsid w:val="0014306D"/>
    <w:rsid w:val="00170F18"/>
    <w:rsid w:val="00181D83"/>
    <w:rsid w:val="001C3D89"/>
    <w:rsid w:val="001C490A"/>
    <w:rsid w:val="001D0232"/>
    <w:rsid w:val="001D0335"/>
    <w:rsid w:val="001D5E23"/>
    <w:rsid w:val="002342C3"/>
    <w:rsid w:val="00252A67"/>
    <w:rsid w:val="00261B45"/>
    <w:rsid w:val="002647B7"/>
    <w:rsid w:val="002745F9"/>
    <w:rsid w:val="002A0D22"/>
    <w:rsid w:val="002A258E"/>
    <w:rsid w:val="002B780F"/>
    <w:rsid w:val="002E6036"/>
    <w:rsid w:val="002F3C8B"/>
    <w:rsid w:val="002F4053"/>
    <w:rsid w:val="002F572F"/>
    <w:rsid w:val="002F7472"/>
    <w:rsid w:val="00310F9C"/>
    <w:rsid w:val="00336A89"/>
    <w:rsid w:val="0035656D"/>
    <w:rsid w:val="00357F20"/>
    <w:rsid w:val="003827CB"/>
    <w:rsid w:val="00383D24"/>
    <w:rsid w:val="00394D3E"/>
    <w:rsid w:val="003A2D6B"/>
    <w:rsid w:val="003E5BA2"/>
    <w:rsid w:val="003F18EF"/>
    <w:rsid w:val="003F34F5"/>
    <w:rsid w:val="004028C2"/>
    <w:rsid w:val="004440B5"/>
    <w:rsid w:val="00471A21"/>
    <w:rsid w:val="00476C1E"/>
    <w:rsid w:val="00481172"/>
    <w:rsid w:val="004B3FB9"/>
    <w:rsid w:val="004C68B4"/>
    <w:rsid w:val="004C6CF1"/>
    <w:rsid w:val="0050183B"/>
    <w:rsid w:val="0051373D"/>
    <w:rsid w:val="00522212"/>
    <w:rsid w:val="005227F9"/>
    <w:rsid w:val="005251D7"/>
    <w:rsid w:val="00591EDB"/>
    <w:rsid w:val="0059556D"/>
    <w:rsid w:val="00597E19"/>
    <w:rsid w:val="005C187D"/>
    <w:rsid w:val="005F180F"/>
    <w:rsid w:val="00627A7D"/>
    <w:rsid w:val="006368FB"/>
    <w:rsid w:val="0064625B"/>
    <w:rsid w:val="00666CC8"/>
    <w:rsid w:val="0068465A"/>
    <w:rsid w:val="006943A5"/>
    <w:rsid w:val="00696712"/>
    <w:rsid w:val="006C5957"/>
    <w:rsid w:val="007039F6"/>
    <w:rsid w:val="00751202"/>
    <w:rsid w:val="00756512"/>
    <w:rsid w:val="00761314"/>
    <w:rsid w:val="00765E14"/>
    <w:rsid w:val="007661F6"/>
    <w:rsid w:val="007662AB"/>
    <w:rsid w:val="00781D60"/>
    <w:rsid w:val="007E31C2"/>
    <w:rsid w:val="00814F61"/>
    <w:rsid w:val="0083236F"/>
    <w:rsid w:val="008469EE"/>
    <w:rsid w:val="00852C4B"/>
    <w:rsid w:val="0087559B"/>
    <w:rsid w:val="008A1ED9"/>
    <w:rsid w:val="008C0D81"/>
    <w:rsid w:val="008C2F90"/>
    <w:rsid w:val="008D08F3"/>
    <w:rsid w:val="00942CF0"/>
    <w:rsid w:val="00983AC3"/>
    <w:rsid w:val="009901AB"/>
    <w:rsid w:val="0099553A"/>
    <w:rsid w:val="009B56C6"/>
    <w:rsid w:val="009D2714"/>
    <w:rsid w:val="009E529F"/>
    <w:rsid w:val="009F3E2D"/>
    <w:rsid w:val="009F7AD1"/>
    <w:rsid w:val="00A35C51"/>
    <w:rsid w:val="00A42B98"/>
    <w:rsid w:val="00A43F7C"/>
    <w:rsid w:val="00A44629"/>
    <w:rsid w:val="00A47EE5"/>
    <w:rsid w:val="00A555FA"/>
    <w:rsid w:val="00AC7DE4"/>
    <w:rsid w:val="00AD40E9"/>
    <w:rsid w:val="00B15700"/>
    <w:rsid w:val="00B16288"/>
    <w:rsid w:val="00B372F9"/>
    <w:rsid w:val="00B65312"/>
    <w:rsid w:val="00B77CC7"/>
    <w:rsid w:val="00BA1876"/>
    <w:rsid w:val="00BA3F1E"/>
    <w:rsid w:val="00BB0B39"/>
    <w:rsid w:val="00C1585E"/>
    <w:rsid w:val="00C41A53"/>
    <w:rsid w:val="00C52A04"/>
    <w:rsid w:val="00C65F68"/>
    <w:rsid w:val="00C7162E"/>
    <w:rsid w:val="00C8724B"/>
    <w:rsid w:val="00C929DB"/>
    <w:rsid w:val="00C96AA0"/>
    <w:rsid w:val="00CC25C1"/>
    <w:rsid w:val="00D06FB9"/>
    <w:rsid w:val="00D6074A"/>
    <w:rsid w:val="00D74929"/>
    <w:rsid w:val="00D843D5"/>
    <w:rsid w:val="00D84677"/>
    <w:rsid w:val="00D90E07"/>
    <w:rsid w:val="00D94D00"/>
    <w:rsid w:val="00DB104F"/>
    <w:rsid w:val="00DC6206"/>
    <w:rsid w:val="00DD0557"/>
    <w:rsid w:val="00DE31EB"/>
    <w:rsid w:val="00DE6D2B"/>
    <w:rsid w:val="00E0648E"/>
    <w:rsid w:val="00E47294"/>
    <w:rsid w:val="00E52215"/>
    <w:rsid w:val="00E57CC9"/>
    <w:rsid w:val="00E62322"/>
    <w:rsid w:val="00E82EB8"/>
    <w:rsid w:val="00EB299B"/>
    <w:rsid w:val="00ED4E6B"/>
    <w:rsid w:val="00F26E30"/>
    <w:rsid w:val="00F5732F"/>
    <w:rsid w:val="00F61A1D"/>
    <w:rsid w:val="00F835B5"/>
    <w:rsid w:val="00F843B6"/>
    <w:rsid w:val="00FA5DE2"/>
    <w:rsid w:val="00FE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31965"/>
  <w15:chartTrackingRefBased/>
  <w15:docId w15:val="{E0FECB16-F02C-4E68-996D-87061CB3F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25">
    <w:name w:val="Pa25"/>
    <w:basedOn w:val="Normln"/>
    <w:next w:val="Normln"/>
    <w:uiPriority w:val="99"/>
    <w:rsid w:val="00DE31EB"/>
    <w:pPr>
      <w:autoSpaceDE w:val="0"/>
      <w:autoSpaceDN w:val="0"/>
      <w:adjustRightInd w:val="0"/>
      <w:spacing w:after="0" w:line="161" w:lineRule="atLeast"/>
    </w:pPr>
    <w:rPr>
      <w:rFonts w:ascii="Cera PRO" w:hAnsi="Cera PRO"/>
      <w:kern w:val="0"/>
      <w:sz w:val="24"/>
      <w:szCs w:val="24"/>
    </w:rPr>
  </w:style>
  <w:style w:type="paragraph" w:styleId="Revize">
    <w:name w:val="Revision"/>
    <w:hidden/>
    <w:uiPriority w:val="99"/>
    <w:semiHidden/>
    <w:rsid w:val="00DC6206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3A2D6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A2D6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35656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61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5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88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62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574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20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18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83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1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775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599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726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7075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0163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3998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339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279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18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4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1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27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18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8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58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625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07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6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73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52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561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78664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050492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622616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380593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591009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245408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26725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8823992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84175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23421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227764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499933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498423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033458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298148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916239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2062319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00268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72745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6101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680661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79898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015884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730685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813450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97385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590744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41630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436631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263562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955673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381291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777138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71146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575633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039666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383718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87610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885919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523322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377322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402775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7856839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00138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25018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302349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712607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85534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815414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2061126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5112197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069306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090739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44253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38950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644852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800995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635791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039863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739740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31049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926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50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13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1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1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1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20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74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47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48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2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9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2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40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430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68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631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653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159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3644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5932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304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055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4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71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86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63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6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880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077312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685525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348223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35781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6811250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052581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11735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6336766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820682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3798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498886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420445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803894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972131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293243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833527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501700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96058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676345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534466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4271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21374782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606963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0116447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58672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51812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001079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936936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2072002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42145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134253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727145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792671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9604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551263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469134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98645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659649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037920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913661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2019855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2436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397287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1253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849950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702197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30110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219778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167406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5863043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74391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2092969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298104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28421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64936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93925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893155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17708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108847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497921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6899430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yperlink" Target="https://www.szpi.gov.cz/clanek/balene-vody-a-nealkoholicke-napoje.aspx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s://www.researchgate.net/publication/225051819_Impact_of_bottled_water_storage_duration_and_location_on_bacteriological_quality" TargetMode="External" /><Relationship Id="rId5" Type="http://schemas.openxmlformats.org/officeDocument/2006/relationships/hyperlink" Target="https://www.frontiersin.org/journals/microbiology/articles/10.3389/fmicb.2024.1441142/full" TargetMode="Externa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751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Klára Procházková</cp:lastModifiedBy>
  <cp:revision>2</cp:revision>
  <cp:lastPrinted>2024-09-25T09:38:00Z</cp:lastPrinted>
  <dcterms:created xsi:type="dcterms:W3CDTF">2025-07-18T14:23:00Z</dcterms:created>
  <dcterms:modified xsi:type="dcterms:W3CDTF">2025-07-18T14:23:00Z</dcterms:modified>
</cp:coreProperties>
</file>