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5F561" w14:textId="744FE52C" w:rsidR="00694AC1" w:rsidRPr="00C761EF" w:rsidRDefault="00694AC1" w:rsidP="00682DCC">
      <w:pPr>
        <w:jc w:val="center"/>
        <w:rPr>
          <w:rFonts w:cstheme="minorHAnsi"/>
          <w:b/>
          <w:bCs/>
          <w:sz w:val="28"/>
          <w:szCs w:val="28"/>
        </w:rPr>
      </w:pPr>
      <w:proofErr w:type="spellStart"/>
      <w:r w:rsidRPr="00C761EF">
        <w:rPr>
          <w:rFonts w:cstheme="minorHAnsi"/>
          <w:b/>
          <w:bCs/>
          <w:sz w:val="28"/>
          <w:szCs w:val="28"/>
        </w:rPr>
        <w:t>Kärcher</w:t>
      </w:r>
      <w:proofErr w:type="spellEnd"/>
      <w:r w:rsidRPr="00C761EF">
        <w:rPr>
          <w:rFonts w:cstheme="minorHAnsi"/>
          <w:b/>
          <w:bCs/>
          <w:sz w:val="28"/>
          <w:szCs w:val="28"/>
        </w:rPr>
        <w:t xml:space="preserve"> uvádí nové řady podlahových mycích strojů </w:t>
      </w:r>
      <w:r w:rsidRPr="00C761EF">
        <w:rPr>
          <w:rFonts w:cstheme="minorHAnsi"/>
          <w:b/>
          <w:bCs/>
          <w:sz w:val="28"/>
          <w:szCs w:val="28"/>
        </w:rPr>
        <w:br/>
        <w:t>s posedem B 150 R a B 220 R</w:t>
      </w:r>
    </w:p>
    <w:p w14:paraId="78E42A8A" w14:textId="77777777" w:rsidR="00BA6030" w:rsidRPr="00C761EF" w:rsidRDefault="00BA6030" w:rsidP="00682DCC">
      <w:pPr>
        <w:jc w:val="center"/>
        <w:rPr>
          <w:rFonts w:cstheme="minorHAnsi"/>
          <w:b/>
          <w:bCs/>
          <w:sz w:val="28"/>
          <w:szCs w:val="28"/>
        </w:rPr>
      </w:pPr>
    </w:p>
    <w:p w14:paraId="00550D3B" w14:textId="3D8074C2" w:rsidR="00694AC1" w:rsidRPr="00C761EF" w:rsidRDefault="002D10C8" w:rsidP="00C761EF">
      <w:pPr>
        <w:spacing w:line="276" w:lineRule="auto"/>
        <w:rPr>
          <w:rFonts w:cstheme="minorHAnsi"/>
          <w:b/>
          <w:bCs/>
        </w:rPr>
      </w:pPr>
      <w:r w:rsidRPr="00C761EF">
        <w:rPr>
          <w:rFonts w:cstheme="minorHAnsi"/>
          <w:b/>
          <w:bCs/>
        </w:rPr>
        <w:t xml:space="preserve">Praha, </w:t>
      </w:r>
      <w:r w:rsidR="001D4B19" w:rsidRPr="00C761EF">
        <w:rPr>
          <w:rFonts w:cstheme="minorHAnsi"/>
          <w:b/>
          <w:bCs/>
        </w:rPr>
        <w:t>1</w:t>
      </w:r>
      <w:r w:rsidR="00E73B24" w:rsidRPr="00C761EF">
        <w:rPr>
          <w:rFonts w:cstheme="minorHAnsi"/>
          <w:b/>
          <w:bCs/>
        </w:rPr>
        <w:t>6</w:t>
      </w:r>
      <w:r w:rsidR="001D4B19" w:rsidRPr="00C761EF">
        <w:rPr>
          <w:rFonts w:cstheme="minorHAnsi"/>
          <w:b/>
          <w:bCs/>
        </w:rPr>
        <w:t>. červ</w:t>
      </w:r>
      <w:r w:rsidR="00AB7DAD" w:rsidRPr="00C761EF">
        <w:rPr>
          <w:rFonts w:cstheme="minorHAnsi"/>
          <w:b/>
          <w:bCs/>
        </w:rPr>
        <w:t>ence</w:t>
      </w:r>
      <w:r w:rsidR="001D4B19" w:rsidRPr="00C761EF">
        <w:rPr>
          <w:rFonts w:cstheme="minorHAnsi"/>
          <w:b/>
          <w:bCs/>
        </w:rPr>
        <w:t xml:space="preserve"> </w:t>
      </w:r>
      <w:r w:rsidRPr="00C761EF">
        <w:rPr>
          <w:rFonts w:cstheme="minorHAnsi"/>
          <w:b/>
          <w:bCs/>
        </w:rPr>
        <w:t>202</w:t>
      </w:r>
      <w:r w:rsidR="00AB708E" w:rsidRPr="00C761EF">
        <w:rPr>
          <w:rFonts w:cstheme="minorHAnsi"/>
          <w:b/>
          <w:bCs/>
        </w:rPr>
        <w:t>5</w:t>
      </w:r>
      <w:r w:rsidRPr="00C761EF">
        <w:rPr>
          <w:rFonts w:cstheme="minorHAnsi"/>
        </w:rPr>
        <w:t xml:space="preserve"> </w:t>
      </w:r>
      <w:r w:rsidR="00AB7DAD" w:rsidRPr="00C761EF">
        <w:rPr>
          <w:rFonts w:cstheme="minorHAnsi"/>
        </w:rPr>
        <w:t>–</w:t>
      </w:r>
      <w:r w:rsidRPr="00C761EF">
        <w:rPr>
          <w:rFonts w:cstheme="minorHAnsi"/>
        </w:rPr>
        <w:t xml:space="preserve"> </w:t>
      </w:r>
      <w:r w:rsidR="00694AC1" w:rsidRPr="00C761EF">
        <w:rPr>
          <w:rFonts w:cstheme="minorHAnsi"/>
          <w:b/>
          <w:bCs/>
        </w:rPr>
        <w:t>Společnost Kärcher představuje zcela nové, vylepšené modelové řady podlahových mycích strojů s posedem, B 150 R a B 220 R, které jsou navrženy tak, aby splňovaly vysoké nároky na účinnost, komfort i bezpečnost při každodenním profesionálním úklidu. Obě novinky spojují robustní konstrukci, moderní technologie a snadné ovládání, díky čemuž jsou ideální volbou pro náročné úklidové práce ve větších komerčních a průmyslových objektech.</w:t>
      </w:r>
    </w:p>
    <w:p w14:paraId="320F22E4" w14:textId="77777777" w:rsidR="00A436AA" w:rsidRPr="00C761EF" w:rsidRDefault="00A436AA" w:rsidP="00C761EF">
      <w:pPr>
        <w:spacing w:line="276" w:lineRule="auto"/>
        <w:rPr>
          <w:rFonts w:cstheme="minorHAnsi"/>
          <w:b/>
          <w:bCs/>
        </w:rPr>
      </w:pPr>
    </w:p>
    <w:p w14:paraId="1FC6B0A7" w14:textId="6A9675E9" w:rsidR="00694AC1" w:rsidRPr="00C761EF" w:rsidRDefault="00C50110" w:rsidP="00C761EF">
      <w:pPr>
        <w:pStyle w:val="Textkomente"/>
        <w:spacing w:line="276" w:lineRule="auto"/>
        <w:rPr>
          <w:rFonts w:cstheme="minorHAnsi"/>
          <w:sz w:val="22"/>
          <w:szCs w:val="22"/>
        </w:rPr>
      </w:pPr>
      <w:r w:rsidRPr="00C761EF">
        <w:rPr>
          <w:rFonts w:cstheme="minorHAnsi"/>
          <w:sz w:val="22"/>
          <w:szCs w:val="22"/>
        </w:rPr>
        <w:t xml:space="preserve">Vylepšený model B 150 R </w:t>
      </w:r>
      <w:proofErr w:type="spellStart"/>
      <w:r w:rsidRPr="00C761EF">
        <w:rPr>
          <w:rFonts w:cstheme="minorHAnsi"/>
          <w:sz w:val="22"/>
          <w:szCs w:val="22"/>
        </w:rPr>
        <w:t>Bp</w:t>
      </w:r>
      <w:proofErr w:type="spellEnd"/>
      <w:r w:rsidRPr="00C761EF">
        <w:rPr>
          <w:rFonts w:cstheme="minorHAnsi"/>
          <w:sz w:val="22"/>
          <w:szCs w:val="22"/>
        </w:rPr>
        <w:t xml:space="preserve"> zaujme především kompaktními rozměry, vysokým plošným výkonem až 7 200 m2 za hodinu a pracovní rychlostí 8 km / h, </w:t>
      </w:r>
      <w:r w:rsidR="00694AC1" w:rsidRPr="00C761EF">
        <w:rPr>
          <w:rFonts w:cstheme="minorHAnsi"/>
          <w:sz w:val="22"/>
          <w:szCs w:val="22"/>
        </w:rPr>
        <w:t>což z něj činí mimořádně efektivní řešení pro čištění středně velkých ploch. Je vybaven dvěma nádržemi o objemu 150 litrů pro čerstvou i odpadní vodu a funkcí automatického plnění Auto-fill, která výrazně zkracuje přípravný čas před zahájením úklidu.</w:t>
      </w:r>
      <w:r w:rsidRPr="00C761EF">
        <w:rPr>
          <w:rFonts w:cstheme="minorHAnsi"/>
          <w:sz w:val="22"/>
          <w:szCs w:val="22"/>
        </w:rPr>
        <w:t xml:space="preserve"> </w:t>
      </w:r>
      <w:r w:rsidRPr="00C761EF">
        <w:rPr>
          <w:rFonts w:cstheme="minorHAnsi"/>
          <w:sz w:val="22"/>
          <w:szCs w:val="22"/>
        </w:rPr>
        <w:t xml:space="preserve">V sortimentu najdete různé varianty strojů podle toho, co konkrétně potřebujete. V nabídce najdete od základně vybavených modelů až po plně vybavené modely. </w:t>
      </w:r>
      <w:r w:rsidR="00694AC1" w:rsidRPr="00C761EF">
        <w:rPr>
          <w:rFonts w:cstheme="minorHAnsi"/>
          <w:sz w:val="22"/>
          <w:szCs w:val="22"/>
        </w:rPr>
        <w:t xml:space="preserve"> </w:t>
      </w:r>
    </w:p>
    <w:p w14:paraId="04759D91" w14:textId="581B7AD3" w:rsidR="00694AC1" w:rsidRPr="00C761EF" w:rsidRDefault="00694AC1" w:rsidP="00C761EF">
      <w:pPr>
        <w:spacing w:line="276" w:lineRule="auto"/>
        <w:rPr>
          <w:rFonts w:cstheme="minorHAnsi"/>
        </w:rPr>
      </w:pPr>
      <w:r w:rsidRPr="00C761EF">
        <w:rPr>
          <w:rFonts w:cstheme="minorHAnsi"/>
        </w:rPr>
        <w:t xml:space="preserve">„Kromě vysokého výkonu nabízí stroj také maximální komfort pro obsluhu díky barevně odlišeným ovládacím prvkům a přehlednému barevnému displeji s podporou až 30 jazyků. Pro minimalizaci chyb je integrován patentovaný klíčový systém KIK, který umožňuje nastavení přístupových práv podle role uživatele. Nechybí ani ocelová ochrana proti nárazu, deflektorové válečky a světlo pro denní svícení, což zvyšuje bezpečnost jak pro obsluhu, tak pro samotný stroj,“ říká Lukáš Rom ze společnosti </w:t>
      </w:r>
      <w:proofErr w:type="spellStart"/>
      <w:r w:rsidRPr="00C761EF">
        <w:rPr>
          <w:rFonts w:cstheme="minorHAnsi"/>
        </w:rPr>
        <w:t>Kärcher</w:t>
      </w:r>
      <w:proofErr w:type="spellEnd"/>
      <w:r w:rsidRPr="00C761EF">
        <w:rPr>
          <w:rFonts w:cstheme="minorHAnsi"/>
        </w:rPr>
        <w:t>.</w:t>
      </w:r>
    </w:p>
    <w:p w14:paraId="45CB8C4C" w14:textId="77777777" w:rsidR="00C50110" w:rsidRPr="00C761EF" w:rsidRDefault="00876F89" w:rsidP="00C761EF">
      <w:pPr>
        <w:pStyle w:val="Textkomente"/>
        <w:spacing w:line="276" w:lineRule="auto"/>
        <w:rPr>
          <w:rFonts w:cstheme="minorHAnsi"/>
          <w:sz w:val="22"/>
          <w:szCs w:val="22"/>
        </w:rPr>
      </w:pPr>
      <w:r w:rsidRPr="00C761EF">
        <w:rPr>
          <w:rFonts w:cstheme="minorHAnsi"/>
          <w:sz w:val="22"/>
          <w:szCs w:val="22"/>
        </w:rPr>
        <w:t>Druhou novinkou je větší model B 220 R Bp, který posouvá možnosti profesionálního čištění ještě dál.</w:t>
      </w:r>
      <w:r w:rsidR="00C50110" w:rsidRPr="00C761EF">
        <w:rPr>
          <w:rFonts w:cstheme="minorHAnsi"/>
          <w:sz w:val="22"/>
          <w:szCs w:val="22"/>
        </w:rPr>
        <w:t xml:space="preserve"> </w:t>
      </w:r>
      <w:proofErr w:type="spellStart"/>
      <w:r w:rsidR="00C50110" w:rsidRPr="00C761EF">
        <w:rPr>
          <w:rFonts w:cstheme="minorHAnsi"/>
          <w:sz w:val="22"/>
          <w:szCs w:val="22"/>
        </w:rPr>
        <w:t>Kärcher</w:t>
      </w:r>
      <w:proofErr w:type="spellEnd"/>
      <w:r w:rsidR="00C50110" w:rsidRPr="00C761EF">
        <w:rPr>
          <w:rFonts w:cstheme="minorHAnsi"/>
          <w:sz w:val="22"/>
          <w:szCs w:val="22"/>
        </w:rPr>
        <w:t xml:space="preserve"> představuje efektivní a ekologické řešení pro čištění velkých </w:t>
      </w:r>
      <w:proofErr w:type="gramStart"/>
      <w:r w:rsidR="00C50110" w:rsidRPr="00C761EF">
        <w:rPr>
          <w:rFonts w:cstheme="minorHAnsi"/>
          <w:sz w:val="22"/>
          <w:szCs w:val="22"/>
        </w:rPr>
        <w:t>ploch - zejména</w:t>
      </w:r>
      <w:proofErr w:type="gramEnd"/>
      <w:r w:rsidR="00C50110" w:rsidRPr="00C761EF">
        <w:rPr>
          <w:rFonts w:cstheme="minorHAnsi"/>
          <w:sz w:val="22"/>
          <w:szCs w:val="22"/>
        </w:rPr>
        <w:t xml:space="preserve"> v logistice nebo v průmyslovém prostředí. Vysoká produktivita je zaručena díky rychlosti jízdy stroje 10 km/h, která zajišťuje plošný výkon až 11 000 m2/h. I tato modelová řada je vybavena KIK systémem, funkcí Auto-</w:t>
      </w:r>
      <w:proofErr w:type="spellStart"/>
      <w:r w:rsidR="00C50110" w:rsidRPr="00C761EF">
        <w:rPr>
          <w:rFonts w:cstheme="minorHAnsi"/>
          <w:sz w:val="22"/>
          <w:szCs w:val="22"/>
        </w:rPr>
        <w:t>fill</w:t>
      </w:r>
      <w:proofErr w:type="spellEnd"/>
      <w:r w:rsidR="00C50110" w:rsidRPr="00C761EF">
        <w:rPr>
          <w:rFonts w:cstheme="minorHAnsi"/>
          <w:sz w:val="22"/>
          <w:szCs w:val="22"/>
        </w:rPr>
        <w:t>, díky čemuž je nádrž na čerstvou vodu (</w:t>
      </w:r>
      <w:proofErr w:type="gramStart"/>
      <w:r w:rsidR="00C50110" w:rsidRPr="00C761EF">
        <w:rPr>
          <w:rFonts w:cstheme="minorHAnsi"/>
          <w:sz w:val="22"/>
          <w:szCs w:val="22"/>
        </w:rPr>
        <w:t>220l</w:t>
      </w:r>
      <w:proofErr w:type="gramEnd"/>
      <w:r w:rsidR="00C50110" w:rsidRPr="00C761EF">
        <w:rPr>
          <w:rFonts w:cstheme="minorHAnsi"/>
          <w:sz w:val="22"/>
          <w:szCs w:val="22"/>
        </w:rPr>
        <w:t xml:space="preserve">) rychleji naplněna a také například systémem </w:t>
      </w:r>
      <w:proofErr w:type="spellStart"/>
      <w:r w:rsidR="00C50110" w:rsidRPr="00C761EF">
        <w:rPr>
          <w:rFonts w:cstheme="minorHAnsi"/>
          <w:sz w:val="22"/>
          <w:szCs w:val="22"/>
        </w:rPr>
        <w:t>Rinse</w:t>
      </w:r>
      <w:proofErr w:type="spellEnd"/>
      <w:r w:rsidR="00C50110" w:rsidRPr="00C761EF">
        <w:rPr>
          <w:rFonts w:cstheme="minorHAnsi"/>
          <w:sz w:val="22"/>
          <w:szCs w:val="22"/>
        </w:rPr>
        <w:t>, tedy oplachem nádrže na odpadní vodu.</w:t>
      </w:r>
    </w:p>
    <w:p w14:paraId="1AFD3774" w14:textId="4CE0E630" w:rsidR="00C50110" w:rsidRPr="00C761EF" w:rsidRDefault="00C50110" w:rsidP="00C761EF">
      <w:pPr>
        <w:spacing w:line="276" w:lineRule="auto"/>
        <w:rPr>
          <w:rFonts w:cstheme="minorHAnsi"/>
        </w:rPr>
      </w:pPr>
      <w:r w:rsidRPr="00C761EF">
        <w:rPr>
          <w:rFonts w:cstheme="minorHAnsi"/>
        </w:rPr>
        <w:t>„</w:t>
      </w:r>
      <w:r w:rsidRPr="00C761EF">
        <w:rPr>
          <w:rFonts w:cstheme="minorHAnsi"/>
        </w:rPr>
        <w:t xml:space="preserve">Obě modelové řady B 150 R </w:t>
      </w:r>
      <w:proofErr w:type="spellStart"/>
      <w:r w:rsidRPr="00C761EF">
        <w:rPr>
          <w:rFonts w:cstheme="minorHAnsi"/>
        </w:rPr>
        <w:t>Bp</w:t>
      </w:r>
      <w:proofErr w:type="spellEnd"/>
      <w:r w:rsidRPr="00C761EF">
        <w:rPr>
          <w:rFonts w:cstheme="minorHAnsi"/>
        </w:rPr>
        <w:t xml:space="preserve"> a B 220 R </w:t>
      </w:r>
      <w:proofErr w:type="spellStart"/>
      <w:r w:rsidRPr="00C761EF">
        <w:rPr>
          <w:rFonts w:cstheme="minorHAnsi"/>
        </w:rPr>
        <w:t>Bp</w:t>
      </w:r>
      <w:proofErr w:type="spellEnd"/>
      <w:r w:rsidRPr="00C761EF">
        <w:rPr>
          <w:rFonts w:cstheme="minorHAnsi"/>
        </w:rPr>
        <w:t xml:space="preserve"> mají vylepšenou elektroniku a s tím spojené i moderní funkce. Například funkce </w:t>
      </w:r>
      <w:proofErr w:type="spellStart"/>
      <w:proofErr w:type="gramStart"/>
      <w:r w:rsidRPr="00C761EF">
        <w:rPr>
          <w:rFonts w:cstheme="minorHAnsi"/>
        </w:rPr>
        <w:t>Eco!Flow</w:t>
      </w:r>
      <w:proofErr w:type="spellEnd"/>
      <w:proofErr w:type="gramEnd"/>
      <w:r w:rsidRPr="00C761EF">
        <w:rPr>
          <w:rFonts w:cstheme="minorHAnsi"/>
        </w:rPr>
        <w:t xml:space="preserve"> automaticky přizpůsobuje množství vody a čisticího prostředku rychlosti </w:t>
      </w:r>
      <w:proofErr w:type="gramStart"/>
      <w:r w:rsidRPr="00C761EF">
        <w:rPr>
          <w:rFonts w:cstheme="minorHAnsi"/>
        </w:rPr>
        <w:t>jízdy - při</w:t>
      </w:r>
      <w:proofErr w:type="gramEnd"/>
      <w:r w:rsidRPr="00C761EF">
        <w:rPr>
          <w:rFonts w:cstheme="minorHAnsi"/>
        </w:rPr>
        <w:t xml:space="preserve"> vysoké rychlosti se množství zvyšuje a při nízké rychlosti snižuje, šetříte tím tak spotřebu vod</w:t>
      </w:r>
      <w:r w:rsidR="00C761EF" w:rsidRPr="00C761EF">
        <w:rPr>
          <w:rFonts w:cstheme="minorHAnsi"/>
        </w:rPr>
        <w:t>y</w:t>
      </w:r>
      <w:r w:rsidRPr="00C761EF">
        <w:rPr>
          <w:rFonts w:cstheme="minorHAnsi"/>
        </w:rPr>
        <w:t xml:space="preserve"> i detergentu. Nově u těchto podlahový</w:t>
      </w:r>
      <w:r w:rsidR="00C761EF" w:rsidRPr="00C761EF">
        <w:rPr>
          <w:rFonts w:cstheme="minorHAnsi"/>
        </w:rPr>
        <w:t>ch</w:t>
      </w:r>
      <w:r w:rsidRPr="00C761EF">
        <w:rPr>
          <w:rFonts w:cstheme="minorHAnsi"/>
        </w:rPr>
        <w:t xml:space="preserve"> mycích strojů najdete také snímač úhlu stroje, který zajišťuje automatické zpomalení stroje v zatáčkách, čímž zvyšuje bezpečnost,“ dodává Lukáš Rom z </w:t>
      </w:r>
      <w:proofErr w:type="spellStart"/>
      <w:r w:rsidRPr="00C761EF">
        <w:rPr>
          <w:rFonts w:cstheme="minorHAnsi"/>
        </w:rPr>
        <w:t>Kärcher</w:t>
      </w:r>
      <w:proofErr w:type="spellEnd"/>
      <w:r w:rsidRPr="00C761EF">
        <w:rPr>
          <w:rFonts w:cstheme="minorHAnsi"/>
        </w:rPr>
        <w:t>.</w:t>
      </w:r>
    </w:p>
    <w:p w14:paraId="2543D85C" w14:textId="0451B0AF" w:rsidR="00C50110" w:rsidRPr="00C761EF" w:rsidRDefault="00C50110" w:rsidP="00C761EF">
      <w:pPr>
        <w:pStyle w:val="Textkomente"/>
        <w:spacing w:line="276" w:lineRule="auto"/>
        <w:rPr>
          <w:rFonts w:cstheme="minorHAnsi"/>
          <w:sz w:val="22"/>
          <w:szCs w:val="22"/>
        </w:rPr>
      </w:pPr>
      <w:r w:rsidRPr="00C761EF">
        <w:rPr>
          <w:rFonts w:cstheme="minorHAnsi"/>
          <w:sz w:val="22"/>
          <w:szCs w:val="22"/>
        </w:rPr>
        <w:t xml:space="preserve">Nově jsou obě </w:t>
      </w:r>
      <w:proofErr w:type="spellStart"/>
      <w:r w:rsidRPr="00C761EF">
        <w:rPr>
          <w:rFonts w:cstheme="minorHAnsi"/>
          <w:sz w:val="22"/>
          <w:szCs w:val="22"/>
        </w:rPr>
        <w:t>faceliftované</w:t>
      </w:r>
      <w:proofErr w:type="spellEnd"/>
      <w:r w:rsidRPr="00C761EF">
        <w:rPr>
          <w:rFonts w:cstheme="minorHAnsi"/>
          <w:sz w:val="22"/>
          <w:szCs w:val="22"/>
        </w:rPr>
        <w:t xml:space="preserve"> modelové řady B 150 R </w:t>
      </w:r>
      <w:proofErr w:type="spellStart"/>
      <w:r w:rsidRPr="00C761EF">
        <w:rPr>
          <w:rFonts w:cstheme="minorHAnsi"/>
          <w:sz w:val="22"/>
          <w:szCs w:val="22"/>
        </w:rPr>
        <w:t>Bp</w:t>
      </w:r>
      <w:proofErr w:type="spellEnd"/>
      <w:r w:rsidRPr="00C761EF">
        <w:rPr>
          <w:rFonts w:cstheme="minorHAnsi"/>
          <w:sz w:val="22"/>
          <w:szCs w:val="22"/>
        </w:rPr>
        <w:t xml:space="preserve"> a B 220 R </w:t>
      </w:r>
      <w:proofErr w:type="spellStart"/>
      <w:r w:rsidRPr="00C761EF">
        <w:rPr>
          <w:rFonts w:cstheme="minorHAnsi"/>
          <w:sz w:val="22"/>
          <w:szCs w:val="22"/>
        </w:rPr>
        <w:t>Bp</w:t>
      </w:r>
      <w:proofErr w:type="spellEnd"/>
      <w:r w:rsidRPr="00C761EF">
        <w:rPr>
          <w:rFonts w:cstheme="minorHAnsi"/>
          <w:sz w:val="22"/>
          <w:szCs w:val="22"/>
        </w:rPr>
        <w:t xml:space="preserve"> nabízeny i ve variantách s </w:t>
      </w:r>
      <w:proofErr w:type="spellStart"/>
      <w:r w:rsidRPr="00C761EF">
        <w:rPr>
          <w:rFonts w:cstheme="minorHAnsi"/>
          <w:sz w:val="22"/>
          <w:szCs w:val="22"/>
        </w:rPr>
        <w:t>Li</w:t>
      </w:r>
      <w:proofErr w:type="spellEnd"/>
      <w:r w:rsidRPr="00C761EF">
        <w:rPr>
          <w:rFonts w:cstheme="minorHAnsi"/>
          <w:sz w:val="22"/>
          <w:szCs w:val="22"/>
        </w:rPr>
        <w:t xml:space="preserve">-Ion bateriemi, které umožňují dlouhou provozní </w:t>
      </w:r>
      <w:proofErr w:type="gramStart"/>
      <w:r w:rsidRPr="00C761EF">
        <w:rPr>
          <w:rFonts w:cstheme="minorHAnsi"/>
          <w:sz w:val="22"/>
          <w:szCs w:val="22"/>
        </w:rPr>
        <w:t>dobu</w:t>
      </w:r>
      <w:proofErr w:type="gramEnd"/>
      <w:r w:rsidRPr="00C761EF">
        <w:rPr>
          <w:rFonts w:cstheme="minorHAnsi"/>
          <w:sz w:val="22"/>
          <w:szCs w:val="22"/>
        </w:rPr>
        <w:t xml:space="preserve"> a i </w:t>
      </w:r>
      <w:proofErr w:type="spellStart"/>
      <w:r w:rsidRPr="00C761EF">
        <w:rPr>
          <w:rFonts w:cstheme="minorHAnsi"/>
          <w:sz w:val="22"/>
          <w:szCs w:val="22"/>
        </w:rPr>
        <w:t>mezidobíjení</w:t>
      </w:r>
      <w:proofErr w:type="spellEnd"/>
      <w:r w:rsidRPr="00C761EF">
        <w:rPr>
          <w:rFonts w:cstheme="minorHAnsi"/>
          <w:sz w:val="22"/>
          <w:szCs w:val="22"/>
        </w:rPr>
        <w:t xml:space="preserve"> je možné kdykoliv bez technických nevýhod.</w:t>
      </w:r>
    </w:p>
    <w:p w14:paraId="515FA79C" w14:textId="236ABCD4" w:rsidR="00716122" w:rsidRPr="00C761EF" w:rsidRDefault="00716122" w:rsidP="00C761EF">
      <w:pPr>
        <w:spacing w:line="276" w:lineRule="auto"/>
        <w:rPr>
          <w:rFonts w:cstheme="minorHAnsi"/>
        </w:rPr>
      </w:pPr>
    </w:p>
    <w:p w14:paraId="468800F9" w14:textId="685427B6" w:rsidR="0052253F" w:rsidRPr="00C761EF" w:rsidRDefault="0052253F" w:rsidP="00C761EF">
      <w:pPr>
        <w:spacing w:line="276" w:lineRule="auto"/>
        <w:rPr>
          <w:rFonts w:cstheme="minorHAnsi"/>
        </w:rPr>
      </w:pPr>
    </w:p>
    <w:sectPr w:rsidR="0052253F" w:rsidRPr="00C76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079B8"/>
    <w:rsid w:val="0001034E"/>
    <w:rsid w:val="000411A3"/>
    <w:rsid w:val="00042A09"/>
    <w:rsid w:val="00045E22"/>
    <w:rsid w:val="00067972"/>
    <w:rsid w:val="00084417"/>
    <w:rsid w:val="00090ED1"/>
    <w:rsid w:val="000B5D44"/>
    <w:rsid w:val="000C2518"/>
    <w:rsid w:val="000D6B7F"/>
    <w:rsid w:val="000E71C8"/>
    <w:rsid w:val="000F7390"/>
    <w:rsid w:val="00113F8F"/>
    <w:rsid w:val="00142D67"/>
    <w:rsid w:val="00175E25"/>
    <w:rsid w:val="0018420B"/>
    <w:rsid w:val="001B6BC0"/>
    <w:rsid w:val="001D4884"/>
    <w:rsid w:val="001D4B19"/>
    <w:rsid w:val="001E2458"/>
    <w:rsid w:val="002064DF"/>
    <w:rsid w:val="00206BAD"/>
    <w:rsid w:val="00210516"/>
    <w:rsid w:val="00213F1B"/>
    <w:rsid w:val="002204F5"/>
    <w:rsid w:val="00227262"/>
    <w:rsid w:val="00235B45"/>
    <w:rsid w:val="002437BE"/>
    <w:rsid w:val="00244944"/>
    <w:rsid w:val="00267B64"/>
    <w:rsid w:val="002735D7"/>
    <w:rsid w:val="00274A92"/>
    <w:rsid w:val="00297BAC"/>
    <w:rsid w:val="002A28F1"/>
    <w:rsid w:val="002A43C7"/>
    <w:rsid w:val="002C29C8"/>
    <w:rsid w:val="002D10C8"/>
    <w:rsid w:val="002F471E"/>
    <w:rsid w:val="003101E7"/>
    <w:rsid w:val="00325A06"/>
    <w:rsid w:val="003316F7"/>
    <w:rsid w:val="003476C3"/>
    <w:rsid w:val="00355EAB"/>
    <w:rsid w:val="00361D32"/>
    <w:rsid w:val="0039160B"/>
    <w:rsid w:val="0039240E"/>
    <w:rsid w:val="00395001"/>
    <w:rsid w:val="003C5A94"/>
    <w:rsid w:val="003D05BC"/>
    <w:rsid w:val="003E23EE"/>
    <w:rsid w:val="003E5BD9"/>
    <w:rsid w:val="0042191E"/>
    <w:rsid w:val="004A3C63"/>
    <w:rsid w:val="004E6A6D"/>
    <w:rsid w:val="00521D56"/>
    <w:rsid w:val="0052253F"/>
    <w:rsid w:val="005314C9"/>
    <w:rsid w:val="00544764"/>
    <w:rsid w:val="005970ED"/>
    <w:rsid w:val="005A1962"/>
    <w:rsid w:val="005B204E"/>
    <w:rsid w:val="005B4A1E"/>
    <w:rsid w:val="005D46C8"/>
    <w:rsid w:val="005E4EC2"/>
    <w:rsid w:val="005E624E"/>
    <w:rsid w:val="005F51F8"/>
    <w:rsid w:val="00601082"/>
    <w:rsid w:val="00616C97"/>
    <w:rsid w:val="006233C3"/>
    <w:rsid w:val="00652967"/>
    <w:rsid w:val="00670D65"/>
    <w:rsid w:val="00682DCC"/>
    <w:rsid w:val="00690C43"/>
    <w:rsid w:val="00694AC1"/>
    <w:rsid w:val="00697C25"/>
    <w:rsid w:val="00697C93"/>
    <w:rsid w:val="006A16A6"/>
    <w:rsid w:val="006C0796"/>
    <w:rsid w:val="006D5F32"/>
    <w:rsid w:val="006E1143"/>
    <w:rsid w:val="006F2185"/>
    <w:rsid w:val="00716122"/>
    <w:rsid w:val="00720E2E"/>
    <w:rsid w:val="00721BCE"/>
    <w:rsid w:val="00724F8A"/>
    <w:rsid w:val="0074761C"/>
    <w:rsid w:val="0079367C"/>
    <w:rsid w:val="00795019"/>
    <w:rsid w:val="007E7091"/>
    <w:rsid w:val="007F2EE2"/>
    <w:rsid w:val="007F3C9F"/>
    <w:rsid w:val="00805E00"/>
    <w:rsid w:val="00811EBB"/>
    <w:rsid w:val="0081232C"/>
    <w:rsid w:val="008269A5"/>
    <w:rsid w:val="00835596"/>
    <w:rsid w:val="00846CD1"/>
    <w:rsid w:val="008518B7"/>
    <w:rsid w:val="00872379"/>
    <w:rsid w:val="008733AE"/>
    <w:rsid w:val="0087589C"/>
    <w:rsid w:val="00876F89"/>
    <w:rsid w:val="00893A07"/>
    <w:rsid w:val="00895659"/>
    <w:rsid w:val="008B3648"/>
    <w:rsid w:val="008B6CA0"/>
    <w:rsid w:val="008D0497"/>
    <w:rsid w:val="008D362B"/>
    <w:rsid w:val="008F44DB"/>
    <w:rsid w:val="008F5B9D"/>
    <w:rsid w:val="00901A97"/>
    <w:rsid w:val="009109EC"/>
    <w:rsid w:val="0091392C"/>
    <w:rsid w:val="009139B7"/>
    <w:rsid w:val="0092524B"/>
    <w:rsid w:val="00943F92"/>
    <w:rsid w:val="00961F6F"/>
    <w:rsid w:val="009B3A57"/>
    <w:rsid w:val="009B49A3"/>
    <w:rsid w:val="009E3CED"/>
    <w:rsid w:val="009F566D"/>
    <w:rsid w:val="00A009AF"/>
    <w:rsid w:val="00A436AA"/>
    <w:rsid w:val="00A65CBB"/>
    <w:rsid w:val="00A8405F"/>
    <w:rsid w:val="00AB708E"/>
    <w:rsid w:val="00AB7DAD"/>
    <w:rsid w:val="00AC6823"/>
    <w:rsid w:val="00AE6B64"/>
    <w:rsid w:val="00AF4496"/>
    <w:rsid w:val="00AF571E"/>
    <w:rsid w:val="00B0623E"/>
    <w:rsid w:val="00B16C84"/>
    <w:rsid w:val="00B17D0C"/>
    <w:rsid w:val="00B42F42"/>
    <w:rsid w:val="00B62B3B"/>
    <w:rsid w:val="00B70154"/>
    <w:rsid w:val="00B76BD5"/>
    <w:rsid w:val="00B80396"/>
    <w:rsid w:val="00B84C04"/>
    <w:rsid w:val="00B94317"/>
    <w:rsid w:val="00B94B48"/>
    <w:rsid w:val="00BA6030"/>
    <w:rsid w:val="00BB0B39"/>
    <w:rsid w:val="00BB3CD0"/>
    <w:rsid w:val="00BC44DA"/>
    <w:rsid w:val="00BF4658"/>
    <w:rsid w:val="00C07254"/>
    <w:rsid w:val="00C2478E"/>
    <w:rsid w:val="00C35072"/>
    <w:rsid w:val="00C46E76"/>
    <w:rsid w:val="00C50110"/>
    <w:rsid w:val="00C65DC6"/>
    <w:rsid w:val="00C761EF"/>
    <w:rsid w:val="00C83275"/>
    <w:rsid w:val="00CD4CDE"/>
    <w:rsid w:val="00CE4069"/>
    <w:rsid w:val="00D22945"/>
    <w:rsid w:val="00D259C5"/>
    <w:rsid w:val="00D4726D"/>
    <w:rsid w:val="00D61B94"/>
    <w:rsid w:val="00D723E0"/>
    <w:rsid w:val="00D72EBE"/>
    <w:rsid w:val="00D9558E"/>
    <w:rsid w:val="00DA6454"/>
    <w:rsid w:val="00DB3523"/>
    <w:rsid w:val="00DD2329"/>
    <w:rsid w:val="00DE750C"/>
    <w:rsid w:val="00DF2F4F"/>
    <w:rsid w:val="00DF3EAD"/>
    <w:rsid w:val="00DF7635"/>
    <w:rsid w:val="00E004B6"/>
    <w:rsid w:val="00E02719"/>
    <w:rsid w:val="00E2714F"/>
    <w:rsid w:val="00E415CA"/>
    <w:rsid w:val="00E514F4"/>
    <w:rsid w:val="00E52C68"/>
    <w:rsid w:val="00E6102E"/>
    <w:rsid w:val="00E73B24"/>
    <w:rsid w:val="00E93E0F"/>
    <w:rsid w:val="00E95EDC"/>
    <w:rsid w:val="00EB6797"/>
    <w:rsid w:val="00EF27D3"/>
    <w:rsid w:val="00F244C2"/>
    <w:rsid w:val="00F25FC8"/>
    <w:rsid w:val="00F32B15"/>
    <w:rsid w:val="00F35852"/>
    <w:rsid w:val="00F439BD"/>
    <w:rsid w:val="00F453EE"/>
    <w:rsid w:val="00F62561"/>
    <w:rsid w:val="00F63A92"/>
    <w:rsid w:val="00F66613"/>
    <w:rsid w:val="00F75440"/>
    <w:rsid w:val="00F82B25"/>
    <w:rsid w:val="00FB11A1"/>
    <w:rsid w:val="00FB2AF0"/>
    <w:rsid w:val="00FD3F88"/>
    <w:rsid w:val="00FE375E"/>
    <w:rsid w:val="00FE72FF"/>
    <w:rsid w:val="00FF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045E22"/>
    <w:rPr>
      <w:b/>
      <w:bCs/>
    </w:rPr>
  </w:style>
  <w:style w:type="paragraph" w:styleId="Revize">
    <w:name w:val="Revision"/>
    <w:hidden/>
    <w:uiPriority w:val="99"/>
    <w:semiHidden/>
    <w:rsid w:val="006E114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B3A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B3A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B3A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3A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3A57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52253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52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239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0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058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6</cp:revision>
  <cp:lastPrinted>2022-11-10T11:12:00Z</cp:lastPrinted>
  <dcterms:created xsi:type="dcterms:W3CDTF">2025-07-16T12:16:00Z</dcterms:created>
  <dcterms:modified xsi:type="dcterms:W3CDTF">2025-07-16T12:35:00Z</dcterms:modified>
</cp:coreProperties>
</file>