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5B395" w14:textId="77777777" w:rsidR="007707B9" w:rsidRDefault="007707B9" w:rsidP="00BE7FB0">
      <w:pPr>
        <w:pBdr>
          <w:top w:val="nil"/>
          <w:left w:val="nil"/>
          <w:bottom w:val="nil"/>
          <w:right w:val="nil"/>
          <w:between w:val="nil"/>
        </w:pBdr>
        <w:jc w:val="center"/>
        <w:rPr>
          <w:rFonts w:ascii="Arial" w:eastAsia="Arial" w:hAnsi="Arial" w:cs="Arial"/>
          <w:b/>
          <w:sz w:val="26"/>
          <w:szCs w:val="26"/>
        </w:rPr>
      </w:pPr>
    </w:p>
    <w:p w14:paraId="0984FD15" w14:textId="65A28ACC" w:rsidR="003141E8" w:rsidRDefault="00BE7FB0" w:rsidP="00BE7FB0">
      <w:pPr>
        <w:jc w:val="center"/>
        <w:rPr>
          <w:rFonts w:ascii="Arial" w:eastAsia="Arial" w:hAnsi="Arial" w:cs="Arial"/>
          <w:b/>
        </w:rPr>
      </w:pPr>
      <w:r w:rsidRPr="00BE7FB0">
        <w:rPr>
          <w:rFonts w:ascii="Arial" w:eastAsia="Arial" w:hAnsi="Arial" w:cs="Arial"/>
          <w:b/>
          <w:sz w:val="26"/>
          <w:szCs w:val="26"/>
        </w:rPr>
        <w:t xml:space="preserve">Elektrický zametací stroj MC 250 </w:t>
      </w:r>
      <w:proofErr w:type="spellStart"/>
      <w:proofErr w:type="gramStart"/>
      <w:r w:rsidRPr="00BE7FB0">
        <w:rPr>
          <w:rFonts w:ascii="Arial" w:eastAsia="Arial" w:hAnsi="Arial" w:cs="Arial"/>
          <w:b/>
          <w:sz w:val="26"/>
          <w:szCs w:val="26"/>
        </w:rPr>
        <w:t>e!ectric</w:t>
      </w:r>
      <w:proofErr w:type="spellEnd"/>
      <w:proofErr w:type="gramEnd"/>
      <w:r>
        <w:rPr>
          <w:rFonts w:ascii="Arial" w:eastAsia="Arial" w:hAnsi="Arial" w:cs="Arial"/>
          <w:b/>
          <w:sz w:val="26"/>
          <w:szCs w:val="26"/>
        </w:rPr>
        <w:t>.</w:t>
      </w:r>
      <w:r w:rsidRPr="00BE7FB0">
        <w:rPr>
          <w:rFonts w:ascii="Arial" w:eastAsia="Arial" w:hAnsi="Arial" w:cs="Arial"/>
          <w:b/>
          <w:sz w:val="26"/>
          <w:szCs w:val="26"/>
        </w:rPr>
        <w:t xml:space="preserve"> Kärcher uvádí </w:t>
      </w:r>
      <w:r>
        <w:rPr>
          <w:rFonts w:ascii="Arial" w:eastAsia="Arial" w:hAnsi="Arial" w:cs="Arial"/>
          <w:b/>
          <w:sz w:val="26"/>
          <w:szCs w:val="26"/>
        </w:rPr>
        <w:br/>
      </w:r>
      <w:r w:rsidRPr="00BE7FB0">
        <w:rPr>
          <w:rFonts w:ascii="Arial" w:eastAsia="Arial" w:hAnsi="Arial" w:cs="Arial"/>
          <w:b/>
          <w:sz w:val="26"/>
          <w:szCs w:val="26"/>
        </w:rPr>
        <w:t>novinku pro komunální</w:t>
      </w:r>
      <w:r>
        <w:rPr>
          <w:rFonts w:ascii="Arial" w:eastAsia="Arial" w:hAnsi="Arial" w:cs="Arial"/>
          <w:b/>
          <w:sz w:val="26"/>
          <w:szCs w:val="26"/>
        </w:rPr>
        <w:t xml:space="preserve"> </w:t>
      </w:r>
      <w:r w:rsidRPr="00BE7FB0">
        <w:rPr>
          <w:rFonts w:ascii="Arial" w:eastAsia="Arial" w:hAnsi="Arial" w:cs="Arial"/>
          <w:b/>
          <w:sz w:val="26"/>
          <w:szCs w:val="26"/>
        </w:rPr>
        <w:t>úklid bez emisí</w:t>
      </w:r>
      <w:r>
        <w:rPr>
          <w:rFonts w:ascii="Arial" w:eastAsia="Arial" w:hAnsi="Arial" w:cs="Arial"/>
          <w:b/>
          <w:sz w:val="26"/>
          <w:szCs w:val="26"/>
        </w:rPr>
        <w:t xml:space="preserve">, vhodný je též pro větší firmy </w:t>
      </w:r>
    </w:p>
    <w:p w14:paraId="39A61444" w14:textId="27B38EED" w:rsidR="003141E8" w:rsidRPr="003141E8" w:rsidRDefault="00124896" w:rsidP="007707B9">
      <w:pPr>
        <w:jc w:val="both"/>
        <w:rPr>
          <w:rFonts w:ascii="Arial" w:eastAsia="Arial" w:hAnsi="Arial" w:cs="Arial"/>
          <w:b/>
        </w:rPr>
      </w:pPr>
      <w:r w:rsidRPr="00B37E39">
        <w:rPr>
          <w:rFonts w:ascii="Arial" w:eastAsia="Arial" w:hAnsi="Arial" w:cs="Arial"/>
          <w:b/>
        </w:rPr>
        <w:t xml:space="preserve">Praha, </w:t>
      </w:r>
      <w:r w:rsidR="00760687">
        <w:rPr>
          <w:rFonts w:ascii="Arial" w:eastAsia="Arial" w:hAnsi="Arial" w:cs="Arial"/>
          <w:b/>
        </w:rPr>
        <w:t>5</w:t>
      </w:r>
      <w:r w:rsidRPr="00B37E39">
        <w:rPr>
          <w:rFonts w:ascii="Arial" w:eastAsia="Arial" w:hAnsi="Arial" w:cs="Arial"/>
          <w:b/>
        </w:rPr>
        <w:t xml:space="preserve">. </w:t>
      </w:r>
      <w:r w:rsidR="00760687">
        <w:rPr>
          <w:rFonts w:ascii="Arial" w:eastAsia="Arial" w:hAnsi="Arial" w:cs="Arial"/>
          <w:b/>
        </w:rPr>
        <w:t>listopadu</w:t>
      </w:r>
      <w:r w:rsidRPr="00B37E39">
        <w:rPr>
          <w:rFonts w:ascii="Arial" w:eastAsia="Arial" w:hAnsi="Arial" w:cs="Arial"/>
          <w:b/>
        </w:rPr>
        <w:t xml:space="preserve"> 2025 –</w:t>
      </w:r>
      <w:r w:rsidR="00346B3E" w:rsidRPr="00B37E39">
        <w:rPr>
          <w:rFonts w:ascii="Arial" w:eastAsia="Arial" w:hAnsi="Arial" w:cs="Arial"/>
          <w:b/>
        </w:rPr>
        <w:t xml:space="preserve"> </w:t>
      </w:r>
      <w:r w:rsidR="00BE7FB0" w:rsidRPr="00BE7FB0">
        <w:rPr>
          <w:rFonts w:ascii="Arial" w:eastAsia="Arial" w:hAnsi="Arial" w:cs="Arial"/>
          <w:b/>
        </w:rPr>
        <w:t xml:space="preserve">Elektrifikace proniká stále výrazněji i do komunální techniky a profesionálního úklidu. Města, obce i firmy hledají řešení, která umožní čistý provoz bez lokálních emisí, s nižší hlučností a maximálním důrazem na udržitelnost. Moderní technologie dnes dokáží nabídnout stejný výkon jako stroje se spalovacími motory, zároveň však šetří energie, vodu i životní prostředí. Na tento trend reaguje také Kärcher uvedením nového elektrického zametacího stroje MC 250 </w:t>
      </w:r>
      <w:proofErr w:type="spellStart"/>
      <w:proofErr w:type="gramStart"/>
      <w:r w:rsidR="00BE7FB0" w:rsidRPr="00BE7FB0">
        <w:rPr>
          <w:rFonts w:ascii="Arial" w:eastAsia="Arial" w:hAnsi="Arial" w:cs="Arial"/>
          <w:b/>
        </w:rPr>
        <w:t>e!ectric</w:t>
      </w:r>
      <w:proofErr w:type="spellEnd"/>
      <w:proofErr w:type="gramEnd"/>
      <w:r w:rsidR="00BE7FB0" w:rsidRPr="00BE7FB0">
        <w:rPr>
          <w:rFonts w:ascii="Arial" w:eastAsia="Arial" w:hAnsi="Arial" w:cs="Arial"/>
          <w:b/>
        </w:rPr>
        <w:t>.</w:t>
      </w:r>
    </w:p>
    <w:p w14:paraId="63633442" w14:textId="2536DD8E" w:rsidR="00BE7FB0" w:rsidRDefault="00BE7FB0" w:rsidP="00BE7FB0">
      <w:pPr>
        <w:jc w:val="both"/>
        <w:rPr>
          <w:rFonts w:ascii="Arial" w:eastAsia="Arial" w:hAnsi="Arial" w:cs="Arial"/>
          <w:bCs/>
        </w:rPr>
      </w:pPr>
      <w:r>
        <w:rPr>
          <w:rFonts w:ascii="Arial" w:eastAsia="Arial" w:hAnsi="Arial" w:cs="Arial"/>
          <w:bCs/>
        </w:rPr>
        <w:t xml:space="preserve">„Nový </w:t>
      </w:r>
      <w:r w:rsidRPr="00BE7FB0">
        <w:rPr>
          <w:rFonts w:ascii="Arial" w:eastAsia="Arial" w:hAnsi="Arial" w:cs="Arial"/>
          <w:bCs/>
        </w:rPr>
        <w:t xml:space="preserve">bateriově poháněný model pro třídu 2 m³ – MC 250 </w:t>
      </w:r>
      <w:proofErr w:type="spellStart"/>
      <w:proofErr w:type="gramStart"/>
      <w:r w:rsidRPr="00BE7FB0">
        <w:rPr>
          <w:rFonts w:ascii="Arial" w:eastAsia="Arial" w:hAnsi="Arial" w:cs="Arial"/>
          <w:bCs/>
        </w:rPr>
        <w:t>e!ectric</w:t>
      </w:r>
      <w:proofErr w:type="spellEnd"/>
      <w:proofErr w:type="gramEnd"/>
      <w:r w:rsidRPr="00BE7FB0">
        <w:rPr>
          <w:rFonts w:ascii="Arial" w:eastAsia="Arial" w:hAnsi="Arial" w:cs="Arial"/>
          <w:bCs/>
        </w:rPr>
        <w:t xml:space="preserve"> se důsledně zaměřuje na udržitelnost. Stroj je vybaven lithium-iontovou baterií, takže při jeho provozu nevznikají žádné lokální </w:t>
      </w:r>
      <w:proofErr w:type="gramStart"/>
      <w:r w:rsidRPr="00BE7FB0">
        <w:rPr>
          <w:rFonts w:ascii="Arial" w:eastAsia="Arial" w:hAnsi="Arial" w:cs="Arial"/>
          <w:bCs/>
        </w:rPr>
        <w:t>emise</w:t>
      </w:r>
      <w:proofErr w:type="gramEnd"/>
      <w:r w:rsidRPr="00BE7FB0">
        <w:rPr>
          <w:rFonts w:ascii="Arial" w:eastAsia="Arial" w:hAnsi="Arial" w:cs="Arial"/>
          <w:bCs/>
        </w:rPr>
        <w:t xml:space="preserve"> CO</w:t>
      </w:r>
      <w:r w:rsidRPr="00BE7FB0">
        <w:rPr>
          <w:rFonts w:ascii="Cambria Math" w:eastAsia="Arial" w:hAnsi="Cambria Math" w:cs="Cambria Math"/>
          <w:bCs/>
        </w:rPr>
        <w:t>₂</w:t>
      </w:r>
      <w:r w:rsidRPr="00BE7FB0">
        <w:rPr>
          <w:rFonts w:ascii="Arial" w:eastAsia="Arial" w:hAnsi="Arial" w:cs="Arial"/>
          <w:bCs/>
        </w:rPr>
        <w:t>. Nový kompaktní zametací stroj také využívá osvědčený systém recyklace vody, který zajišťuje úsporné hospodaření s čistou vodou. Hlučnost stroje je výrazně pod limitem 98 dB(A), stanoveným pro noční práce. Protože je stroj založen na ověřeném konceptu konvenčně poháněného modelu MC 250, nabízí uživatelům pohodlné, ergonomicky navržené pracoviště s plně odpruženým podvozkem</w:t>
      </w:r>
      <w:r>
        <w:rPr>
          <w:rFonts w:ascii="Arial" w:eastAsia="Arial" w:hAnsi="Arial" w:cs="Arial"/>
          <w:bCs/>
        </w:rPr>
        <w:t xml:space="preserve">,“ </w:t>
      </w:r>
      <w:r w:rsidRPr="00B37E39">
        <w:rPr>
          <w:rFonts w:ascii="Arial" w:eastAsia="Arial" w:hAnsi="Arial" w:cs="Arial"/>
          <w:bCs/>
        </w:rPr>
        <w:t>říká Lukáš Rom ze společnosti Kärcher</w:t>
      </w:r>
      <w:r>
        <w:rPr>
          <w:rFonts w:ascii="Arial" w:eastAsia="Arial" w:hAnsi="Arial" w:cs="Arial"/>
          <w:bCs/>
        </w:rPr>
        <w:t>.</w:t>
      </w:r>
    </w:p>
    <w:p w14:paraId="32E19BEB" w14:textId="527BC83F" w:rsidR="00BE7FB0" w:rsidRPr="00BE7FB0" w:rsidRDefault="00BE7FB0" w:rsidP="00BE7FB0">
      <w:pPr>
        <w:jc w:val="both"/>
        <w:rPr>
          <w:rFonts w:ascii="Arial" w:eastAsia="Arial" w:hAnsi="Arial" w:cs="Arial"/>
          <w:bCs/>
        </w:rPr>
      </w:pPr>
      <w:r w:rsidRPr="00BE7FB0">
        <w:rPr>
          <w:rFonts w:ascii="Arial" w:eastAsia="Arial" w:hAnsi="Arial" w:cs="Arial"/>
          <w:bCs/>
        </w:rPr>
        <w:t xml:space="preserve">Základním požadavkem na elektrické zametací stroje je schopnost odpracovat celou směnu bez nutnosti dobíjení. Aby to bylo možné, používá MC 250 </w:t>
      </w:r>
      <w:proofErr w:type="spellStart"/>
      <w:proofErr w:type="gramStart"/>
      <w:r w:rsidRPr="00BE7FB0">
        <w:rPr>
          <w:rFonts w:ascii="Arial" w:eastAsia="Arial" w:hAnsi="Arial" w:cs="Arial"/>
          <w:bCs/>
        </w:rPr>
        <w:t>e!ectric</w:t>
      </w:r>
      <w:proofErr w:type="spellEnd"/>
      <w:proofErr w:type="gramEnd"/>
      <w:r w:rsidRPr="00BE7FB0">
        <w:rPr>
          <w:rFonts w:ascii="Arial" w:eastAsia="Arial" w:hAnsi="Arial" w:cs="Arial"/>
          <w:bCs/>
        </w:rPr>
        <w:t xml:space="preserve"> výkonnou lithium-iontovou baterii s technologií NMC (nikl-mangan-kobalt) s jmenovitou kapacitou 78 kWh. Technické prvky celého systému byly optimalizovány pro maximální energetickou účinnost – od pohonu a turbíny přes hydrauliku až po klimatizaci. Díky </w:t>
      </w:r>
      <w:r w:rsidR="007220CF">
        <w:rPr>
          <w:rFonts w:ascii="Arial" w:eastAsia="Arial" w:hAnsi="Arial" w:cs="Arial"/>
          <w:bCs/>
        </w:rPr>
        <w:t>vestavné</w:t>
      </w:r>
      <w:r w:rsidRPr="00BE7FB0">
        <w:rPr>
          <w:rFonts w:ascii="Arial" w:eastAsia="Arial" w:hAnsi="Arial" w:cs="Arial"/>
          <w:bCs/>
        </w:rPr>
        <w:t xml:space="preserve"> nabíječce je stroj plně nabitý a připravený k použití do čtyř hodin. Kromě eliminace lokálních emisí CO</w:t>
      </w:r>
      <w:r w:rsidRPr="00BE7FB0">
        <w:rPr>
          <w:rFonts w:ascii="Cambria Math" w:eastAsia="Arial" w:hAnsi="Cambria Math" w:cs="Cambria Math"/>
          <w:bCs/>
        </w:rPr>
        <w:t>₂</w:t>
      </w:r>
      <w:r w:rsidRPr="00BE7FB0">
        <w:rPr>
          <w:rFonts w:ascii="Arial" w:eastAsia="Arial" w:hAnsi="Arial" w:cs="Arial"/>
          <w:bCs/>
        </w:rPr>
        <w:t xml:space="preserve"> se </w:t>
      </w:r>
      <w:r w:rsidR="001A468E">
        <w:rPr>
          <w:rFonts w:ascii="Arial" w:eastAsia="Arial" w:hAnsi="Arial" w:cs="Arial"/>
          <w:bCs/>
        </w:rPr>
        <w:t>výrobce</w:t>
      </w:r>
      <w:r w:rsidRPr="00BE7FB0">
        <w:rPr>
          <w:rFonts w:ascii="Arial" w:eastAsia="Arial" w:hAnsi="Arial" w:cs="Arial"/>
          <w:bCs/>
        </w:rPr>
        <w:t xml:space="preserve"> zaměřil také na úsporné nakládání s vodou, které zajišťuje recyklační systém pracující v uzavřeném okruhu a prodlužující využití vody.</w:t>
      </w:r>
    </w:p>
    <w:p w14:paraId="14274683" w14:textId="71BDEBFB" w:rsidR="00BE7FB0" w:rsidRPr="00BE7FB0" w:rsidRDefault="00BE7FB0" w:rsidP="00BE7FB0">
      <w:pPr>
        <w:jc w:val="both"/>
        <w:rPr>
          <w:rFonts w:ascii="Arial" w:eastAsia="Arial" w:hAnsi="Arial" w:cs="Arial"/>
          <w:bCs/>
        </w:rPr>
      </w:pPr>
      <w:r w:rsidRPr="00BE7FB0">
        <w:rPr>
          <w:rFonts w:ascii="Arial" w:eastAsia="Arial" w:hAnsi="Arial" w:cs="Arial"/>
          <w:bCs/>
        </w:rPr>
        <w:t xml:space="preserve">Pro efektivní práci je MC 250 </w:t>
      </w:r>
      <w:proofErr w:type="spellStart"/>
      <w:proofErr w:type="gramStart"/>
      <w:r w:rsidRPr="00BE7FB0">
        <w:rPr>
          <w:rFonts w:ascii="Arial" w:eastAsia="Arial" w:hAnsi="Arial" w:cs="Arial"/>
          <w:bCs/>
        </w:rPr>
        <w:t>e!ectric</w:t>
      </w:r>
      <w:proofErr w:type="spellEnd"/>
      <w:proofErr w:type="gramEnd"/>
      <w:r w:rsidRPr="00BE7FB0">
        <w:rPr>
          <w:rFonts w:ascii="Arial" w:eastAsia="Arial" w:hAnsi="Arial" w:cs="Arial"/>
          <w:bCs/>
        </w:rPr>
        <w:t xml:space="preserve"> vybaven odpadní nádobou o objemu 2,5 m³ a přepravní rychlostí až 60 km/h. Díky tomu lze rychle zvládnout i delší pracovní úseky a přesuny mezi místy. Při zametání si stroj díky optimalizovanému proudění vzduchu snadno poradí jak s jemným prachem či pískem, tak s hrubšími nečistotami – a zajišťuje tak vysoký čisticí výkon. Systém kartáčů umožňuje individuální ovládání – podle potřeby lze používat dva nebo tři kartáče i kartáč na plevel. Všechny servisní prvky jsou snadno přístupné přes servisní otvory, což šetří čas při každodenní údržbě.</w:t>
      </w:r>
    </w:p>
    <w:p w14:paraId="092D17B8" w14:textId="66B7D273" w:rsidR="007707B9" w:rsidRDefault="008772D2" w:rsidP="00BE7FB0">
      <w:pPr>
        <w:jc w:val="both"/>
        <w:rPr>
          <w:rFonts w:ascii="Arial" w:eastAsia="Arial" w:hAnsi="Arial" w:cs="Arial"/>
          <w:bCs/>
        </w:rPr>
      </w:pPr>
      <w:r>
        <w:rPr>
          <w:rFonts w:ascii="Arial" w:eastAsia="Arial" w:hAnsi="Arial" w:cs="Arial"/>
          <w:bCs/>
        </w:rPr>
        <w:t>„</w:t>
      </w:r>
      <w:r w:rsidR="00BE7FB0" w:rsidRPr="00BE7FB0">
        <w:rPr>
          <w:rFonts w:ascii="Arial" w:eastAsia="Arial" w:hAnsi="Arial" w:cs="Arial"/>
          <w:bCs/>
        </w:rPr>
        <w:t xml:space="preserve">Kabina je navržena tak, aby poskytovala pohodlné a ergonomické pracoviště. Kromě dostatku prostoru těží řidiči i spolujezdci z automatické klimatizace a velmi nízké hlučnosti. Hydropneumatické odpružení s nezávislým zavěšením kol na přední nápravě účinně tlumí nárazy a nerovnosti, díky čemuž stroj získal pečeť kvality organizace </w:t>
      </w:r>
      <w:proofErr w:type="spellStart"/>
      <w:r w:rsidR="00BE7FB0" w:rsidRPr="00BE7FB0">
        <w:rPr>
          <w:rFonts w:ascii="Arial" w:eastAsia="Arial" w:hAnsi="Arial" w:cs="Arial"/>
          <w:bCs/>
        </w:rPr>
        <w:t>Aktion</w:t>
      </w:r>
      <w:proofErr w:type="spellEnd"/>
      <w:r w:rsidR="00BE7FB0" w:rsidRPr="00BE7FB0">
        <w:rPr>
          <w:rFonts w:ascii="Arial" w:eastAsia="Arial" w:hAnsi="Arial" w:cs="Arial"/>
          <w:bCs/>
        </w:rPr>
        <w:t xml:space="preserve"> </w:t>
      </w:r>
      <w:proofErr w:type="spellStart"/>
      <w:r w:rsidR="00BE7FB0" w:rsidRPr="00BE7FB0">
        <w:rPr>
          <w:rFonts w:ascii="Arial" w:eastAsia="Arial" w:hAnsi="Arial" w:cs="Arial"/>
          <w:bCs/>
        </w:rPr>
        <w:t>Gesunder</w:t>
      </w:r>
      <w:proofErr w:type="spellEnd"/>
      <w:r w:rsidR="00BE7FB0" w:rsidRPr="00BE7FB0">
        <w:rPr>
          <w:rFonts w:ascii="Arial" w:eastAsia="Arial" w:hAnsi="Arial" w:cs="Arial"/>
          <w:bCs/>
        </w:rPr>
        <w:t xml:space="preserve"> </w:t>
      </w:r>
      <w:proofErr w:type="spellStart"/>
      <w:r w:rsidR="00BE7FB0" w:rsidRPr="00BE7FB0">
        <w:rPr>
          <w:rFonts w:ascii="Arial" w:eastAsia="Arial" w:hAnsi="Arial" w:cs="Arial"/>
          <w:bCs/>
        </w:rPr>
        <w:t>Rücken</w:t>
      </w:r>
      <w:proofErr w:type="spellEnd"/>
      <w:r w:rsidR="00BE7FB0" w:rsidRPr="00BE7FB0">
        <w:rPr>
          <w:rFonts w:ascii="Arial" w:eastAsia="Arial" w:hAnsi="Arial" w:cs="Arial"/>
          <w:bCs/>
        </w:rPr>
        <w:t xml:space="preserve"> </w:t>
      </w:r>
      <w:proofErr w:type="spellStart"/>
      <w:r w:rsidR="00BE7FB0" w:rsidRPr="00BE7FB0">
        <w:rPr>
          <w:rFonts w:ascii="Arial" w:eastAsia="Arial" w:hAnsi="Arial" w:cs="Arial"/>
          <w:bCs/>
        </w:rPr>
        <w:t>e.V</w:t>
      </w:r>
      <w:proofErr w:type="spellEnd"/>
      <w:r w:rsidR="00BE7FB0" w:rsidRPr="00BE7FB0">
        <w:rPr>
          <w:rFonts w:ascii="Arial" w:eastAsia="Arial" w:hAnsi="Arial" w:cs="Arial"/>
          <w:bCs/>
        </w:rPr>
        <w:t>. LED osvětlení, USB nabíjecí port a velkorysé odkládací prostory zajišťují příjemné pracovní prostředí. Osvědčený ovládací koncept s centrálním displejem a ergonomickým ovládacím panelem usnadňuje ovládání stroje</w:t>
      </w:r>
      <w:r>
        <w:rPr>
          <w:rFonts w:ascii="Arial" w:eastAsia="Arial" w:hAnsi="Arial" w:cs="Arial"/>
          <w:bCs/>
        </w:rPr>
        <w:t>,“ dodává</w:t>
      </w:r>
      <w:r w:rsidRPr="00B37E39">
        <w:rPr>
          <w:rFonts w:ascii="Arial" w:eastAsia="Arial" w:hAnsi="Arial" w:cs="Arial"/>
          <w:bCs/>
        </w:rPr>
        <w:t xml:space="preserve"> Lukáš Rom z Kärcher</w:t>
      </w:r>
      <w:r>
        <w:rPr>
          <w:rFonts w:ascii="Arial" w:eastAsia="Arial" w:hAnsi="Arial" w:cs="Arial"/>
          <w:bCs/>
        </w:rPr>
        <w:t>.</w:t>
      </w:r>
    </w:p>
    <w:sectPr w:rsidR="007707B9"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101C30"/>
    <w:rsid w:val="00123FB3"/>
    <w:rsid w:val="00124896"/>
    <w:rsid w:val="00193F80"/>
    <w:rsid w:val="001A468E"/>
    <w:rsid w:val="001D09C0"/>
    <w:rsid w:val="001D5CFF"/>
    <w:rsid w:val="00293BF4"/>
    <w:rsid w:val="003141E8"/>
    <w:rsid w:val="00336D2D"/>
    <w:rsid w:val="00346B3E"/>
    <w:rsid w:val="00406ECF"/>
    <w:rsid w:val="004A6749"/>
    <w:rsid w:val="004B481A"/>
    <w:rsid w:val="004C579C"/>
    <w:rsid w:val="004E7AE1"/>
    <w:rsid w:val="004F52C3"/>
    <w:rsid w:val="0055521B"/>
    <w:rsid w:val="005E3D43"/>
    <w:rsid w:val="0068200D"/>
    <w:rsid w:val="007220CF"/>
    <w:rsid w:val="00760687"/>
    <w:rsid w:val="0076279E"/>
    <w:rsid w:val="007707B9"/>
    <w:rsid w:val="00840B97"/>
    <w:rsid w:val="008772D2"/>
    <w:rsid w:val="008B2B5E"/>
    <w:rsid w:val="009B1BD9"/>
    <w:rsid w:val="00A5741F"/>
    <w:rsid w:val="00A949CE"/>
    <w:rsid w:val="00AE5411"/>
    <w:rsid w:val="00B30BA6"/>
    <w:rsid w:val="00B37E39"/>
    <w:rsid w:val="00B838FC"/>
    <w:rsid w:val="00BE52F5"/>
    <w:rsid w:val="00BE7FB0"/>
    <w:rsid w:val="00BF4FF1"/>
    <w:rsid w:val="00C249E4"/>
    <w:rsid w:val="00C5129D"/>
    <w:rsid w:val="00D84A81"/>
    <w:rsid w:val="00DA4CF8"/>
    <w:rsid w:val="00E64591"/>
    <w:rsid w:val="00E64F44"/>
    <w:rsid w:val="00ED7127"/>
    <w:rsid w:val="00F51A5B"/>
    <w:rsid w:val="00FA6D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448</Words>
  <Characters>2650</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2025-11-05T11:45:00Z</dcterms:created>
  <dcterms:modified xsi:type="dcterms:W3CDTF">2025-11-05T11:45:00Z</dcterms:modified>
</cp:coreProperties>
</file>