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E87B" w14:textId="05EB7212" w:rsidR="00486550" w:rsidRPr="00486550" w:rsidRDefault="0043008D" w:rsidP="00486550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</w:pPr>
      <w:r w:rsidRPr="004D201C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>12</w:t>
      </w:r>
      <w:r w:rsidR="00486550" w:rsidRPr="00486550">
        <w:rPr>
          <w:rFonts w:ascii="Arial" w:eastAsia="Times New Roman" w:hAnsi="Arial" w:cs="Arial"/>
          <w:b/>
          <w:bCs/>
          <w:color w:val="000000"/>
          <w:sz w:val="28"/>
          <w:szCs w:val="28"/>
          <w:lang w:eastAsia="cs-CZ"/>
        </w:rPr>
        <w:t xml:space="preserve"> tipů, jak letos vyjít s rodinným rozpočtem</w:t>
      </w:r>
    </w:p>
    <w:p w14:paraId="55717D44" w14:textId="1BFCF4C5" w:rsidR="00486550" w:rsidRPr="00486550" w:rsidRDefault="00486550" w:rsidP="00486550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>Praha, 2. ledna 202</w:t>
      </w:r>
      <w:r w:rsidR="001D2E72">
        <w:rPr>
          <w:rFonts w:ascii="Arial" w:eastAsia="Times New Roman" w:hAnsi="Arial" w:cs="Arial"/>
          <w:b/>
          <w:bCs/>
          <w:color w:val="000000"/>
          <w:lang w:eastAsia="cs-CZ"/>
        </w:rPr>
        <w:t>6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 – </w:t>
      </w:r>
      <w:r w:rsidR="004D201C" w:rsidRPr="004D201C">
        <w:rPr>
          <w:rFonts w:ascii="Arial" w:hAnsi="Arial" w:cs="Arial"/>
          <w:b/>
          <w:bCs/>
          <w:color w:val="000000"/>
        </w:rPr>
        <w:t>Rodinné rozpočty zůstávají i na začátku roku 202</w:t>
      </w:r>
      <w:r w:rsidR="00C00469">
        <w:rPr>
          <w:rFonts w:ascii="Arial" w:hAnsi="Arial" w:cs="Arial"/>
          <w:b/>
          <w:bCs/>
          <w:color w:val="000000"/>
        </w:rPr>
        <w:t>6</w:t>
      </w:r>
      <w:r w:rsidR="004D201C" w:rsidRPr="004D201C">
        <w:rPr>
          <w:rFonts w:ascii="Arial" w:hAnsi="Arial" w:cs="Arial"/>
          <w:b/>
          <w:bCs/>
          <w:color w:val="000000"/>
        </w:rPr>
        <w:t xml:space="preserve"> pod tlakem rostoucích cen. Přesto existují praktické kroky, díky nimž lze mít domácí finance pod kontrolou a projít letošním rokem klidněji.</w:t>
      </w:r>
    </w:p>
    <w:p w14:paraId="00FBA630" w14:textId="53E183E7" w:rsidR="00486550" w:rsidRPr="00486550" w:rsidRDefault="00486550" w:rsidP="00EB57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>1. Získejte přehled o každé koruně</w:t>
      </w:r>
      <w:r w:rsidR="00EB579E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>„</w:t>
      </w:r>
      <w:r w:rsidRPr="00486550">
        <w:rPr>
          <w:rFonts w:ascii="Arial" w:eastAsia="Times New Roman" w:hAnsi="Arial" w:cs="Arial"/>
          <w:color w:val="000000"/>
          <w:lang w:eastAsia="cs-CZ"/>
        </w:rPr>
        <w:t>Nejčastější příčinou potíží v rodinném rozpočtu je chaos ve výdajích. Snadno se zapomíná na pravidelné platby, jako je pojištění domácnosti, auta nebo další fixní položky v řádu tisíců korun. Základem je proto mít jasný přehled o všech příjmech a výdajích – ideálně zpětně alespoň za poslední rok. Nezáleží na tom, zda použijete mobilní aplikaci, tabulku nebo papír. Důležité je, aby přehled odpovídal realitě a počítal i s rezervou na nečekané výdaje, například opravy spotřebičů či auta</w:t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>,“ říká Pavel Janeček z Royal Bridge Partners.</w:t>
      </w:r>
    </w:p>
    <w:p w14:paraId="4F790044" w14:textId="20AD598F" w:rsidR="00486550" w:rsidRPr="00486550" w:rsidRDefault="00486550" w:rsidP="00EB57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>2. Nevyhazujte peníze… ani jídlo</w:t>
      </w:r>
      <w:r w:rsidR="00EB579E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86550">
        <w:rPr>
          <w:rFonts w:ascii="Arial" w:eastAsia="Times New Roman" w:hAnsi="Arial" w:cs="Arial"/>
          <w:color w:val="000000"/>
          <w:lang w:eastAsia="cs-CZ"/>
        </w:rPr>
        <w:t>Každý Čech ročně vyhodí v průměru 91 kilogramů potravin, ukazují data Ministerstva životního prostředí. Právě domácnosti produkují nejvíce zbytečného potravinového odpadu. Pomůže plánování nákupů, nákupní seznam a omezení impulzivního nakupování. Důležité je také správné skladování potravin a hlídání data spotřeby. Zbytky lze snadno využít – například zeleninu proměnit v polévku nebo omáčku. Výsledkem je menší plýtvání i citelná úspora peněz.</w:t>
      </w:r>
    </w:p>
    <w:p w14:paraId="18D7E9DA" w14:textId="33DECA9A" w:rsidR="00486550" w:rsidRPr="00486550" w:rsidRDefault="00486550" w:rsidP="00EB57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 xml:space="preserve">3. Omezte drahé </w:t>
      </w:r>
      <w:r w:rsidR="00EB579E" w:rsidRPr="004D201C">
        <w:rPr>
          <w:rFonts w:ascii="Arial" w:eastAsia="Times New Roman" w:hAnsi="Arial" w:cs="Arial"/>
          <w:b/>
          <w:bCs/>
          <w:color w:val="000000"/>
          <w:lang w:eastAsia="cs-CZ"/>
        </w:rPr>
        <w:t>produkty a služby. Kávu z kaváren,</w:t>
      </w: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 xml:space="preserve"> rozvoz jídla i balenou vodu</w:t>
      </w:r>
      <w:r w:rsidR="00EB579E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="00EB579E" w:rsidRPr="004D201C">
        <w:rPr>
          <w:rFonts w:ascii="Arial" w:eastAsia="Times New Roman" w:hAnsi="Arial" w:cs="Arial"/>
          <w:color w:val="000000"/>
          <w:lang w:eastAsia="cs-CZ"/>
        </w:rPr>
        <w:t>Jedna káva denně v moderní kavárně či řetězci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EB579E" w:rsidRPr="004D201C">
        <w:rPr>
          <w:rFonts w:ascii="Arial" w:eastAsia="Times New Roman" w:hAnsi="Arial" w:cs="Arial"/>
          <w:color w:val="000000"/>
          <w:lang w:eastAsia="cs-CZ"/>
        </w:rPr>
        <w:t>ve výš</w:t>
      </w:r>
      <w:r w:rsidR="003D4076">
        <w:rPr>
          <w:rFonts w:ascii="Arial" w:eastAsia="Times New Roman" w:hAnsi="Arial" w:cs="Arial"/>
          <w:color w:val="000000"/>
          <w:lang w:eastAsia="cs-CZ"/>
        </w:rPr>
        <w:t>i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70 až 100 korun může měsíčně vyjít klidně na dva tisíce. Přitom domácí káva je výrazně levnější a v</w:t>
      </w:r>
      <w:r w:rsidR="00EB579E" w:rsidRPr="004D201C">
        <w:rPr>
          <w:rFonts w:ascii="Arial" w:eastAsia="Times New Roman" w:hAnsi="Arial" w:cs="Arial"/>
          <w:color w:val="000000"/>
          <w:lang w:eastAsia="cs-CZ"/>
        </w:rPr>
        <w:t> </w:t>
      </w:r>
      <w:r w:rsidRPr="00486550">
        <w:rPr>
          <w:rFonts w:ascii="Arial" w:eastAsia="Times New Roman" w:hAnsi="Arial" w:cs="Arial"/>
          <w:color w:val="000000"/>
          <w:lang w:eastAsia="cs-CZ"/>
        </w:rPr>
        <w:t>mnoh</w:t>
      </w:r>
      <w:r w:rsidR="00EB579E" w:rsidRPr="004D201C">
        <w:rPr>
          <w:rFonts w:ascii="Arial" w:eastAsia="Times New Roman" w:hAnsi="Arial" w:cs="Arial"/>
          <w:color w:val="000000"/>
          <w:lang w:eastAsia="cs-CZ"/>
        </w:rPr>
        <w:t>o zaměstnavatelů ji navíc na pracovišti nabízí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zdarma. Podobně je tomu u rozvozů jídla – velkou část ceny tvoří doprava a obaly. Ušetříte, když si jídlo vyzvednete sami nebo si ho připravíte doma.</w:t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486550">
        <w:rPr>
          <w:rFonts w:ascii="Arial" w:eastAsia="Times New Roman" w:hAnsi="Arial" w:cs="Arial"/>
          <w:color w:val="000000"/>
          <w:lang w:eastAsia="cs-CZ"/>
        </w:rPr>
        <w:t>Úspory nabízí i změna přístupu k pitné vodě. Namísto balené vody v plastových lahvích může pomoci filtrace kohoutkové vody. „</w:t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>Speciální f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iltry dokážou odstranit nežádoucí látky, jako jsou těžké kovy, </w:t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 xml:space="preserve">nadbytek </w:t>
      </w:r>
      <w:r w:rsidRPr="00486550">
        <w:rPr>
          <w:rFonts w:ascii="Arial" w:eastAsia="Times New Roman" w:hAnsi="Arial" w:cs="Arial"/>
          <w:color w:val="000000"/>
          <w:lang w:eastAsia="cs-CZ"/>
        </w:rPr>
        <w:t>chlor</w:t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>u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, </w:t>
      </w:r>
      <w:proofErr w:type="spellStart"/>
      <w:r w:rsidRPr="00486550">
        <w:rPr>
          <w:rFonts w:ascii="Arial" w:eastAsia="Times New Roman" w:hAnsi="Arial" w:cs="Arial"/>
          <w:color w:val="000000"/>
          <w:lang w:eastAsia="cs-CZ"/>
        </w:rPr>
        <w:t>mikroplasty</w:t>
      </w:r>
      <w:proofErr w:type="spellEnd"/>
      <w:r w:rsidRPr="00486550">
        <w:rPr>
          <w:rFonts w:ascii="Arial" w:eastAsia="Times New Roman" w:hAnsi="Arial" w:cs="Arial"/>
          <w:color w:val="000000"/>
          <w:lang w:eastAsia="cs-CZ"/>
        </w:rPr>
        <w:t xml:space="preserve"> nebo bakterie, a vodu </w:t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 xml:space="preserve">chuťově vylepšit a 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zároveň obohatit </w:t>
      </w:r>
      <w:r w:rsidR="009B0049" w:rsidRPr="004D201C">
        <w:rPr>
          <w:rFonts w:ascii="Arial" w:eastAsia="Times New Roman" w:hAnsi="Arial" w:cs="Arial"/>
          <w:color w:val="000000"/>
          <w:lang w:eastAsia="cs-CZ"/>
        </w:rPr>
        <w:t>o minerály, jako je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hořčík,“ říká Jaroslav Žák ze společnosti BWT.</w:t>
      </w:r>
    </w:p>
    <w:p w14:paraId="7859D58C" w14:textId="76192430" w:rsidR="00486550" w:rsidRPr="00486550" w:rsidRDefault="00486550" w:rsidP="00EB57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>4. Energie pod kontrolou</w:t>
      </w:r>
      <w:r w:rsidR="00EB579E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86550">
        <w:rPr>
          <w:rFonts w:ascii="Arial" w:eastAsia="Times New Roman" w:hAnsi="Arial" w:cs="Arial"/>
          <w:color w:val="000000"/>
          <w:lang w:eastAsia="cs-CZ"/>
        </w:rPr>
        <w:t>Největší úspory u energií často přináší změna chování. O stupeň nižší teplota v místnostech, nižší teplota vody v boileru, méně horkých koupelí nebo správné nastavení lednice – i drobnosti se v ročním vyúčtování projeví. „V některých typech bydlení se vyplatí také chytré investice, například do vlastního zdroje energie nebo bateriového úložiště napojeného na fotovoltaiku</w:t>
      </w:r>
      <w:r w:rsidR="00EB579E" w:rsidRPr="004D201C">
        <w:rPr>
          <w:rFonts w:ascii="Arial" w:eastAsia="Times New Roman" w:hAnsi="Arial" w:cs="Arial"/>
          <w:color w:val="000000"/>
          <w:lang w:eastAsia="cs-CZ"/>
        </w:rPr>
        <w:t xml:space="preserve">. Pokročilejší řešení pak umí pomocí chytrého softwaru vhodně reagovat na různé situace jako je počasí nebo aktuální cena energií a spotřebu a ukládání energií efektivně sama řídit,“ říká </w:t>
      </w:r>
      <w:r w:rsidRPr="00486550">
        <w:rPr>
          <w:rFonts w:ascii="Arial" w:eastAsia="Times New Roman" w:hAnsi="Arial" w:cs="Arial"/>
          <w:color w:val="000000"/>
          <w:lang w:eastAsia="cs-CZ"/>
        </w:rPr>
        <w:t>Pavel Bursa ze společnosti Resacs.</w:t>
      </w:r>
    </w:p>
    <w:p w14:paraId="3BD4B62F" w14:textId="140A3B0F" w:rsidR="00486550" w:rsidRPr="00486550" w:rsidRDefault="00486550" w:rsidP="00EB579E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>5. Druhá ruka a sdílení šetří víc, než si myslíte</w:t>
      </w:r>
      <w:r w:rsidR="00004AC4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Každý rok nová zimní bunda nebo kozačky nejsou nutností. Second handy dnes nabízejí kvalitní i originální kousky za zlomek ceny. Oblečení na ples či speciální příležitost si lze navíc snadno půjčit. Stále populárnější je i komunitní sdílení dražších věcí. „Roste zájem o půjčování techniky na den či víkend i o společné nákupy mezi sousedy – například tlakových myček, sekaček nebo čerpadel,“ potvrzuje Lukáš Rom ze společnosti </w:t>
      </w:r>
      <w:proofErr w:type="spellStart"/>
      <w:r w:rsidRPr="00486550">
        <w:rPr>
          <w:rFonts w:ascii="Arial" w:eastAsia="Times New Roman" w:hAnsi="Arial" w:cs="Arial"/>
          <w:color w:val="000000"/>
          <w:lang w:eastAsia="cs-CZ"/>
        </w:rPr>
        <w:t>Kärcher</w:t>
      </w:r>
      <w:proofErr w:type="spellEnd"/>
      <w:r w:rsidRPr="00486550">
        <w:rPr>
          <w:rFonts w:ascii="Arial" w:eastAsia="Times New Roman" w:hAnsi="Arial" w:cs="Arial"/>
          <w:color w:val="000000"/>
          <w:lang w:eastAsia="cs-CZ"/>
        </w:rPr>
        <w:t>.</w:t>
      </w:r>
    </w:p>
    <w:p w14:paraId="318ED49B" w14:textId="35E40D14" w:rsidR="00486550" w:rsidRPr="00486550" w:rsidRDefault="00486550" w:rsidP="00004AC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t>6. Méně jednorázových věcí, více úspor</w:t>
      </w:r>
      <w:r w:rsidR="00004AC4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Úspory se skrývají i v omezení jednorázových obalů a spotřebních produktů. </w:t>
      </w:r>
      <w:r w:rsidR="000713F2">
        <w:rPr>
          <w:rFonts w:ascii="Arial" w:eastAsia="Times New Roman" w:hAnsi="Arial" w:cs="Arial"/>
          <w:color w:val="000000"/>
          <w:lang w:eastAsia="cs-CZ"/>
        </w:rPr>
        <w:t>„</w:t>
      </w:r>
      <w:r w:rsidRPr="00486550">
        <w:rPr>
          <w:rFonts w:ascii="Arial" w:eastAsia="Times New Roman" w:hAnsi="Arial" w:cs="Arial"/>
          <w:color w:val="000000"/>
          <w:lang w:eastAsia="cs-CZ"/>
        </w:rPr>
        <w:t>Typickým příkladem jsou hygienické pomůcky. V rodině se dvěma ženami mohou roční výdaje za jednorázové hygienické potřeby dosahovat tisíců korun. Opakovaně použitelné alternativy, jako jsou menstruační kalhotky nebo kalíšek, jsou dlouhodobě levnější a šetrnější k</w:t>
      </w:r>
      <w:r w:rsidR="000713F2">
        <w:rPr>
          <w:rFonts w:ascii="Arial" w:eastAsia="Times New Roman" w:hAnsi="Arial" w:cs="Arial"/>
          <w:color w:val="000000"/>
          <w:lang w:eastAsia="cs-CZ"/>
        </w:rPr>
        <w:t> </w:t>
      </w:r>
      <w:r w:rsidRPr="00486550">
        <w:rPr>
          <w:rFonts w:ascii="Arial" w:eastAsia="Times New Roman" w:hAnsi="Arial" w:cs="Arial"/>
          <w:color w:val="000000"/>
          <w:lang w:eastAsia="cs-CZ"/>
        </w:rPr>
        <w:t>planetě</w:t>
      </w:r>
      <w:r w:rsidR="000713F2">
        <w:rPr>
          <w:rFonts w:ascii="Arial" w:eastAsia="Times New Roman" w:hAnsi="Arial" w:cs="Arial"/>
          <w:color w:val="000000"/>
          <w:lang w:eastAsia="cs-CZ"/>
        </w:rPr>
        <w:t xml:space="preserve">,“ </w:t>
      </w:r>
      <w:r w:rsidR="000713F2" w:rsidRPr="000713F2">
        <w:rPr>
          <w:rFonts w:ascii="Arial" w:eastAsia="Times New Roman" w:hAnsi="Arial" w:cs="Arial"/>
          <w:color w:val="000000"/>
          <w:lang w:eastAsia="cs-CZ"/>
        </w:rPr>
        <w:t>říká Adam Rožánek z Trenýrkárna.cz.</w:t>
      </w:r>
    </w:p>
    <w:p w14:paraId="590224A8" w14:textId="1764627C" w:rsidR="00486550" w:rsidRPr="004D201C" w:rsidRDefault="00486550" w:rsidP="00004AC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/>
          <w:lang w:eastAsia="cs-CZ"/>
        </w:rPr>
      </w:pPr>
      <w:r w:rsidRPr="00486550">
        <w:rPr>
          <w:rFonts w:ascii="Arial" w:eastAsia="Times New Roman" w:hAnsi="Arial" w:cs="Arial"/>
          <w:b/>
          <w:bCs/>
          <w:color w:val="000000"/>
          <w:lang w:eastAsia="cs-CZ"/>
        </w:rPr>
        <w:lastRenderedPageBreak/>
        <w:t>7. Porovnávejte ceny i služby</w:t>
      </w:r>
      <w:r w:rsidR="00004AC4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86550">
        <w:rPr>
          <w:rFonts w:ascii="Arial" w:eastAsia="Times New Roman" w:hAnsi="Arial" w:cs="Arial"/>
          <w:color w:val="000000"/>
          <w:lang w:eastAsia="cs-CZ"/>
        </w:rPr>
        <w:t>Internetové srovnávače dnes během pár minut ukážou nejvýhodnější nabídky zboží i služeb. Vyplatí se ale číst recenze a dávat pozor na podezřele levné nabídky. To platí nejen u e-shopů, ale i u energií, pojištění nebo tarifů</w:t>
      </w:r>
      <w:r w:rsidR="004526A2" w:rsidRPr="004D201C">
        <w:rPr>
          <w:rFonts w:ascii="Arial" w:eastAsia="Times New Roman" w:hAnsi="Arial" w:cs="Arial"/>
          <w:color w:val="000000"/>
          <w:lang w:eastAsia="cs-CZ"/>
        </w:rPr>
        <w:t xml:space="preserve"> telefonních operátorů či internetových televizí</w:t>
      </w:r>
      <w:r w:rsidRPr="00486550">
        <w:rPr>
          <w:rFonts w:ascii="Arial" w:eastAsia="Times New Roman" w:hAnsi="Arial" w:cs="Arial"/>
          <w:color w:val="000000"/>
          <w:lang w:eastAsia="cs-CZ"/>
        </w:rPr>
        <w:t>. „Díky srovnávačům mohou lidé ušetřit tisíce korun ročně</w:t>
      </w:r>
      <w:r w:rsidR="004526A2" w:rsidRPr="004D201C">
        <w:rPr>
          <w:rFonts w:ascii="Arial" w:eastAsia="Times New Roman" w:hAnsi="Arial" w:cs="Arial"/>
          <w:color w:val="000000"/>
          <w:lang w:eastAsia="cs-CZ"/>
        </w:rPr>
        <w:t>.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4526A2" w:rsidRPr="004D201C">
        <w:rPr>
          <w:rFonts w:ascii="Arial" w:eastAsia="Times New Roman" w:hAnsi="Arial" w:cs="Arial"/>
          <w:color w:val="000000"/>
          <w:lang w:eastAsia="cs-CZ"/>
        </w:rPr>
        <w:t>A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navíc získat</w:t>
      </w:r>
      <w:r w:rsidR="004526A2" w:rsidRPr="004D201C">
        <w:rPr>
          <w:rFonts w:ascii="Arial" w:eastAsia="Times New Roman" w:hAnsi="Arial" w:cs="Arial"/>
          <w:color w:val="000000"/>
          <w:lang w:eastAsia="cs-CZ"/>
        </w:rPr>
        <w:t xml:space="preserve"> zdarma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odbornou radu, například ohledně</w:t>
      </w:r>
      <w:r w:rsidR="004526A2" w:rsidRPr="004D201C">
        <w:rPr>
          <w:rFonts w:ascii="Arial" w:eastAsia="Times New Roman" w:hAnsi="Arial" w:cs="Arial"/>
          <w:color w:val="000000"/>
          <w:lang w:eastAsia="cs-CZ"/>
        </w:rPr>
        <w:t xml:space="preserve"> nejasností ve vyúčtování energií,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="004526A2" w:rsidRPr="004D201C">
        <w:rPr>
          <w:rFonts w:ascii="Arial" w:eastAsia="Times New Roman" w:hAnsi="Arial" w:cs="Arial"/>
          <w:color w:val="000000"/>
          <w:lang w:eastAsia="cs-CZ"/>
        </w:rPr>
        <w:t xml:space="preserve">ideální </w:t>
      </w:r>
      <w:r w:rsidRPr="00486550">
        <w:rPr>
          <w:rFonts w:ascii="Arial" w:eastAsia="Times New Roman" w:hAnsi="Arial" w:cs="Arial"/>
          <w:color w:val="000000"/>
          <w:lang w:eastAsia="cs-CZ"/>
        </w:rPr>
        <w:t>výše záloh nebo výpovědi smluv</w:t>
      </w:r>
      <w:r w:rsidR="004526A2" w:rsidRPr="004D201C">
        <w:rPr>
          <w:rFonts w:ascii="Arial" w:eastAsia="Times New Roman" w:hAnsi="Arial" w:cs="Arial"/>
          <w:color w:val="000000"/>
          <w:lang w:eastAsia="cs-CZ"/>
        </w:rPr>
        <w:t xml:space="preserve"> stávajícím dodavatelům</w:t>
      </w:r>
      <w:r w:rsidRPr="00486550">
        <w:rPr>
          <w:rFonts w:ascii="Arial" w:eastAsia="Times New Roman" w:hAnsi="Arial" w:cs="Arial"/>
          <w:color w:val="000000"/>
          <w:lang w:eastAsia="cs-CZ"/>
        </w:rPr>
        <w:t xml:space="preserve">,“ říká Lukáš Kaňok z </w:t>
      </w:r>
      <w:hyperlink r:id="rId6" w:history="1">
        <w:r w:rsidRPr="00486550">
          <w:rPr>
            <w:rStyle w:val="Hypertextovodkaz"/>
            <w:rFonts w:ascii="Arial" w:eastAsia="Times New Roman" w:hAnsi="Arial" w:cs="Arial"/>
            <w:lang w:eastAsia="cs-CZ"/>
          </w:rPr>
          <w:t>Kalkulátor.cz.</w:t>
        </w:r>
      </w:hyperlink>
    </w:p>
    <w:p w14:paraId="2AE96854" w14:textId="6B9E495F" w:rsidR="004526A2" w:rsidRPr="00486550" w:rsidRDefault="004526A2" w:rsidP="004526A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t>8. Prověřte hypotéku i pojištění, často přeplácíte</w:t>
      </w: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D201C">
        <w:rPr>
          <w:rFonts w:ascii="Arial" w:eastAsia="Times New Roman" w:hAnsi="Arial" w:cs="Arial"/>
          <w:color w:val="000000"/>
          <w:lang w:eastAsia="cs-CZ"/>
        </w:rPr>
        <w:t>U hypoték i pojištění platí, že mnoho domácností setrvává u starých smluv jen ze setrvačnosti. Přitom i malá úprava úrokové sazby u hypotéky nebo změna pojištění domácnosti či auta může znamenat úsporu v řádu tisíců až desítek tisíc korun ročně. „Vyplatí se zkontrolovat konec fixace, porovnat aktuální nabídky bank a pojišťoven a ověřit, zda nemáte zbytečně vysoké pojistné limity nebo naopak pojištění, které už neodpovídá skutečné hodnotě majetku. Pravidelný finanční servis smluv je jedním z nejefektivnějších způsobů, jak snížit dlouhodobé výdaje bez omezení životního komfortu,“ doporučuje Pavel Janeček z Royal Bridge Partners.</w:t>
      </w:r>
    </w:p>
    <w:p w14:paraId="73AE25F1" w14:textId="068942D3" w:rsidR="00486550" w:rsidRPr="00486550" w:rsidRDefault="0043008D" w:rsidP="004526A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t>9</w:t>
      </w:r>
      <w:r w:rsidR="00486550" w:rsidRPr="00486550">
        <w:rPr>
          <w:rFonts w:ascii="Arial" w:eastAsia="Times New Roman" w:hAnsi="Arial" w:cs="Arial"/>
          <w:b/>
          <w:bCs/>
          <w:color w:val="000000"/>
          <w:lang w:eastAsia="cs-CZ"/>
        </w:rPr>
        <w:t>. Chytrá domácnost jako investice</w:t>
      </w:r>
      <w:r w:rsidR="004526A2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="00486550" w:rsidRPr="00486550">
        <w:rPr>
          <w:rFonts w:ascii="Arial" w:eastAsia="Times New Roman" w:hAnsi="Arial" w:cs="Arial"/>
          <w:color w:val="000000"/>
          <w:lang w:eastAsia="cs-CZ"/>
        </w:rPr>
        <w:t>Technologie chytré domácnosti pomáhají automaticky regulovat spotřebu elektřiny, plynu i vody. Umí snížit teplotu v prázdných místnostech, zhasínat světla nebo optimalizovat provoz spotřebičů. „Důležité je plánovat chytrou domácnost jako celek a sladit jednotlivé prvky do jednoho systému. Výsledkem je pohodlné ovládání, úspora času i peněz,“ vysvětluje Michal Černý ze společnosti Audiopro.</w:t>
      </w:r>
    </w:p>
    <w:p w14:paraId="22D0E548" w14:textId="5946FAF6" w:rsidR="0043008D" w:rsidRPr="004D201C" w:rsidRDefault="0043008D" w:rsidP="004526A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/>
          <w:lang w:eastAsia="cs-CZ"/>
        </w:rPr>
      </w:pP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t>10</w:t>
      </w:r>
      <w:r w:rsidR="00486550" w:rsidRPr="00486550">
        <w:rPr>
          <w:rFonts w:ascii="Arial" w:eastAsia="Times New Roman" w:hAnsi="Arial" w:cs="Arial"/>
          <w:b/>
          <w:bCs/>
          <w:color w:val="000000"/>
          <w:lang w:eastAsia="cs-CZ"/>
        </w:rPr>
        <w:t>. Zábava nemusí být drahá</w:t>
      </w:r>
      <w:r w:rsidR="004526A2"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="00486550" w:rsidRPr="00486550">
        <w:rPr>
          <w:rFonts w:ascii="Arial" w:eastAsia="Times New Roman" w:hAnsi="Arial" w:cs="Arial"/>
          <w:color w:val="000000"/>
          <w:lang w:eastAsia="cs-CZ"/>
        </w:rPr>
        <w:t>Kvalitní volný čas není o penězích. Procházky v přírodě, komunitní akce, muzea s volným vstupem nebo domácí filmové večery mohou být stejně hodnotné jako drahé výlety. Zkontrolujte také svá předplatná – často platíme za služby, které téměř nevyužíváme. Sdílení streamovacích platforem nebo zrušení nevyužívaného členství může rozpočtu výrazně ulevit.</w:t>
      </w:r>
    </w:p>
    <w:p w14:paraId="4BAE395E" w14:textId="4F1FA79B" w:rsidR="0043008D" w:rsidRPr="004D201C" w:rsidRDefault="0043008D" w:rsidP="0043008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/>
          <w:lang w:eastAsia="cs-CZ"/>
        </w:rPr>
      </w:pP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t>11. Škola, školka a kroužky: malé částky, velký součet</w:t>
      </w: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D201C">
        <w:rPr>
          <w:rFonts w:ascii="Arial" w:eastAsia="Times New Roman" w:hAnsi="Arial" w:cs="Arial"/>
          <w:color w:val="000000"/>
          <w:lang w:eastAsia="cs-CZ"/>
        </w:rPr>
        <w:t>Výdaje spojené se školou a volnočasovými aktivitami dětí se často rozptýlí do desítek drobných plateb během roku – příspěvky na pomůcky, výlety, obědy, družinu, kroužky nebo soustředění. „Právě proto rodiče jen málokdy vidí jejich celkovou roční částku. Vyplatí se jednou ročně si tyto náklady sepsat a zvážit, které aktivity dávají skutečně smysl a které jsou spíš ze zvyku. Často platí, že méně kroužků znamená nejen úsporu peněz, ale i méně stresu pro děti i rodiče,“ doporučuje Pavel Janeček z Royal Bridge Partners.</w:t>
      </w:r>
    </w:p>
    <w:p w14:paraId="51D11FF8" w14:textId="25F78D21" w:rsidR="0043008D" w:rsidRPr="00486550" w:rsidRDefault="0043008D" w:rsidP="0043008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lang w:eastAsia="cs-CZ"/>
        </w:rPr>
      </w:pP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t>12. Auto jako skrytý žrout rozpočtu. Zkontrolujte provoz, nejen cenu paliva</w:t>
      </w:r>
      <w:r w:rsidRPr="004D201C">
        <w:rPr>
          <w:rFonts w:ascii="Arial" w:eastAsia="Times New Roman" w:hAnsi="Arial" w:cs="Arial"/>
          <w:b/>
          <w:bCs/>
          <w:color w:val="000000"/>
          <w:lang w:eastAsia="cs-CZ"/>
        </w:rPr>
        <w:br/>
      </w:r>
      <w:r w:rsidRPr="004D201C">
        <w:rPr>
          <w:rFonts w:ascii="Arial" w:eastAsia="Times New Roman" w:hAnsi="Arial" w:cs="Arial"/>
          <w:color w:val="000000"/>
          <w:lang w:eastAsia="cs-CZ"/>
        </w:rPr>
        <w:t xml:space="preserve">Automobil je pro mnoho domácností samozřejmostí, ale zároveň jednou z nejdražších položek rodinného rozpočtu. Nejde přitom jen o cenu pohonných hmot, ale také o pojištění, servis, pneumatiky, parkování či zbytečné krátké jízdy. V řadě domácností se navíc vyplatí zvážit, zda skutečně potřebují dvě auta, nebo zda by část cest nešla řešit sdílením, kombinací s veřejnou dopravou či </w:t>
      </w:r>
      <w:proofErr w:type="spellStart"/>
      <w:r w:rsidRPr="004D201C">
        <w:rPr>
          <w:rFonts w:ascii="Arial" w:eastAsia="Times New Roman" w:hAnsi="Arial" w:cs="Arial"/>
          <w:color w:val="000000"/>
          <w:lang w:eastAsia="cs-CZ"/>
        </w:rPr>
        <w:t>home</w:t>
      </w:r>
      <w:proofErr w:type="spellEnd"/>
      <w:r w:rsidRPr="004D201C">
        <w:rPr>
          <w:rFonts w:ascii="Arial" w:eastAsia="Times New Roman" w:hAnsi="Arial" w:cs="Arial"/>
          <w:color w:val="000000"/>
          <w:lang w:eastAsia="cs-CZ"/>
        </w:rPr>
        <w:t xml:space="preserve"> officem. Úspory v řádu tisíců až desítek tisíc korun ročně nejsou výjimkou.</w:t>
      </w:r>
    </w:p>
    <w:p w14:paraId="5D32E1C6" w14:textId="75DB9C11" w:rsidR="0043008D" w:rsidRPr="004D201C" w:rsidRDefault="0043008D" w:rsidP="0043008D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/>
          <w:lang w:eastAsia="cs-CZ"/>
        </w:rPr>
      </w:pPr>
    </w:p>
    <w:p w14:paraId="1816BBE4" w14:textId="77777777" w:rsidR="0043008D" w:rsidRPr="004D201C" w:rsidRDefault="0043008D" w:rsidP="004526A2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000000"/>
          <w:lang w:eastAsia="cs-CZ"/>
        </w:rPr>
      </w:pPr>
    </w:p>
    <w:p w14:paraId="065BD4E2" w14:textId="38E70DF8" w:rsidR="00EF44D1" w:rsidRPr="004D201C" w:rsidRDefault="00EF44D1" w:rsidP="00EF44D1">
      <w:pPr>
        <w:jc w:val="both"/>
        <w:rPr>
          <w:rFonts w:ascii="Arial" w:hAnsi="Arial" w:cs="Arial"/>
        </w:rPr>
      </w:pPr>
    </w:p>
    <w:sectPr w:rsidR="00EF44D1" w:rsidRPr="004D20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F94C6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9F0505"/>
    <w:multiLevelType w:val="hybridMultilevel"/>
    <w:tmpl w:val="D91A53E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230B7"/>
    <w:multiLevelType w:val="hybridMultilevel"/>
    <w:tmpl w:val="D91A53E6"/>
    <w:lvl w:ilvl="0" w:tplc="22C08B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FD142C"/>
    <w:multiLevelType w:val="hybridMultilevel"/>
    <w:tmpl w:val="2E5CD110"/>
    <w:lvl w:ilvl="0" w:tplc="79D200AC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93C9D"/>
    <w:multiLevelType w:val="hybridMultilevel"/>
    <w:tmpl w:val="D91A53E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537AE0"/>
    <w:multiLevelType w:val="hybridMultilevel"/>
    <w:tmpl w:val="75E089EE"/>
    <w:lvl w:ilvl="0" w:tplc="C414B69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992059"/>
    <w:multiLevelType w:val="hybridMultilevel"/>
    <w:tmpl w:val="D91A53E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23B68"/>
    <w:multiLevelType w:val="hybridMultilevel"/>
    <w:tmpl w:val="D91A53E6"/>
    <w:lvl w:ilvl="0" w:tplc="22C08B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035189">
    <w:abstractNumId w:val="2"/>
  </w:num>
  <w:num w:numId="2" w16cid:durableId="1608195187">
    <w:abstractNumId w:val="7"/>
  </w:num>
  <w:num w:numId="3" w16cid:durableId="396169062">
    <w:abstractNumId w:val="0"/>
  </w:num>
  <w:num w:numId="4" w16cid:durableId="2035887508">
    <w:abstractNumId w:val="6"/>
  </w:num>
  <w:num w:numId="5" w16cid:durableId="1345790952">
    <w:abstractNumId w:val="4"/>
  </w:num>
  <w:num w:numId="6" w16cid:durableId="1077165817">
    <w:abstractNumId w:val="1"/>
  </w:num>
  <w:num w:numId="7" w16cid:durableId="267086218">
    <w:abstractNumId w:val="5"/>
  </w:num>
  <w:num w:numId="8" w16cid:durableId="4182150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06C"/>
    <w:rsid w:val="0000456F"/>
    <w:rsid w:val="00004AC4"/>
    <w:rsid w:val="00005DD1"/>
    <w:rsid w:val="00007EE1"/>
    <w:rsid w:val="00033790"/>
    <w:rsid w:val="000405D3"/>
    <w:rsid w:val="000452D2"/>
    <w:rsid w:val="00057C46"/>
    <w:rsid w:val="000713F2"/>
    <w:rsid w:val="00084716"/>
    <w:rsid w:val="00096DEC"/>
    <w:rsid w:val="000A3BF8"/>
    <w:rsid w:val="000D29CD"/>
    <w:rsid w:val="000E572A"/>
    <w:rsid w:val="0013282A"/>
    <w:rsid w:val="00170450"/>
    <w:rsid w:val="001951B3"/>
    <w:rsid w:val="001B3E7F"/>
    <w:rsid w:val="001C0E62"/>
    <w:rsid w:val="001D2E72"/>
    <w:rsid w:val="001D67F7"/>
    <w:rsid w:val="001F5998"/>
    <w:rsid w:val="001F5C32"/>
    <w:rsid w:val="00232EFA"/>
    <w:rsid w:val="002446E7"/>
    <w:rsid w:val="00254D73"/>
    <w:rsid w:val="00270894"/>
    <w:rsid w:val="002817E3"/>
    <w:rsid w:val="002B6813"/>
    <w:rsid w:val="002E0F98"/>
    <w:rsid w:val="002E41DD"/>
    <w:rsid w:val="002F1535"/>
    <w:rsid w:val="002F4FFC"/>
    <w:rsid w:val="00302D8E"/>
    <w:rsid w:val="00315252"/>
    <w:rsid w:val="00344EA4"/>
    <w:rsid w:val="00394B22"/>
    <w:rsid w:val="003A11C4"/>
    <w:rsid w:val="003A33E0"/>
    <w:rsid w:val="003A7572"/>
    <w:rsid w:val="003B4591"/>
    <w:rsid w:val="003D4076"/>
    <w:rsid w:val="003F2AB4"/>
    <w:rsid w:val="00404C60"/>
    <w:rsid w:val="004236C1"/>
    <w:rsid w:val="0043008D"/>
    <w:rsid w:val="004526A2"/>
    <w:rsid w:val="004534A6"/>
    <w:rsid w:val="00480781"/>
    <w:rsid w:val="00486550"/>
    <w:rsid w:val="00486CB7"/>
    <w:rsid w:val="004929E3"/>
    <w:rsid w:val="004977D3"/>
    <w:rsid w:val="004B1B38"/>
    <w:rsid w:val="004D201C"/>
    <w:rsid w:val="004F226F"/>
    <w:rsid w:val="004F680F"/>
    <w:rsid w:val="004F7A92"/>
    <w:rsid w:val="0053315D"/>
    <w:rsid w:val="00545931"/>
    <w:rsid w:val="00545DBA"/>
    <w:rsid w:val="00563DAA"/>
    <w:rsid w:val="00573CC3"/>
    <w:rsid w:val="005876D1"/>
    <w:rsid w:val="005A38DD"/>
    <w:rsid w:val="005E3934"/>
    <w:rsid w:val="00616D95"/>
    <w:rsid w:val="00647DB1"/>
    <w:rsid w:val="0066143B"/>
    <w:rsid w:val="00694468"/>
    <w:rsid w:val="006A7375"/>
    <w:rsid w:val="00701FFE"/>
    <w:rsid w:val="00712A33"/>
    <w:rsid w:val="00743DC3"/>
    <w:rsid w:val="00745618"/>
    <w:rsid w:val="00755A9C"/>
    <w:rsid w:val="007562EF"/>
    <w:rsid w:val="00762D5F"/>
    <w:rsid w:val="0077521D"/>
    <w:rsid w:val="007801B0"/>
    <w:rsid w:val="00791D78"/>
    <w:rsid w:val="007A0EFD"/>
    <w:rsid w:val="007C1B27"/>
    <w:rsid w:val="00817942"/>
    <w:rsid w:val="008309F2"/>
    <w:rsid w:val="008850F7"/>
    <w:rsid w:val="008863EF"/>
    <w:rsid w:val="00887CBF"/>
    <w:rsid w:val="00893E07"/>
    <w:rsid w:val="008E000C"/>
    <w:rsid w:val="008E03BD"/>
    <w:rsid w:val="00906E5F"/>
    <w:rsid w:val="00944A12"/>
    <w:rsid w:val="00957E5B"/>
    <w:rsid w:val="00982B46"/>
    <w:rsid w:val="00983C23"/>
    <w:rsid w:val="009A43DB"/>
    <w:rsid w:val="009B0049"/>
    <w:rsid w:val="009C658F"/>
    <w:rsid w:val="009E6651"/>
    <w:rsid w:val="00A00E02"/>
    <w:rsid w:val="00A177CF"/>
    <w:rsid w:val="00A20E40"/>
    <w:rsid w:val="00A21D05"/>
    <w:rsid w:val="00A261EA"/>
    <w:rsid w:val="00A420CD"/>
    <w:rsid w:val="00A423F0"/>
    <w:rsid w:val="00A844FF"/>
    <w:rsid w:val="00A927E8"/>
    <w:rsid w:val="00AA62D8"/>
    <w:rsid w:val="00AC1C83"/>
    <w:rsid w:val="00AE5212"/>
    <w:rsid w:val="00AF3528"/>
    <w:rsid w:val="00B074C3"/>
    <w:rsid w:val="00B27056"/>
    <w:rsid w:val="00B824BA"/>
    <w:rsid w:val="00BA10B7"/>
    <w:rsid w:val="00BD56D3"/>
    <w:rsid w:val="00C00469"/>
    <w:rsid w:val="00C043C5"/>
    <w:rsid w:val="00C14E25"/>
    <w:rsid w:val="00C44FF2"/>
    <w:rsid w:val="00C45C3C"/>
    <w:rsid w:val="00C46332"/>
    <w:rsid w:val="00C47F64"/>
    <w:rsid w:val="00C64413"/>
    <w:rsid w:val="00C8362F"/>
    <w:rsid w:val="00C90699"/>
    <w:rsid w:val="00C97BA7"/>
    <w:rsid w:val="00CA2033"/>
    <w:rsid w:val="00CC4C99"/>
    <w:rsid w:val="00CE332C"/>
    <w:rsid w:val="00D0201A"/>
    <w:rsid w:val="00D02E26"/>
    <w:rsid w:val="00D47729"/>
    <w:rsid w:val="00D61652"/>
    <w:rsid w:val="00DA043B"/>
    <w:rsid w:val="00DC5F1B"/>
    <w:rsid w:val="00DE206C"/>
    <w:rsid w:val="00E0622C"/>
    <w:rsid w:val="00E23377"/>
    <w:rsid w:val="00E32616"/>
    <w:rsid w:val="00E3379C"/>
    <w:rsid w:val="00E56FEE"/>
    <w:rsid w:val="00E575F3"/>
    <w:rsid w:val="00EB579E"/>
    <w:rsid w:val="00EB6E1E"/>
    <w:rsid w:val="00EC1D48"/>
    <w:rsid w:val="00EC5A19"/>
    <w:rsid w:val="00ED494B"/>
    <w:rsid w:val="00EE0356"/>
    <w:rsid w:val="00EF44D1"/>
    <w:rsid w:val="00F347C4"/>
    <w:rsid w:val="00F42E12"/>
    <w:rsid w:val="00F51C13"/>
    <w:rsid w:val="00F60B5C"/>
    <w:rsid w:val="00F65E9D"/>
    <w:rsid w:val="00F725AB"/>
    <w:rsid w:val="00F95E15"/>
    <w:rsid w:val="00F96086"/>
    <w:rsid w:val="00FE259C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2F983"/>
  <w15:chartTrackingRefBased/>
  <w15:docId w15:val="{E7C257BE-EC62-1B4D-B18B-228999EB6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link w:val="Nadpis2Char"/>
    <w:uiPriority w:val="9"/>
    <w:qFormat/>
    <w:rsid w:val="004865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4865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32616"/>
    <w:rPr>
      <w:sz w:val="22"/>
      <w:szCs w:val="22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486550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dpis3Char">
    <w:name w:val="Nadpis 3 Char"/>
    <w:basedOn w:val="Standardnpsmoodstavce"/>
    <w:link w:val="Nadpis3"/>
    <w:uiPriority w:val="9"/>
    <w:rsid w:val="00486550"/>
    <w:rPr>
      <w:rFonts w:ascii="Times New Roman" w:eastAsia="Times New Roman" w:hAnsi="Times New Roman"/>
      <w:b/>
      <w:bCs/>
      <w:sz w:val="27"/>
      <w:szCs w:val="27"/>
    </w:rPr>
  </w:style>
  <w:style w:type="paragraph" w:styleId="Normlnweb">
    <w:name w:val="Normal (Web)"/>
    <w:basedOn w:val="Normln"/>
    <w:uiPriority w:val="99"/>
    <w:semiHidden/>
    <w:unhideWhenUsed/>
    <w:rsid w:val="004865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86550"/>
    <w:rPr>
      <w:b/>
      <w:bCs/>
    </w:rPr>
  </w:style>
  <w:style w:type="character" w:customStyle="1" w:styleId="apple-converted-space">
    <w:name w:val="apple-converted-space"/>
    <w:basedOn w:val="Standardnpsmoodstavce"/>
    <w:rsid w:val="00486550"/>
  </w:style>
  <w:style w:type="character" w:styleId="Hypertextovodkaz">
    <w:name w:val="Hyperlink"/>
    <w:basedOn w:val="Standardnpsmoodstavce"/>
    <w:uiPriority w:val="99"/>
    <w:unhideWhenUsed/>
    <w:rsid w:val="004526A2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26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69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4871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2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michalhoblik\Documents\BWT\kalkulato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E4C7D-683A-4444-A8D3-584BB419A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995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6853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petr jarkovský</cp:lastModifiedBy>
  <cp:revision>2</cp:revision>
  <cp:lastPrinted>2023-01-02T11:49:00Z</cp:lastPrinted>
  <dcterms:created xsi:type="dcterms:W3CDTF">2026-01-02T09:27:00Z</dcterms:created>
  <dcterms:modified xsi:type="dcterms:W3CDTF">2026-01-02T09:27:00Z</dcterms:modified>
  <cp:category/>
</cp:coreProperties>
</file>