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9D8A7" w14:textId="38FB7AD0" w:rsidR="00136EC0" w:rsidRDefault="00136EC0" w:rsidP="0096537D">
      <w:pPr>
        <w:rPr>
          <w:rFonts w:ascii="Arial" w:hAnsi="Arial" w:cs="Arial"/>
          <w:b/>
          <w:bCs/>
          <w:sz w:val="28"/>
          <w:szCs w:val="28"/>
        </w:rPr>
      </w:pPr>
      <w:r w:rsidRPr="00136EC0">
        <w:rPr>
          <w:rFonts w:ascii="Arial" w:hAnsi="Arial" w:cs="Arial"/>
          <w:b/>
          <w:bCs/>
          <w:sz w:val="28"/>
          <w:szCs w:val="28"/>
        </w:rPr>
        <w:t>Moderní doprava stojí na datech. Evropa nyní řeší, jak je využít v reálném čase</w:t>
      </w:r>
      <w:r>
        <w:rPr>
          <w:rFonts w:ascii="Arial" w:hAnsi="Arial" w:cs="Arial"/>
          <w:b/>
          <w:bCs/>
          <w:sz w:val="28"/>
          <w:szCs w:val="28"/>
        </w:rPr>
        <w:t>, říká Michal Holoubek z VARS BRNO</w:t>
      </w:r>
    </w:p>
    <w:p w14:paraId="7EF9BD59" w14:textId="77777777" w:rsidR="004124FC" w:rsidRDefault="004124FC" w:rsidP="0087757C">
      <w:pPr>
        <w:rPr>
          <w:rFonts w:ascii="Arial" w:hAnsi="Arial" w:cs="Arial"/>
          <w:b/>
          <w:bCs/>
        </w:rPr>
      </w:pPr>
    </w:p>
    <w:p w14:paraId="705C0EB8" w14:textId="7D61FE8D" w:rsidR="008956B0" w:rsidRDefault="0057432A" w:rsidP="0087757C">
      <w:pPr>
        <w:rPr>
          <w:rFonts w:ascii="Arial" w:hAnsi="Arial" w:cs="Arial"/>
          <w:b/>
          <w:bCs/>
        </w:rPr>
      </w:pPr>
      <w:r>
        <w:rPr>
          <w:rFonts w:ascii="Arial" w:hAnsi="Arial" w:cs="Arial"/>
          <w:b/>
          <w:bCs/>
        </w:rPr>
        <w:t xml:space="preserve">Praha, </w:t>
      </w:r>
      <w:r w:rsidR="00D007C8">
        <w:rPr>
          <w:rFonts w:ascii="Arial" w:hAnsi="Arial" w:cs="Arial"/>
          <w:b/>
          <w:bCs/>
        </w:rPr>
        <w:t>1</w:t>
      </w:r>
      <w:r w:rsidR="00723922">
        <w:rPr>
          <w:rFonts w:ascii="Arial" w:hAnsi="Arial" w:cs="Arial"/>
          <w:b/>
          <w:bCs/>
        </w:rPr>
        <w:t>4</w:t>
      </w:r>
      <w:r>
        <w:rPr>
          <w:rFonts w:ascii="Arial" w:hAnsi="Arial" w:cs="Arial"/>
          <w:b/>
          <w:bCs/>
        </w:rPr>
        <w:t>.</w:t>
      </w:r>
      <w:r w:rsidR="006820DF">
        <w:rPr>
          <w:rFonts w:ascii="Arial" w:hAnsi="Arial" w:cs="Arial"/>
          <w:b/>
          <w:bCs/>
        </w:rPr>
        <w:t xml:space="preserve"> </w:t>
      </w:r>
      <w:r w:rsidR="00D007C8">
        <w:rPr>
          <w:rFonts w:ascii="Arial" w:hAnsi="Arial" w:cs="Arial"/>
          <w:b/>
          <w:bCs/>
        </w:rPr>
        <w:t>května</w:t>
      </w:r>
      <w:r w:rsidR="008956B0">
        <w:rPr>
          <w:rFonts w:ascii="Arial" w:hAnsi="Arial" w:cs="Arial"/>
          <w:b/>
          <w:bCs/>
        </w:rPr>
        <w:t xml:space="preserve"> </w:t>
      </w:r>
      <w:r>
        <w:rPr>
          <w:rFonts w:ascii="Arial" w:hAnsi="Arial" w:cs="Arial"/>
          <w:b/>
          <w:bCs/>
        </w:rPr>
        <w:t>202</w:t>
      </w:r>
      <w:r w:rsidR="0087757C">
        <w:rPr>
          <w:rFonts w:ascii="Arial" w:hAnsi="Arial" w:cs="Arial"/>
          <w:b/>
          <w:bCs/>
        </w:rPr>
        <w:t>6</w:t>
      </w:r>
      <w:r>
        <w:rPr>
          <w:rFonts w:ascii="Arial" w:hAnsi="Arial" w:cs="Arial"/>
          <w:b/>
          <w:bCs/>
        </w:rPr>
        <w:t xml:space="preserve"> - </w:t>
      </w:r>
      <w:r w:rsidR="00D007C8" w:rsidRPr="00D007C8">
        <w:rPr>
          <w:rFonts w:ascii="Arial" w:hAnsi="Arial" w:cs="Arial"/>
          <w:b/>
          <w:bCs/>
        </w:rPr>
        <w:t xml:space="preserve">Na konci dubna proběhl v ITS </w:t>
      </w:r>
      <w:proofErr w:type="spellStart"/>
      <w:r w:rsidR="00D007C8" w:rsidRPr="00D007C8">
        <w:rPr>
          <w:rFonts w:ascii="Arial" w:hAnsi="Arial" w:cs="Arial"/>
          <w:b/>
          <w:bCs/>
        </w:rPr>
        <w:t>European</w:t>
      </w:r>
      <w:proofErr w:type="spellEnd"/>
      <w:r w:rsidR="00D007C8" w:rsidRPr="00D007C8">
        <w:rPr>
          <w:rFonts w:ascii="Arial" w:hAnsi="Arial" w:cs="Arial"/>
          <w:b/>
          <w:bCs/>
        </w:rPr>
        <w:t xml:space="preserve"> </w:t>
      </w:r>
      <w:proofErr w:type="spellStart"/>
      <w:r w:rsidR="00D007C8" w:rsidRPr="00D007C8">
        <w:rPr>
          <w:rFonts w:ascii="Arial" w:hAnsi="Arial" w:cs="Arial"/>
          <w:b/>
          <w:bCs/>
        </w:rPr>
        <w:t>Congress</w:t>
      </w:r>
      <w:proofErr w:type="spellEnd"/>
      <w:r w:rsidR="00D007C8" w:rsidRPr="00D007C8">
        <w:rPr>
          <w:rFonts w:ascii="Arial" w:hAnsi="Arial" w:cs="Arial"/>
          <w:b/>
          <w:bCs/>
        </w:rPr>
        <w:t xml:space="preserve"> 2026 jeden z nejvýznamnějších evropských kongresů zaměřených na inteligentní dopravní systémy. Už samotné místo konání bylo velmi symbolické. Istanbul je evropskou </w:t>
      </w:r>
      <w:proofErr w:type="spellStart"/>
      <w:r w:rsidR="00D007C8" w:rsidRPr="00D007C8">
        <w:rPr>
          <w:rFonts w:ascii="Arial" w:hAnsi="Arial" w:cs="Arial"/>
          <w:b/>
          <w:bCs/>
        </w:rPr>
        <w:t>megametropolí</w:t>
      </w:r>
      <w:proofErr w:type="spellEnd"/>
      <w:r w:rsidR="00D007C8" w:rsidRPr="00D007C8">
        <w:rPr>
          <w:rFonts w:ascii="Arial" w:hAnsi="Arial" w:cs="Arial"/>
          <w:b/>
          <w:bCs/>
        </w:rPr>
        <w:t xml:space="preserve"> se všemi dopravními problémy, které si dnes lze představit – od přetížené infrastruktury přes komplikované řízení provozu až po vysokou koncentraci obyvatel i tranzitní dopravy. Právě proto šlo o velmi racionální a dobře zvolenou lokalitu pro diskusi o budoucnosti moderní mobility</w:t>
      </w:r>
      <w:r w:rsidR="00D007C8">
        <w:rPr>
          <w:rFonts w:ascii="Arial" w:hAnsi="Arial" w:cs="Arial"/>
          <w:b/>
          <w:bCs/>
        </w:rPr>
        <w:t>.</w:t>
      </w:r>
    </w:p>
    <w:p w14:paraId="46183183" w14:textId="77777777" w:rsidR="00D007C8" w:rsidRPr="00D007C8" w:rsidRDefault="00D007C8" w:rsidP="00D007C8">
      <w:pPr>
        <w:rPr>
          <w:rFonts w:ascii="Arial" w:hAnsi="Arial" w:cs="Arial"/>
        </w:rPr>
      </w:pPr>
      <w:r w:rsidRPr="00D007C8">
        <w:rPr>
          <w:rFonts w:ascii="Arial" w:hAnsi="Arial" w:cs="Arial"/>
        </w:rPr>
        <w:t>Na rozdíl od řady technologických akcí nebyl kongres postavený primárně na výstavních stáncích nebo marketingových prezentacích. Dominovaly mu odborné příspěvky, praktické zkušenosti a diskuse nad konkrétními problémy, které dnes doprava v evropských městech i na dálniční síti řeší. Právě to ukázalo, že inteligentní doprava se postupně posouvá z roviny vizí a strategií do každodenní reality.</w:t>
      </w:r>
    </w:p>
    <w:p w14:paraId="29305ADD" w14:textId="77777777" w:rsidR="00D007C8" w:rsidRPr="00136EC0" w:rsidRDefault="00D007C8" w:rsidP="00D007C8">
      <w:pPr>
        <w:rPr>
          <w:rFonts w:ascii="Arial" w:hAnsi="Arial" w:cs="Arial"/>
          <w:b/>
          <w:bCs/>
        </w:rPr>
      </w:pPr>
      <w:r w:rsidRPr="00136EC0">
        <w:rPr>
          <w:rFonts w:ascii="Arial" w:hAnsi="Arial" w:cs="Arial"/>
          <w:b/>
          <w:bCs/>
        </w:rPr>
        <w:t>Největší téma? Reakční doba a práce s daty</w:t>
      </w:r>
    </w:p>
    <w:p w14:paraId="3F1A95D2" w14:textId="77777777" w:rsidR="00D007C8" w:rsidRPr="00D007C8" w:rsidRDefault="00D007C8" w:rsidP="00D007C8">
      <w:pPr>
        <w:rPr>
          <w:rFonts w:ascii="Arial" w:hAnsi="Arial" w:cs="Arial"/>
        </w:rPr>
      </w:pPr>
      <w:r w:rsidRPr="00D007C8">
        <w:rPr>
          <w:rFonts w:ascii="Arial" w:hAnsi="Arial" w:cs="Arial"/>
        </w:rPr>
        <w:t>Napříč většinou konferenčních bloků se opakovalo jedno společné téma: jak co nejvíce zkrátit dobu mezi vznikem dopravní události a reakcí systému nebo operátorů. Ať už jde o nehodu, vznikající kolonu, náhlou změnu počasí nebo jiný problém na komunikaci, právě rychlost reakce dnes začíná být jedním z nejdůležitějších parametrů moderní dopravy.</w:t>
      </w:r>
    </w:p>
    <w:p w14:paraId="79F26257" w14:textId="77777777" w:rsidR="00D007C8" w:rsidRPr="00D007C8" w:rsidRDefault="00D007C8" w:rsidP="00D007C8">
      <w:pPr>
        <w:rPr>
          <w:rFonts w:ascii="Arial" w:hAnsi="Arial" w:cs="Arial"/>
        </w:rPr>
      </w:pPr>
      <w:r w:rsidRPr="00D007C8">
        <w:rPr>
          <w:rFonts w:ascii="Arial" w:hAnsi="Arial" w:cs="Arial"/>
        </w:rPr>
        <w:t>Je zřejmé, že se tím zabývají prakticky všichni – správci komunikací, města, technologické firmy i provozovatelé dopravních center. Zároveň ale zatím neexistuje univerzální řešení, které by fungovalo za všech okolností. Doprava je extrémně komplexní prostředí a každé zpoždění v rozhodování může znamenat nejen horší plynulost provozu, ale i bezpečnostní riziko nebo ekonomické ztráty.</w:t>
      </w:r>
    </w:p>
    <w:p w14:paraId="62B3A7A1" w14:textId="77777777" w:rsidR="00D007C8" w:rsidRPr="00D007C8" w:rsidRDefault="00D007C8" w:rsidP="00D007C8">
      <w:pPr>
        <w:rPr>
          <w:rFonts w:ascii="Arial" w:hAnsi="Arial" w:cs="Arial"/>
        </w:rPr>
      </w:pPr>
      <w:r w:rsidRPr="00D007C8">
        <w:rPr>
          <w:rFonts w:ascii="Arial" w:hAnsi="Arial" w:cs="Arial"/>
        </w:rPr>
        <w:t>Velmi silně se ukázalo také to, že inteligentní dopravní systémy už dnes generují obrovské množství dat. Data z kamer, telematiky, meteorologických systémů, senzorů nebo samotných vozidel jsou k dispozici ve stále větším objemu. Problémem už není jejich získání, ale schopnost je rychle vyhodnotit a přeměnit v konkrétní akci nebo rozhodnutí.</w:t>
      </w:r>
    </w:p>
    <w:p w14:paraId="2132A747" w14:textId="77777777" w:rsidR="00D007C8" w:rsidRPr="00D007C8" w:rsidRDefault="00D007C8" w:rsidP="00D007C8">
      <w:pPr>
        <w:rPr>
          <w:rFonts w:ascii="Arial" w:hAnsi="Arial" w:cs="Arial"/>
        </w:rPr>
      </w:pPr>
      <w:r w:rsidRPr="00D007C8">
        <w:rPr>
          <w:rFonts w:ascii="Arial" w:hAnsi="Arial" w:cs="Arial"/>
        </w:rPr>
        <w:t xml:space="preserve">Velkým tématem byla také práce s takzvanými FCD daty, tedy daty získávanými z pohybujících se vozidel. Vedle tradičních </w:t>
      </w:r>
      <w:proofErr w:type="spellStart"/>
      <w:r w:rsidRPr="00D007C8">
        <w:rPr>
          <w:rFonts w:ascii="Arial" w:hAnsi="Arial" w:cs="Arial"/>
        </w:rPr>
        <w:t>floating</w:t>
      </w:r>
      <w:proofErr w:type="spellEnd"/>
      <w:r w:rsidRPr="00D007C8">
        <w:rPr>
          <w:rFonts w:ascii="Arial" w:hAnsi="Arial" w:cs="Arial"/>
        </w:rPr>
        <w:t xml:space="preserve"> car data se stále více diskutovalo i o rozšířených </w:t>
      </w:r>
      <w:proofErr w:type="spellStart"/>
      <w:r w:rsidRPr="00D007C8">
        <w:rPr>
          <w:rFonts w:ascii="Arial" w:hAnsi="Arial" w:cs="Arial"/>
        </w:rPr>
        <w:t>xFCD</w:t>
      </w:r>
      <w:proofErr w:type="spellEnd"/>
      <w:r w:rsidRPr="00D007C8">
        <w:rPr>
          <w:rFonts w:ascii="Arial" w:hAnsi="Arial" w:cs="Arial"/>
        </w:rPr>
        <w:t xml:space="preserve"> datech, která mohou přinášet výrazně detailnější informace o provozu, stavu komunikací nebo aktuálních podmínkách na trase. Vozidla se tak postupně stávají mobilními senzory, které dokážou poskytovat cenný obraz o situaci na silnicích v reálném čase.</w:t>
      </w:r>
    </w:p>
    <w:p w14:paraId="2F4815D4" w14:textId="77777777" w:rsidR="00D007C8" w:rsidRPr="00136EC0" w:rsidRDefault="00D007C8" w:rsidP="00D007C8">
      <w:pPr>
        <w:rPr>
          <w:rFonts w:ascii="Arial" w:hAnsi="Arial" w:cs="Arial"/>
          <w:b/>
          <w:bCs/>
        </w:rPr>
      </w:pPr>
      <w:r w:rsidRPr="00136EC0">
        <w:rPr>
          <w:rFonts w:ascii="Arial" w:hAnsi="Arial" w:cs="Arial"/>
          <w:b/>
          <w:bCs/>
        </w:rPr>
        <w:t>AI se přesouvá z prezentací do reálného provozu</w:t>
      </w:r>
    </w:p>
    <w:p w14:paraId="7B7A20FB" w14:textId="77777777" w:rsidR="00D007C8" w:rsidRPr="00D007C8" w:rsidRDefault="00D007C8" w:rsidP="00D007C8">
      <w:pPr>
        <w:rPr>
          <w:rFonts w:ascii="Arial" w:hAnsi="Arial" w:cs="Arial"/>
        </w:rPr>
      </w:pPr>
      <w:r w:rsidRPr="00D007C8">
        <w:rPr>
          <w:rFonts w:ascii="Arial" w:hAnsi="Arial" w:cs="Arial"/>
        </w:rPr>
        <w:t>Velký posun byl letos vidět také v oblasti umělé inteligence. Zatímco v minulých letech bývala AI často spíše marketingovým heslem a součástí vizionářských prezentací, letos se stále častěji ukazovaly konkrétní aplikace a praktické projekty.</w:t>
      </w:r>
    </w:p>
    <w:p w14:paraId="17503B84" w14:textId="77777777" w:rsidR="00D007C8" w:rsidRPr="00D007C8" w:rsidRDefault="00D007C8" w:rsidP="00D007C8">
      <w:pPr>
        <w:rPr>
          <w:rFonts w:ascii="Arial" w:hAnsi="Arial" w:cs="Arial"/>
        </w:rPr>
      </w:pPr>
      <w:r w:rsidRPr="00D007C8">
        <w:rPr>
          <w:rFonts w:ascii="Arial" w:hAnsi="Arial" w:cs="Arial"/>
        </w:rPr>
        <w:t>Umělá inteligence začíná nacházet využití například při predikci dopravy, vyhodnocování incidentů, analýze rozsáhlých datových sad nebo při automatizaci některých operací dopravních center. Současně ale bylo patrné, že Evropa v této oblasti nesmí ztratit tempo. Prostor pro další rozvoj stále existuje, ale rozdíl mezi experimentálními projekty a skutečně nasazenými řešeními se začíná rychle zmenšovat.</w:t>
      </w:r>
    </w:p>
    <w:p w14:paraId="7C07F3DE" w14:textId="77777777" w:rsidR="00D007C8" w:rsidRPr="00D007C8" w:rsidRDefault="00D007C8" w:rsidP="00D007C8">
      <w:pPr>
        <w:rPr>
          <w:rFonts w:ascii="Arial" w:hAnsi="Arial" w:cs="Arial"/>
        </w:rPr>
      </w:pPr>
      <w:r w:rsidRPr="00D007C8">
        <w:rPr>
          <w:rFonts w:ascii="Arial" w:hAnsi="Arial" w:cs="Arial"/>
        </w:rPr>
        <w:lastRenderedPageBreak/>
        <w:t>Vedle AI byl zajímavý i posun v pohledu na cloudová řešení. Ještě před několika lety byly cloudové služby prezentovány téměř jako univerzální budoucnost dopravy. Letos už byla atmosféra výrazně střízlivější. Ukazuje se, že doprava patří mezi kritickou infrastrukturu a mnoho organizací chce mít svá data pod vlastní kontrolou. Bezpečnost, dostupnost systémů a kontrola nad citlivými informacemi zůstávají pro provozovatele zásadními prioritami.</w:t>
      </w:r>
    </w:p>
    <w:p w14:paraId="58237F56" w14:textId="77777777" w:rsidR="00D007C8" w:rsidRPr="00136EC0" w:rsidRDefault="00D007C8" w:rsidP="00D007C8">
      <w:pPr>
        <w:rPr>
          <w:rFonts w:ascii="Arial" w:hAnsi="Arial" w:cs="Arial"/>
          <w:b/>
          <w:bCs/>
        </w:rPr>
      </w:pPr>
      <w:r w:rsidRPr="00136EC0">
        <w:rPr>
          <w:rFonts w:ascii="Arial" w:hAnsi="Arial" w:cs="Arial"/>
          <w:b/>
          <w:bCs/>
        </w:rPr>
        <w:t>České firmy mají stále silnou pozici</w:t>
      </w:r>
    </w:p>
    <w:p w14:paraId="71B4394B" w14:textId="7A51B4C3" w:rsidR="00D007C8" w:rsidRPr="00D007C8" w:rsidRDefault="00D007C8" w:rsidP="00D007C8">
      <w:pPr>
        <w:rPr>
          <w:rFonts w:ascii="Arial" w:hAnsi="Arial" w:cs="Arial"/>
        </w:rPr>
      </w:pPr>
      <w:r w:rsidRPr="00D007C8">
        <w:rPr>
          <w:rFonts w:ascii="Arial" w:hAnsi="Arial" w:cs="Arial"/>
        </w:rPr>
        <w:t>Pozitivně vyzněla také pozice českých firem a odborníků. Česká republika si v oblasti inteligentních dopravních systémů stále drží velmi silné postavení a technologická úroveň českých řešení je v evropském kontextu nadále konkurenceschopná. Kongres v Istanbulu zároveň ukázal, že doprava dnes stojí na prahu další významné změny. Technologie už ve většině případů existují. Klíčové nyní bude, jak rychle a efektivně je dokážou státy, města i správci infrastruktury převést do reálného provozu.</w:t>
      </w:r>
    </w:p>
    <w:p w14:paraId="65D284D7" w14:textId="6D07E923" w:rsidR="0087757C" w:rsidRPr="00136EC0" w:rsidRDefault="0087757C" w:rsidP="0087757C">
      <w:pPr>
        <w:rPr>
          <w:rFonts w:ascii="Arial" w:hAnsi="Arial" w:cs="Arial"/>
          <w:b/>
          <w:bCs/>
        </w:rPr>
      </w:pPr>
      <w:r w:rsidRPr="00136EC0">
        <w:rPr>
          <w:rFonts w:ascii="Arial" w:hAnsi="Arial" w:cs="Arial"/>
          <w:b/>
          <w:bCs/>
        </w:rPr>
        <w:t>Michal Holoubek</w:t>
      </w:r>
      <w:r w:rsidR="00D007C8" w:rsidRPr="00136EC0">
        <w:rPr>
          <w:rFonts w:ascii="Arial" w:hAnsi="Arial" w:cs="Arial"/>
          <w:b/>
          <w:bCs/>
        </w:rPr>
        <w:t>, pro</w:t>
      </w:r>
      <w:r w:rsidR="006A5A77">
        <w:rPr>
          <w:rFonts w:ascii="Arial" w:hAnsi="Arial" w:cs="Arial"/>
          <w:b/>
          <w:bCs/>
        </w:rPr>
        <w:t>duktový</w:t>
      </w:r>
      <w:r w:rsidR="00D007C8" w:rsidRPr="00136EC0">
        <w:rPr>
          <w:rFonts w:ascii="Arial" w:hAnsi="Arial" w:cs="Arial"/>
          <w:b/>
          <w:bCs/>
        </w:rPr>
        <w:t xml:space="preserve"> ma</w:t>
      </w:r>
      <w:r w:rsidR="00136EC0" w:rsidRPr="00136EC0">
        <w:rPr>
          <w:rFonts w:ascii="Arial" w:hAnsi="Arial" w:cs="Arial"/>
          <w:b/>
          <w:bCs/>
        </w:rPr>
        <w:t>na</w:t>
      </w:r>
      <w:r w:rsidR="00D007C8" w:rsidRPr="00136EC0">
        <w:rPr>
          <w:rFonts w:ascii="Arial" w:hAnsi="Arial" w:cs="Arial"/>
          <w:b/>
          <w:bCs/>
        </w:rPr>
        <w:t>žer</w:t>
      </w:r>
      <w:r w:rsidRPr="00136EC0">
        <w:rPr>
          <w:rFonts w:ascii="Arial" w:hAnsi="Arial" w:cs="Arial"/>
          <w:b/>
          <w:bCs/>
        </w:rPr>
        <w:t xml:space="preserve"> </w:t>
      </w:r>
      <w:r w:rsidR="00136EC0" w:rsidRPr="00136EC0">
        <w:rPr>
          <w:rFonts w:ascii="Arial" w:hAnsi="Arial" w:cs="Arial"/>
          <w:b/>
          <w:bCs/>
        </w:rPr>
        <w:t xml:space="preserve">společnosti </w:t>
      </w:r>
      <w:r w:rsidRPr="00136EC0">
        <w:rPr>
          <w:rFonts w:ascii="Arial" w:hAnsi="Arial" w:cs="Arial"/>
          <w:b/>
          <w:bCs/>
        </w:rPr>
        <w:t xml:space="preserve">VARS </w:t>
      </w:r>
    </w:p>
    <w:p w14:paraId="0D53BAB9" w14:textId="2B9089DD" w:rsidR="0087757C" w:rsidRPr="0087757C" w:rsidRDefault="0087757C" w:rsidP="008956B0">
      <w:pPr>
        <w:rPr>
          <w:rFonts w:ascii="Arial" w:hAnsi="Arial" w:cs="Arial"/>
        </w:rPr>
      </w:pPr>
    </w:p>
    <w:sectPr w:rsidR="0087757C" w:rsidRPr="0087757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AA6"/>
    <w:rsid w:val="000140A0"/>
    <w:rsid w:val="00034D67"/>
    <w:rsid w:val="00036DB2"/>
    <w:rsid w:val="000D05D7"/>
    <w:rsid w:val="00136EC0"/>
    <w:rsid w:val="00142266"/>
    <w:rsid w:val="00184550"/>
    <w:rsid w:val="001E5CB4"/>
    <w:rsid w:val="00276C24"/>
    <w:rsid w:val="002E6DD0"/>
    <w:rsid w:val="00340565"/>
    <w:rsid w:val="003474DA"/>
    <w:rsid w:val="00377350"/>
    <w:rsid w:val="00383B3C"/>
    <w:rsid w:val="0040264A"/>
    <w:rsid w:val="00403856"/>
    <w:rsid w:val="004124FC"/>
    <w:rsid w:val="00414387"/>
    <w:rsid w:val="00470C5C"/>
    <w:rsid w:val="00481B81"/>
    <w:rsid w:val="00485EA9"/>
    <w:rsid w:val="004F371E"/>
    <w:rsid w:val="00534181"/>
    <w:rsid w:val="00560256"/>
    <w:rsid w:val="0057432A"/>
    <w:rsid w:val="005E39BF"/>
    <w:rsid w:val="005E5E13"/>
    <w:rsid w:val="00602BAA"/>
    <w:rsid w:val="00623A4F"/>
    <w:rsid w:val="00666784"/>
    <w:rsid w:val="006820DF"/>
    <w:rsid w:val="006A5A77"/>
    <w:rsid w:val="006C13C5"/>
    <w:rsid w:val="006D08E9"/>
    <w:rsid w:val="00723922"/>
    <w:rsid w:val="00763794"/>
    <w:rsid w:val="007950B8"/>
    <w:rsid w:val="00816872"/>
    <w:rsid w:val="0086504E"/>
    <w:rsid w:val="0087757C"/>
    <w:rsid w:val="0089037C"/>
    <w:rsid w:val="00890697"/>
    <w:rsid w:val="008956B0"/>
    <w:rsid w:val="008A19BA"/>
    <w:rsid w:val="008B1EF0"/>
    <w:rsid w:val="00903D1A"/>
    <w:rsid w:val="00957FB9"/>
    <w:rsid w:val="0096537D"/>
    <w:rsid w:val="00AB3BED"/>
    <w:rsid w:val="00AC7BF6"/>
    <w:rsid w:val="00AF2488"/>
    <w:rsid w:val="00B10AA6"/>
    <w:rsid w:val="00B21C1D"/>
    <w:rsid w:val="00BB176E"/>
    <w:rsid w:val="00C54E4D"/>
    <w:rsid w:val="00C671B5"/>
    <w:rsid w:val="00CA202C"/>
    <w:rsid w:val="00CC6DE2"/>
    <w:rsid w:val="00CD474C"/>
    <w:rsid w:val="00D007C8"/>
    <w:rsid w:val="00D02091"/>
    <w:rsid w:val="00D240C5"/>
    <w:rsid w:val="00D80619"/>
    <w:rsid w:val="00D94188"/>
    <w:rsid w:val="00E00942"/>
    <w:rsid w:val="00EA241D"/>
    <w:rsid w:val="00EC4A9B"/>
    <w:rsid w:val="00ED4158"/>
    <w:rsid w:val="00EF1717"/>
    <w:rsid w:val="00EF3659"/>
    <w:rsid w:val="00F26ED6"/>
    <w:rsid w:val="00F3315B"/>
    <w:rsid w:val="00F433AA"/>
    <w:rsid w:val="00F553C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D110B"/>
  <w15:chartTrackingRefBased/>
  <w15:docId w15:val="{0D80FF5D-BB1F-43D8-8126-3C9D49560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AB3BED"/>
    <w:pPr>
      <w:keepNext/>
      <w:keepLines/>
      <w:spacing w:before="48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B10A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B10AA6"/>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B10AA6"/>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B10AA6"/>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B10AA6"/>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B10AA6"/>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B10AA6"/>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B10AA6"/>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B3BED"/>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B10AA6"/>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B10AA6"/>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B10AA6"/>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B10AA6"/>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B10AA6"/>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10AA6"/>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10AA6"/>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10AA6"/>
    <w:rPr>
      <w:rFonts w:eastAsiaTheme="majorEastAsia" w:cstheme="majorBidi"/>
      <w:color w:val="272727" w:themeColor="text1" w:themeTint="D8"/>
    </w:rPr>
  </w:style>
  <w:style w:type="paragraph" w:styleId="Nzev">
    <w:name w:val="Title"/>
    <w:basedOn w:val="Normln"/>
    <w:next w:val="Normln"/>
    <w:link w:val="NzevChar"/>
    <w:uiPriority w:val="10"/>
    <w:qFormat/>
    <w:rsid w:val="00B10A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B10AA6"/>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B10AA6"/>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B10AA6"/>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B10AA6"/>
    <w:pPr>
      <w:spacing w:before="160"/>
      <w:jc w:val="center"/>
    </w:pPr>
    <w:rPr>
      <w:i/>
      <w:iCs/>
      <w:color w:val="404040" w:themeColor="text1" w:themeTint="BF"/>
    </w:rPr>
  </w:style>
  <w:style w:type="character" w:customStyle="1" w:styleId="CittChar">
    <w:name w:val="Citát Char"/>
    <w:basedOn w:val="Standardnpsmoodstavce"/>
    <w:link w:val="Citt"/>
    <w:uiPriority w:val="29"/>
    <w:rsid w:val="00B10AA6"/>
    <w:rPr>
      <w:i/>
      <w:iCs/>
      <w:color w:val="404040" w:themeColor="text1" w:themeTint="BF"/>
    </w:rPr>
  </w:style>
  <w:style w:type="paragraph" w:styleId="Odstavecseseznamem">
    <w:name w:val="List Paragraph"/>
    <w:basedOn w:val="Normln"/>
    <w:uiPriority w:val="34"/>
    <w:qFormat/>
    <w:rsid w:val="00B10AA6"/>
    <w:pPr>
      <w:ind w:left="720"/>
      <w:contextualSpacing/>
    </w:pPr>
  </w:style>
  <w:style w:type="character" w:styleId="Zdraznnintenzivn">
    <w:name w:val="Intense Emphasis"/>
    <w:basedOn w:val="Standardnpsmoodstavce"/>
    <w:uiPriority w:val="21"/>
    <w:qFormat/>
    <w:rsid w:val="00B10AA6"/>
    <w:rPr>
      <w:i/>
      <w:iCs/>
      <w:color w:val="0F4761" w:themeColor="accent1" w:themeShade="BF"/>
    </w:rPr>
  </w:style>
  <w:style w:type="paragraph" w:styleId="Vrazncitt">
    <w:name w:val="Intense Quote"/>
    <w:basedOn w:val="Normln"/>
    <w:next w:val="Normln"/>
    <w:link w:val="VrazncittChar"/>
    <w:uiPriority w:val="30"/>
    <w:qFormat/>
    <w:rsid w:val="00B10A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B10AA6"/>
    <w:rPr>
      <w:i/>
      <w:iCs/>
      <w:color w:val="0F4761" w:themeColor="accent1" w:themeShade="BF"/>
    </w:rPr>
  </w:style>
  <w:style w:type="character" w:styleId="Odkazintenzivn">
    <w:name w:val="Intense Reference"/>
    <w:basedOn w:val="Standardnpsmoodstavce"/>
    <w:uiPriority w:val="32"/>
    <w:qFormat/>
    <w:rsid w:val="00B10AA6"/>
    <w:rPr>
      <w:b/>
      <w:bCs/>
      <w:smallCaps/>
      <w:color w:val="0F4761" w:themeColor="accent1" w:themeShade="BF"/>
      <w:spacing w:val="5"/>
    </w:rPr>
  </w:style>
  <w:style w:type="paragraph" w:styleId="Bezmezer">
    <w:name w:val="No Spacing"/>
    <w:uiPriority w:val="1"/>
    <w:qFormat/>
    <w:rsid w:val="00D80619"/>
    <w:pPr>
      <w:spacing w:after="0" w:line="240" w:lineRule="auto"/>
    </w:pPr>
  </w:style>
  <w:style w:type="paragraph" w:styleId="Obsah1">
    <w:name w:val="toc 1"/>
    <w:basedOn w:val="Normln"/>
    <w:next w:val="Normln"/>
    <w:autoRedefine/>
    <w:uiPriority w:val="39"/>
    <w:unhideWhenUsed/>
    <w:rsid w:val="00903D1A"/>
    <w:pPr>
      <w:spacing w:after="100"/>
    </w:pPr>
  </w:style>
  <w:style w:type="character" w:styleId="Odkaznakoment">
    <w:name w:val="annotation reference"/>
    <w:basedOn w:val="Standardnpsmoodstavce"/>
    <w:uiPriority w:val="99"/>
    <w:semiHidden/>
    <w:unhideWhenUsed/>
    <w:rsid w:val="00CA202C"/>
    <w:rPr>
      <w:sz w:val="16"/>
      <w:szCs w:val="16"/>
    </w:rPr>
  </w:style>
  <w:style w:type="paragraph" w:styleId="Textkomente">
    <w:name w:val="annotation text"/>
    <w:basedOn w:val="Normln"/>
    <w:link w:val="TextkomenteChar"/>
    <w:uiPriority w:val="99"/>
    <w:unhideWhenUsed/>
    <w:rsid w:val="00CA202C"/>
    <w:pPr>
      <w:spacing w:line="240" w:lineRule="auto"/>
    </w:pPr>
    <w:rPr>
      <w:sz w:val="20"/>
      <w:szCs w:val="20"/>
    </w:rPr>
  </w:style>
  <w:style w:type="character" w:customStyle="1" w:styleId="TextkomenteChar">
    <w:name w:val="Text komentáře Char"/>
    <w:basedOn w:val="Standardnpsmoodstavce"/>
    <w:link w:val="Textkomente"/>
    <w:uiPriority w:val="99"/>
    <w:rsid w:val="00CA202C"/>
    <w:rPr>
      <w:sz w:val="20"/>
      <w:szCs w:val="20"/>
    </w:rPr>
  </w:style>
  <w:style w:type="paragraph" w:styleId="Pedmtkomente">
    <w:name w:val="annotation subject"/>
    <w:basedOn w:val="Textkomente"/>
    <w:next w:val="Textkomente"/>
    <w:link w:val="PedmtkomenteChar"/>
    <w:uiPriority w:val="99"/>
    <w:semiHidden/>
    <w:unhideWhenUsed/>
    <w:rsid w:val="00CA202C"/>
    <w:rPr>
      <w:b/>
      <w:bCs/>
    </w:rPr>
  </w:style>
  <w:style w:type="character" w:customStyle="1" w:styleId="PedmtkomenteChar">
    <w:name w:val="Předmět komentáře Char"/>
    <w:basedOn w:val="TextkomenteChar"/>
    <w:link w:val="Pedmtkomente"/>
    <w:uiPriority w:val="99"/>
    <w:semiHidden/>
    <w:rsid w:val="00CA202C"/>
    <w:rPr>
      <w:b/>
      <w:bCs/>
      <w:sz w:val="20"/>
      <w:szCs w:val="20"/>
    </w:rPr>
  </w:style>
  <w:style w:type="paragraph" w:styleId="Revize">
    <w:name w:val="Revision"/>
    <w:hidden/>
    <w:uiPriority w:val="99"/>
    <w:semiHidden/>
    <w:rsid w:val="00F433AA"/>
    <w:pPr>
      <w:spacing w:after="0" w:line="240" w:lineRule="auto"/>
    </w:pPr>
  </w:style>
  <w:style w:type="character" w:styleId="Hypertextovodkaz">
    <w:name w:val="Hyperlink"/>
    <w:basedOn w:val="Standardnpsmoodstavce"/>
    <w:uiPriority w:val="99"/>
    <w:unhideWhenUsed/>
    <w:rsid w:val="00ED4158"/>
    <w:rPr>
      <w:color w:val="467886" w:themeColor="hyperlink"/>
      <w:u w:val="single"/>
    </w:rPr>
  </w:style>
  <w:style w:type="character" w:styleId="Nevyeenzmnka">
    <w:name w:val="Unresolved Mention"/>
    <w:basedOn w:val="Standardnpsmoodstavce"/>
    <w:uiPriority w:val="99"/>
    <w:semiHidden/>
    <w:unhideWhenUsed/>
    <w:rsid w:val="00ED41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634</Words>
  <Characters>3687</Characters>
  <Application>Microsoft Office Word</Application>
  <DocSecurity>0</DocSecurity>
  <Lines>60</Lines>
  <Paragraphs>15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HOLOUBEK Michal</dc:creator>
  <cp:keywords/>
  <dc:description/>
  <cp:lastModifiedBy>Michal Hoblík</cp:lastModifiedBy>
  <cp:revision>2</cp:revision>
  <dcterms:created xsi:type="dcterms:W3CDTF">2026-05-14T13:05:00Z</dcterms:created>
  <dcterms:modified xsi:type="dcterms:W3CDTF">2026-05-14T13:05:00Z</dcterms:modified>
</cp:coreProperties>
</file>