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DB3FD" w14:textId="5F53D5CF" w:rsidR="006D0B7D" w:rsidRPr="009C69AE" w:rsidRDefault="00884680" w:rsidP="009C69AE">
      <w:pPr>
        <w:jc w:val="center"/>
        <w:rPr>
          <w:rFonts w:ascii="Arial" w:hAnsi="Arial" w:cs="Arial"/>
          <w:b/>
          <w:bCs/>
          <w:sz w:val="28"/>
          <w:szCs w:val="28"/>
        </w:rPr>
      </w:pPr>
      <w:r w:rsidRPr="00884680">
        <w:rPr>
          <w:rFonts w:ascii="Arial" w:hAnsi="Arial" w:cs="Arial"/>
          <w:b/>
          <w:bCs/>
          <w:sz w:val="28"/>
          <w:szCs w:val="28"/>
        </w:rPr>
        <w:t>Půjčení auta kamarádovi</w:t>
      </w:r>
      <w:r>
        <w:rPr>
          <w:rFonts w:ascii="Arial" w:hAnsi="Arial" w:cs="Arial"/>
          <w:b/>
          <w:bCs/>
          <w:sz w:val="28"/>
          <w:szCs w:val="28"/>
        </w:rPr>
        <w:t xml:space="preserve"> či kamarádce.</w:t>
      </w:r>
      <w:r>
        <w:rPr>
          <w:rFonts w:ascii="Arial" w:hAnsi="Arial" w:cs="Arial"/>
          <w:b/>
          <w:bCs/>
          <w:sz w:val="28"/>
          <w:szCs w:val="28"/>
        </w:rPr>
        <w:br/>
      </w:r>
      <w:r w:rsidRPr="00884680">
        <w:rPr>
          <w:rFonts w:ascii="Arial" w:hAnsi="Arial" w:cs="Arial"/>
          <w:b/>
          <w:bCs/>
          <w:sz w:val="28"/>
          <w:szCs w:val="28"/>
        </w:rPr>
        <w:t xml:space="preserve"> Co se stane, když způsobí nehodu</w:t>
      </w:r>
      <w:r w:rsidR="006D0B7D" w:rsidRPr="009C69AE">
        <w:rPr>
          <w:rFonts w:ascii="Arial" w:hAnsi="Arial" w:cs="Arial"/>
          <w:b/>
          <w:bCs/>
          <w:sz w:val="28"/>
          <w:szCs w:val="28"/>
        </w:rPr>
        <w:br/>
      </w:r>
    </w:p>
    <w:p w14:paraId="2EAB1AB5" w14:textId="1AFA8C2B" w:rsidR="00884680" w:rsidRPr="00884680" w:rsidRDefault="005D59F6" w:rsidP="00884680">
      <w:pPr>
        <w:rPr>
          <w:rFonts w:ascii="Arial" w:hAnsi="Arial" w:cs="Arial"/>
          <w:b/>
          <w:bCs/>
        </w:rPr>
      </w:pPr>
      <w:r w:rsidRPr="009C69AE">
        <w:rPr>
          <w:rFonts w:ascii="Arial" w:hAnsi="Arial" w:cs="Arial"/>
          <w:b/>
          <w:bCs/>
        </w:rPr>
        <w:t>Praha,</w:t>
      </w:r>
      <w:r w:rsidR="00D91AA5" w:rsidRPr="009C69AE">
        <w:rPr>
          <w:rFonts w:ascii="Arial" w:hAnsi="Arial" w:cs="Arial"/>
          <w:b/>
          <w:bCs/>
        </w:rPr>
        <w:t xml:space="preserve"> </w:t>
      </w:r>
      <w:r w:rsidR="0078732F">
        <w:rPr>
          <w:rFonts w:ascii="Arial" w:hAnsi="Arial" w:cs="Arial"/>
          <w:b/>
          <w:bCs/>
        </w:rPr>
        <w:t>5</w:t>
      </w:r>
      <w:r w:rsidR="00B74E23" w:rsidRPr="009C69AE">
        <w:rPr>
          <w:rFonts w:ascii="Arial" w:hAnsi="Arial" w:cs="Arial"/>
          <w:b/>
          <w:bCs/>
        </w:rPr>
        <w:t>.</w:t>
      </w:r>
      <w:r w:rsidR="00D91AA5" w:rsidRPr="009C69AE">
        <w:rPr>
          <w:rFonts w:ascii="Arial" w:hAnsi="Arial" w:cs="Arial"/>
          <w:b/>
          <w:bCs/>
        </w:rPr>
        <w:t xml:space="preserve"> </w:t>
      </w:r>
      <w:r w:rsidR="00884680">
        <w:rPr>
          <w:rFonts w:ascii="Arial" w:hAnsi="Arial" w:cs="Arial"/>
          <w:b/>
          <w:bCs/>
        </w:rPr>
        <w:t>května</w:t>
      </w:r>
      <w:r w:rsidR="00D91AA5" w:rsidRPr="009C69AE">
        <w:rPr>
          <w:rFonts w:ascii="Arial" w:hAnsi="Arial" w:cs="Arial"/>
          <w:b/>
          <w:bCs/>
        </w:rPr>
        <w:t xml:space="preserve"> </w:t>
      </w:r>
      <w:r w:rsidRPr="009C69AE">
        <w:rPr>
          <w:rFonts w:ascii="Arial" w:hAnsi="Arial" w:cs="Arial"/>
          <w:b/>
          <w:bCs/>
        </w:rPr>
        <w:t>202</w:t>
      </w:r>
      <w:r w:rsidR="006D0B7D" w:rsidRPr="009C69AE">
        <w:rPr>
          <w:rFonts w:ascii="Arial" w:hAnsi="Arial" w:cs="Arial"/>
          <w:b/>
          <w:bCs/>
        </w:rPr>
        <w:t>6</w:t>
      </w:r>
      <w:r w:rsidR="00D91AA5" w:rsidRPr="009C69AE">
        <w:rPr>
          <w:rFonts w:ascii="Arial" w:hAnsi="Arial" w:cs="Arial"/>
          <w:b/>
          <w:bCs/>
        </w:rPr>
        <w:t xml:space="preserve"> - </w:t>
      </w:r>
      <w:r w:rsidR="00884680" w:rsidRPr="00884680">
        <w:rPr>
          <w:rFonts w:ascii="Arial" w:hAnsi="Arial" w:cs="Arial"/>
          <w:b/>
          <w:bCs/>
        </w:rPr>
        <w:t xml:space="preserve">Půjčit auto kamarádovi, </w:t>
      </w:r>
      <w:r w:rsidR="00884680">
        <w:rPr>
          <w:rFonts w:ascii="Arial" w:hAnsi="Arial" w:cs="Arial"/>
          <w:b/>
          <w:bCs/>
        </w:rPr>
        <w:t xml:space="preserve">kamarádce, </w:t>
      </w:r>
      <w:r w:rsidR="00884680" w:rsidRPr="00884680">
        <w:rPr>
          <w:rFonts w:ascii="Arial" w:hAnsi="Arial" w:cs="Arial"/>
          <w:b/>
          <w:bCs/>
        </w:rPr>
        <w:t>partnerovi nebo členovi rodiny bývá běžná věc. Někdo potřebuje odvézt nákup, jiný jet na víkend nebo si jen na chvíli vypomoci, když jeho vůz není k dispozici. Málokdo ale předem řeší, co se stane ve chvíli, kdy vypůjčené auto nabourá. Právě tehdy se ukáže, že škoda nemusí být jen otázkou opravy vozu, ale také bonusů na pojištění, spoluúčasti nebo</w:t>
      </w:r>
      <w:r w:rsidR="00884680">
        <w:rPr>
          <w:rFonts w:ascii="Arial" w:hAnsi="Arial" w:cs="Arial"/>
          <w:b/>
          <w:bCs/>
        </w:rPr>
        <w:t xml:space="preserve"> </w:t>
      </w:r>
      <w:r w:rsidR="00884680" w:rsidRPr="00884680">
        <w:rPr>
          <w:rFonts w:ascii="Arial" w:hAnsi="Arial" w:cs="Arial"/>
          <w:b/>
          <w:bCs/>
        </w:rPr>
        <w:t>odpovědnosti řidiče. Mnoho lidí totiž mylně předpokládá, že nehoda jde vždy „za tím, kdo seděl za volantem“.</w:t>
      </w:r>
    </w:p>
    <w:p w14:paraId="08F95DF3" w14:textId="72C6C3CD" w:rsidR="00884680" w:rsidRPr="00884680" w:rsidRDefault="00884680" w:rsidP="00884680">
      <w:pPr>
        <w:pStyle w:val="Normlnweb"/>
        <w:rPr>
          <w:rFonts w:ascii="Arial" w:hAnsi="Arial" w:cs="Arial"/>
          <w:b/>
          <w:bCs/>
          <w:color w:val="000000"/>
          <w:sz w:val="22"/>
          <w:szCs w:val="22"/>
        </w:rPr>
      </w:pPr>
      <w:r w:rsidRPr="00884680">
        <w:rPr>
          <w:rFonts w:ascii="Arial" w:hAnsi="Arial" w:cs="Arial"/>
          <w:b/>
          <w:bCs/>
          <w:color w:val="000000"/>
          <w:sz w:val="22"/>
          <w:szCs w:val="22"/>
        </w:rPr>
        <w:t>Povinné ručení je vázané na auto, ne na řidiče</w:t>
      </w:r>
      <w:r>
        <w:rPr>
          <w:rFonts w:ascii="Arial" w:hAnsi="Arial" w:cs="Arial"/>
          <w:b/>
          <w:bCs/>
          <w:color w:val="000000"/>
          <w:sz w:val="22"/>
          <w:szCs w:val="22"/>
        </w:rPr>
        <w:br/>
      </w:r>
      <w:r w:rsidRPr="00884680">
        <w:rPr>
          <w:rFonts w:ascii="Arial" w:hAnsi="Arial" w:cs="Arial"/>
          <w:color w:val="000000"/>
          <w:sz w:val="22"/>
          <w:szCs w:val="22"/>
        </w:rPr>
        <w:t>Základní pravidlo je jednoduché</w:t>
      </w:r>
      <w:r>
        <w:rPr>
          <w:rFonts w:ascii="Arial" w:hAnsi="Arial" w:cs="Arial"/>
          <w:color w:val="000000"/>
          <w:sz w:val="22"/>
          <w:szCs w:val="22"/>
        </w:rPr>
        <w:t>. P</w:t>
      </w:r>
      <w:r w:rsidRPr="00884680">
        <w:rPr>
          <w:rFonts w:ascii="Arial" w:hAnsi="Arial" w:cs="Arial"/>
          <w:color w:val="000000"/>
          <w:sz w:val="22"/>
          <w:szCs w:val="22"/>
        </w:rPr>
        <w:t>ovinné ručení je sjednané k vozidlu, nikoliv ke konkrétnímu člověku. Pokud tedy kamarád s vaším autem způsobí nehodu a poškodí cizí vůz nebo majetek, škoda se zpravidla hradí z povinného ručení daného auta.</w:t>
      </w:r>
    </w:p>
    <w:p w14:paraId="6195FAFB" w14:textId="7A88E646" w:rsidR="00884680" w:rsidRPr="00884680" w:rsidRDefault="00884680" w:rsidP="00884680">
      <w:pPr>
        <w:pStyle w:val="Normlnweb"/>
        <w:rPr>
          <w:rFonts w:ascii="Arial" w:hAnsi="Arial" w:cs="Arial"/>
          <w:color w:val="000000"/>
          <w:sz w:val="22"/>
          <w:szCs w:val="22"/>
        </w:rPr>
      </w:pPr>
      <w:r>
        <w:rPr>
          <w:rFonts w:ascii="Arial" w:hAnsi="Arial" w:cs="Arial"/>
          <w:color w:val="000000"/>
          <w:sz w:val="22"/>
          <w:szCs w:val="22"/>
        </w:rPr>
        <w:t>„</w:t>
      </w:r>
      <w:r w:rsidRPr="00884680">
        <w:rPr>
          <w:rFonts w:ascii="Arial" w:hAnsi="Arial" w:cs="Arial"/>
          <w:color w:val="000000"/>
          <w:sz w:val="22"/>
          <w:szCs w:val="22"/>
        </w:rPr>
        <w:t>Poškozený tak dostane náhradu z pojistky majitele vozidla, i když za volantem seděl někdo jiný. Pro majitele to ale neznamená, že se ho situace netýká. Škodní událost se obvykle promítne do historie pojištění a může ovlivnit bonusy za bezeškodní průběh, případně cenu pojistky při dalším období</w:t>
      </w:r>
      <w:r>
        <w:rPr>
          <w:rFonts w:ascii="Arial" w:hAnsi="Arial" w:cs="Arial"/>
          <w:color w:val="000000"/>
          <w:sz w:val="22"/>
          <w:szCs w:val="22"/>
        </w:rPr>
        <w:t>,“ říká Marti</w:t>
      </w:r>
      <w:r w:rsidRPr="009C69AE">
        <w:rPr>
          <w:rFonts w:ascii="Arial" w:hAnsi="Arial" w:cs="Arial"/>
          <w:color w:val="000000"/>
          <w:sz w:val="22"/>
          <w:szCs w:val="22"/>
        </w:rPr>
        <w:t xml:space="preserve">n </w:t>
      </w:r>
      <w:proofErr w:type="spellStart"/>
      <w:r w:rsidRPr="009C69AE">
        <w:rPr>
          <w:rFonts w:ascii="Arial" w:hAnsi="Arial" w:cs="Arial"/>
          <w:color w:val="000000"/>
          <w:sz w:val="22"/>
          <w:szCs w:val="22"/>
        </w:rPr>
        <w:t>Thienel</w:t>
      </w:r>
      <w:proofErr w:type="spellEnd"/>
      <w:r w:rsidRPr="009C69AE">
        <w:rPr>
          <w:rFonts w:ascii="Arial" w:hAnsi="Arial" w:cs="Arial"/>
          <w:color w:val="000000"/>
          <w:sz w:val="22"/>
          <w:szCs w:val="22"/>
        </w:rPr>
        <w:t xml:space="preserve"> ze společnosti </w:t>
      </w:r>
      <w:hyperlink r:id="rId5" w:history="1">
        <w:r w:rsidRPr="009C69AE">
          <w:rPr>
            <w:rStyle w:val="Hypertextovodkaz"/>
            <w:rFonts w:ascii="Arial" w:hAnsi="Arial" w:cs="Arial"/>
            <w:sz w:val="22"/>
            <w:szCs w:val="22"/>
          </w:rPr>
          <w:t>Kalkulátor.cz</w:t>
        </w:r>
      </w:hyperlink>
      <w:r w:rsidRPr="009C69AE">
        <w:rPr>
          <w:rFonts w:ascii="Arial" w:hAnsi="Arial" w:cs="Arial"/>
          <w:color w:val="000000"/>
          <w:sz w:val="22"/>
          <w:szCs w:val="22"/>
        </w:rPr>
        <w:t>.</w:t>
      </w:r>
    </w:p>
    <w:p w14:paraId="7132DFA6" w14:textId="77777777" w:rsidR="00736A5A" w:rsidRDefault="00884680" w:rsidP="00884680">
      <w:pPr>
        <w:pStyle w:val="Normlnweb"/>
        <w:rPr>
          <w:rFonts w:ascii="Arial" w:hAnsi="Arial" w:cs="Arial"/>
          <w:color w:val="000000"/>
          <w:sz w:val="22"/>
          <w:szCs w:val="22"/>
        </w:rPr>
      </w:pPr>
      <w:r w:rsidRPr="00884680">
        <w:rPr>
          <w:rFonts w:ascii="Arial" w:hAnsi="Arial" w:cs="Arial"/>
          <w:b/>
          <w:bCs/>
          <w:color w:val="000000"/>
          <w:sz w:val="22"/>
          <w:szCs w:val="22"/>
        </w:rPr>
        <w:t>Kdo zaplatí škodu na půjčeném autě</w:t>
      </w:r>
      <w:r>
        <w:rPr>
          <w:rFonts w:ascii="Arial" w:hAnsi="Arial" w:cs="Arial"/>
          <w:b/>
          <w:bCs/>
          <w:color w:val="000000"/>
          <w:sz w:val="22"/>
          <w:szCs w:val="22"/>
        </w:rPr>
        <w:br/>
      </w:r>
      <w:r w:rsidRPr="00884680">
        <w:rPr>
          <w:rFonts w:ascii="Arial" w:hAnsi="Arial" w:cs="Arial"/>
          <w:color w:val="000000"/>
          <w:sz w:val="22"/>
          <w:szCs w:val="22"/>
        </w:rPr>
        <w:t>Jiná situace nastává u škody na samotném půjčeném vozidle. Pokud kamarád poškodí vaše auto při nehodě, povinné ručení škodu na vlastním voze nekryje. To slouží pouze pro škody způsobené třetím osobám.</w:t>
      </w:r>
      <w:r w:rsidR="00736A5A">
        <w:rPr>
          <w:rFonts w:ascii="Arial" w:hAnsi="Arial" w:cs="Arial"/>
          <w:b/>
          <w:bCs/>
          <w:color w:val="000000"/>
          <w:sz w:val="22"/>
          <w:szCs w:val="22"/>
        </w:rPr>
        <w:t xml:space="preserve"> </w:t>
      </w:r>
      <w:r w:rsidRPr="00884680">
        <w:rPr>
          <w:rFonts w:ascii="Arial" w:hAnsi="Arial" w:cs="Arial"/>
          <w:color w:val="000000"/>
          <w:sz w:val="22"/>
          <w:szCs w:val="22"/>
        </w:rPr>
        <w:t xml:space="preserve">Pokud má auto sjednané havarijní pojištění, může opravu pokrýt právě tato pojistka. Záleží ale na rozsahu smlouvy, spoluúčasti a dalších podmínkách. </w:t>
      </w:r>
    </w:p>
    <w:p w14:paraId="69D07EE4" w14:textId="37BE5A7A" w:rsidR="00884680" w:rsidRPr="00736A5A" w:rsidRDefault="00884680" w:rsidP="00884680">
      <w:pPr>
        <w:pStyle w:val="Normlnweb"/>
        <w:rPr>
          <w:rFonts w:ascii="Arial" w:hAnsi="Arial" w:cs="Arial"/>
          <w:b/>
          <w:bCs/>
          <w:color w:val="000000"/>
          <w:sz w:val="22"/>
          <w:szCs w:val="22"/>
        </w:rPr>
      </w:pPr>
      <w:r w:rsidRPr="00884680">
        <w:rPr>
          <w:rFonts w:ascii="Arial" w:hAnsi="Arial" w:cs="Arial"/>
          <w:color w:val="000000"/>
          <w:sz w:val="22"/>
          <w:szCs w:val="22"/>
        </w:rPr>
        <w:t>Majitel vozu pak často řeší, zda spoluúčast uhradí řidič, který nehodu způsobil, nebo zda se mezi sebou domluví jinak.</w:t>
      </w:r>
      <w:r w:rsidR="00736A5A">
        <w:rPr>
          <w:rFonts w:ascii="Arial" w:hAnsi="Arial" w:cs="Arial"/>
          <w:b/>
          <w:bCs/>
          <w:color w:val="000000"/>
          <w:sz w:val="22"/>
          <w:szCs w:val="22"/>
        </w:rPr>
        <w:t xml:space="preserve"> </w:t>
      </w:r>
      <w:r w:rsidR="00736A5A">
        <w:rPr>
          <w:rFonts w:ascii="Arial" w:hAnsi="Arial" w:cs="Arial"/>
          <w:color w:val="000000"/>
          <w:sz w:val="22"/>
          <w:szCs w:val="22"/>
        </w:rPr>
        <w:t xml:space="preserve">Pokud </w:t>
      </w:r>
      <w:r w:rsidRPr="00884680">
        <w:rPr>
          <w:rFonts w:ascii="Arial" w:hAnsi="Arial" w:cs="Arial"/>
          <w:color w:val="000000"/>
          <w:sz w:val="22"/>
          <w:szCs w:val="22"/>
        </w:rPr>
        <w:t>havarijní pojištění sjednané není, jde škoda zpravidla za tím, kdo auto poškodil. V praxi však bývá vymáhání mezi známými citlivé a může poškodit vztahy více než samotná nehoda.</w:t>
      </w:r>
    </w:p>
    <w:p w14:paraId="7D1B0ACB" w14:textId="63949965" w:rsidR="00884680" w:rsidRPr="00884680" w:rsidRDefault="00884680" w:rsidP="00884680">
      <w:pPr>
        <w:pStyle w:val="Normlnweb"/>
        <w:rPr>
          <w:rFonts w:ascii="Arial" w:hAnsi="Arial" w:cs="Arial"/>
          <w:b/>
          <w:bCs/>
          <w:color w:val="000000"/>
          <w:sz w:val="22"/>
          <w:szCs w:val="22"/>
        </w:rPr>
      </w:pPr>
      <w:r w:rsidRPr="00884680">
        <w:rPr>
          <w:rFonts w:ascii="Arial" w:hAnsi="Arial" w:cs="Arial"/>
          <w:b/>
          <w:bCs/>
          <w:color w:val="000000"/>
          <w:sz w:val="22"/>
          <w:szCs w:val="22"/>
        </w:rPr>
        <w:t>Pozor na alkohol, zákaz řízení nebo hrubou nedbalost</w:t>
      </w:r>
      <w:r>
        <w:rPr>
          <w:rFonts w:ascii="Arial" w:hAnsi="Arial" w:cs="Arial"/>
          <w:b/>
          <w:bCs/>
          <w:color w:val="000000"/>
          <w:sz w:val="22"/>
          <w:szCs w:val="22"/>
        </w:rPr>
        <w:br/>
      </w:r>
      <w:r w:rsidRPr="00884680">
        <w:rPr>
          <w:rFonts w:ascii="Arial" w:hAnsi="Arial" w:cs="Arial"/>
          <w:color w:val="000000"/>
          <w:sz w:val="22"/>
          <w:szCs w:val="22"/>
        </w:rPr>
        <w:t>Velký problém nastává, pokud řidič poruší pravidla nebo usedne za volant ve stavu, který zákon zakazuje. Pokud by kamarád řídil pod vlivem alkoholu, bez řidičského oprávnění nebo například úmyslně porušil předpisy, může pojišťovna po vyplacení škody požadovat peníze zpět formou regresu.</w:t>
      </w:r>
    </w:p>
    <w:p w14:paraId="117A0B8E" w14:textId="4E528556" w:rsidR="00884680" w:rsidRPr="00884680" w:rsidRDefault="00884680" w:rsidP="00884680">
      <w:pPr>
        <w:pStyle w:val="Normlnweb"/>
        <w:rPr>
          <w:rFonts w:ascii="Arial" w:hAnsi="Arial" w:cs="Arial"/>
          <w:color w:val="000000"/>
          <w:sz w:val="22"/>
          <w:szCs w:val="22"/>
        </w:rPr>
      </w:pPr>
      <w:r>
        <w:rPr>
          <w:rFonts w:ascii="Arial" w:hAnsi="Arial" w:cs="Arial"/>
          <w:color w:val="000000"/>
          <w:sz w:val="22"/>
          <w:szCs w:val="22"/>
        </w:rPr>
        <w:t>„</w:t>
      </w:r>
      <w:r w:rsidRPr="00884680">
        <w:rPr>
          <w:rFonts w:ascii="Arial" w:hAnsi="Arial" w:cs="Arial"/>
          <w:color w:val="000000"/>
          <w:sz w:val="22"/>
          <w:szCs w:val="22"/>
        </w:rPr>
        <w:t>To znamená, že poškozenému sice škodu uhradí, ale následně bude částku vymáhat po viníkovi. U vyšších škod může jít o velmi nepříjemné částky. Majitel vozu by proto měl dobře zvážit, komu auto půjčuje a zda dotyčný splňuje všechny zákonné podmínky k</w:t>
      </w:r>
      <w:r>
        <w:rPr>
          <w:rFonts w:ascii="Arial" w:hAnsi="Arial" w:cs="Arial"/>
          <w:color w:val="000000"/>
          <w:sz w:val="22"/>
          <w:szCs w:val="22"/>
        </w:rPr>
        <w:t> </w:t>
      </w:r>
      <w:r w:rsidRPr="00884680">
        <w:rPr>
          <w:rFonts w:ascii="Arial" w:hAnsi="Arial" w:cs="Arial"/>
          <w:color w:val="000000"/>
          <w:sz w:val="22"/>
          <w:szCs w:val="22"/>
        </w:rPr>
        <w:t>řízení</w:t>
      </w:r>
      <w:r>
        <w:rPr>
          <w:rFonts w:ascii="Arial" w:hAnsi="Arial" w:cs="Arial"/>
          <w:color w:val="000000"/>
          <w:sz w:val="22"/>
          <w:szCs w:val="22"/>
        </w:rPr>
        <w:t>,“ říká Marti</w:t>
      </w:r>
      <w:r w:rsidRPr="009C69AE">
        <w:rPr>
          <w:rFonts w:ascii="Arial" w:hAnsi="Arial" w:cs="Arial"/>
          <w:color w:val="000000"/>
          <w:sz w:val="22"/>
          <w:szCs w:val="22"/>
        </w:rPr>
        <w:t xml:space="preserve">n </w:t>
      </w:r>
      <w:proofErr w:type="spellStart"/>
      <w:r w:rsidRPr="009C69AE">
        <w:rPr>
          <w:rFonts w:ascii="Arial" w:hAnsi="Arial" w:cs="Arial"/>
          <w:color w:val="000000"/>
          <w:sz w:val="22"/>
          <w:szCs w:val="22"/>
        </w:rPr>
        <w:t>Thienel</w:t>
      </w:r>
      <w:proofErr w:type="spellEnd"/>
      <w:r w:rsidRPr="009C69AE">
        <w:rPr>
          <w:rFonts w:ascii="Arial" w:hAnsi="Arial" w:cs="Arial"/>
          <w:color w:val="000000"/>
          <w:sz w:val="22"/>
          <w:szCs w:val="22"/>
        </w:rPr>
        <w:t xml:space="preserve"> z </w:t>
      </w:r>
      <w:hyperlink r:id="rId6" w:history="1">
        <w:r w:rsidRPr="009C69AE">
          <w:rPr>
            <w:rStyle w:val="Hypertextovodkaz"/>
            <w:rFonts w:ascii="Arial" w:hAnsi="Arial" w:cs="Arial"/>
            <w:sz w:val="22"/>
            <w:szCs w:val="22"/>
          </w:rPr>
          <w:t>Kalkulátor.cz</w:t>
        </w:r>
      </w:hyperlink>
      <w:r w:rsidRPr="009C69AE">
        <w:rPr>
          <w:rFonts w:ascii="Arial" w:hAnsi="Arial" w:cs="Arial"/>
          <w:color w:val="000000"/>
          <w:sz w:val="22"/>
          <w:szCs w:val="22"/>
        </w:rPr>
        <w:t>.</w:t>
      </w:r>
    </w:p>
    <w:p w14:paraId="09788B0A" w14:textId="40F0CA84" w:rsidR="00884680" w:rsidRPr="00884680" w:rsidRDefault="00884680" w:rsidP="00884680">
      <w:pPr>
        <w:pStyle w:val="Normlnweb"/>
        <w:rPr>
          <w:rFonts w:ascii="Arial" w:hAnsi="Arial" w:cs="Arial"/>
          <w:b/>
          <w:bCs/>
          <w:color w:val="000000"/>
          <w:sz w:val="22"/>
          <w:szCs w:val="22"/>
        </w:rPr>
      </w:pPr>
      <w:r w:rsidRPr="00884680">
        <w:rPr>
          <w:rFonts w:ascii="Arial" w:hAnsi="Arial" w:cs="Arial"/>
          <w:b/>
          <w:bCs/>
          <w:color w:val="000000"/>
          <w:sz w:val="22"/>
          <w:szCs w:val="22"/>
        </w:rPr>
        <w:t>Když kamarád nabourá v</w:t>
      </w:r>
      <w:r>
        <w:rPr>
          <w:rFonts w:ascii="Arial" w:hAnsi="Arial" w:cs="Arial"/>
          <w:b/>
          <w:bCs/>
          <w:color w:val="000000"/>
          <w:sz w:val="22"/>
          <w:szCs w:val="22"/>
        </w:rPr>
        <w:t> </w:t>
      </w:r>
      <w:r w:rsidRPr="00884680">
        <w:rPr>
          <w:rFonts w:ascii="Arial" w:hAnsi="Arial" w:cs="Arial"/>
          <w:b/>
          <w:bCs/>
          <w:color w:val="000000"/>
          <w:sz w:val="22"/>
          <w:szCs w:val="22"/>
        </w:rPr>
        <w:t>zahraničí</w:t>
      </w:r>
      <w:r>
        <w:rPr>
          <w:rFonts w:ascii="Arial" w:hAnsi="Arial" w:cs="Arial"/>
          <w:b/>
          <w:bCs/>
          <w:color w:val="000000"/>
          <w:sz w:val="22"/>
          <w:szCs w:val="22"/>
        </w:rPr>
        <w:br/>
      </w:r>
      <w:r w:rsidRPr="00884680">
        <w:rPr>
          <w:rFonts w:ascii="Arial" w:hAnsi="Arial" w:cs="Arial"/>
          <w:color w:val="000000"/>
          <w:sz w:val="22"/>
          <w:szCs w:val="22"/>
        </w:rPr>
        <w:t>Další komplikace může nastat při cestě do zahraničí. Ne každé připojištění nebo asistenční služba platí automaticky ve všech zemích a některé pojistky mají územní omezení. Pokud tedy někdo půjčuje auto na delší cestu za hranice, je rozumné předem ověřit platnost zelené karty, rozsah asistence i případná omezení ve smlouvě.</w:t>
      </w:r>
    </w:p>
    <w:p w14:paraId="707ABCBF" w14:textId="77777777" w:rsidR="00884680" w:rsidRPr="00884680" w:rsidRDefault="00884680" w:rsidP="00884680">
      <w:pPr>
        <w:pStyle w:val="Normlnweb"/>
        <w:rPr>
          <w:rFonts w:ascii="Arial" w:hAnsi="Arial" w:cs="Arial"/>
          <w:color w:val="000000"/>
          <w:sz w:val="22"/>
          <w:szCs w:val="22"/>
        </w:rPr>
      </w:pPr>
      <w:r w:rsidRPr="00884680">
        <w:rPr>
          <w:rFonts w:ascii="Arial" w:hAnsi="Arial" w:cs="Arial"/>
          <w:color w:val="000000"/>
          <w:sz w:val="22"/>
          <w:szCs w:val="22"/>
        </w:rPr>
        <w:t>Při nehodě v cizině navíc bývá důležité správně zdokumentovat situaci, vyplnit záznam o nehodě a kontaktovat asistenční linku pojišťovny. Bez těchto kroků může být následné řešení zbytečně složité.</w:t>
      </w:r>
    </w:p>
    <w:p w14:paraId="3107422F" w14:textId="1CA1C6F9" w:rsidR="00884680" w:rsidRPr="00884680" w:rsidRDefault="00884680" w:rsidP="00884680">
      <w:pPr>
        <w:pStyle w:val="Normlnweb"/>
        <w:rPr>
          <w:rFonts w:ascii="Arial" w:hAnsi="Arial" w:cs="Arial"/>
          <w:color w:val="000000"/>
          <w:sz w:val="22"/>
          <w:szCs w:val="22"/>
        </w:rPr>
      </w:pPr>
      <w:r w:rsidRPr="00884680">
        <w:rPr>
          <w:rFonts w:ascii="Arial" w:hAnsi="Arial" w:cs="Arial"/>
          <w:b/>
          <w:bCs/>
          <w:color w:val="000000"/>
          <w:sz w:val="22"/>
          <w:szCs w:val="22"/>
        </w:rPr>
        <w:lastRenderedPageBreak/>
        <w:t>Půjčovat ano, ale s</w:t>
      </w:r>
      <w:r>
        <w:rPr>
          <w:rFonts w:ascii="Arial" w:hAnsi="Arial" w:cs="Arial"/>
          <w:b/>
          <w:bCs/>
          <w:color w:val="000000"/>
          <w:sz w:val="22"/>
          <w:szCs w:val="22"/>
        </w:rPr>
        <w:t> </w:t>
      </w:r>
      <w:r w:rsidRPr="00884680">
        <w:rPr>
          <w:rFonts w:ascii="Arial" w:hAnsi="Arial" w:cs="Arial"/>
          <w:b/>
          <w:bCs/>
          <w:color w:val="000000"/>
          <w:sz w:val="22"/>
          <w:szCs w:val="22"/>
        </w:rPr>
        <w:t>rozumem</w:t>
      </w:r>
      <w:r>
        <w:rPr>
          <w:rFonts w:ascii="Arial" w:hAnsi="Arial" w:cs="Arial"/>
          <w:b/>
          <w:bCs/>
          <w:color w:val="000000"/>
          <w:sz w:val="22"/>
          <w:szCs w:val="22"/>
        </w:rPr>
        <w:br/>
      </w:r>
      <w:r>
        <w:rPr>
          <w:rFonts w:ascii="Arial" w:hAnsi="Arial" w:cs="Arial"/>
          <w:color w:val="000000"/>
          <w:sz w:val="22"/>
          <w:szCs w:val="22"/>
        </w:rPr>
        <w:t>„</w:t>
      </w:r>
      <w:r w:rsidRPr="00884680">
        <w:rPr>
          <w:rFonts w:ascii="Arial" w:hAnsi="Arial" w:cs="Arial"/>
          <w:color w:val="000000"/>
          <w:sz w:val="22"/>
          <w:szCs w:val="22"/>
        </w:rPr>
        <w:t>Půjčení auta samo o sobě není problém, pokud obě strany vědí, jaká pravidla platí. Rozumné je předem si říct, kdo případně hradí spoluúčast, jak se bude řešit drobná škoda nebo zda je vůz pojištěný i pro delší cesty. Stejně důležité je zkontrolovat technický stav auta a platné doklady.</w:t>
      </w:r>
      <w:r>
        <w:rPr>
          <w:rFonts w:ascii="Arial" w:hAnsi="Arial" w:cs="Arial"/>
          <w:b/>
          <w:bCs/>
          <w:color w:val="000000"/>
          <w:sz w:val="22"/>
          <w:szCs w:val="22"/>
        </w:rPr>
        <w:t xml:space="preserve"> </w:t>
      </w:r>
      <w:r w:rsidRPr="00884680">
        <w:rPr>
          <w:rFonts w:ascii="Arial" w:hAnsi="Arial" w:cs="Arial"/>
          <w:color w:val="000000"/>
          <w:sz w:val="22"/>
          <w:szCs w:val="22"/>
        </w:rPr>
        <w:t>Auto je pro mnoho lidí jedna z nejdražších věcí, kterou vlastní. Půjčit ho kamarádovi může být gesto dobré vůle, ale zároveň rozhodnutí s finan</w:t>
      </w:r>
      <w:r>
        <w:rPr>
          <w:rFonts w:ascii="Arial" w:hAnsi="Arial" w:cs="Arial"/>
          <w:color w:val="000000"/>
          <w:sz w:val="22"/>
          <w:szCs w:val="22"/>
        </w:rPr>
        <w:t>ční</w:t>
      </w:r>
      <w:r w:rsidRPr="00884680">
        <w:rPr>
          <w:rFonts w:ascii="Arial" w:hAnsi="Arial" w:cs="Arial"/>
          <w:color w:val="000000"/>
          <w:sz w:val="22"/>
          <w:szCs w:val="22"/>
        </w:rPr>
        <w:t>mi následky. Stačí jedna chyba na silnici a z běžné laskavosti se může stát spor o desítky tisíc korun. Proto se vyplatí myslet na pojištění dřív, než někdo otočí klíčkem v</w:t>
      </w:r>
      <w:r>
        <w:rPr>
          <w:rFonts w:ascii="Arial" w:hAnsi="Arial" w:cs="Arial"/>
          <w:color w:val="000000"/>
          <w:sz w:val="22"/>
          <w:szCs w:val="22"/>
        </w:rPr>
        <w:t> </w:t>
      </w:r>
      <w:r w:rsidRPr="00884680">
        <w:rPr>
          <w:rFonts w:ascii="Arial" w:hAnsi="Arial" w:cs="Arial"/>
          <w:color w:val="000000"/>
          <w:sz w:val="22"/>
          <w:szCs w:val="22"/>
        </w:rPr>
        <w:t>zapalování</w:t>
      </w:r>
      <w:r>
        <w:rPr>
          <w:rFonts w:ascii="Arial" w:hAnsi="Arial" w:cs="Arial"/>
          <w:color w:val="000000"/>
          <w:sz w:val="22"/>
          <w:szCs w:val="22"/>
        </w:rPr>
        <w:t>,“ dodává Marti</w:t>
      </w:r>
      <w:r w:rsidRPr="009C69AE">
        <w:rPr>
          <w:rFonts w:ascii="Arial" w:hAnsi="Arial" w:cs="Arial"/>
          <w:color w:val="000000"/>
          <w:sz w:val="22"/>
          <w:szCs w:val="22"/>
        </w:rPr>
        <w:t xml:space="preserve">n </w:t>
      </w:r>
      <w:proofErr w:type="spellStart"/>
      <w:r w:rsidRPr="009C69AE">
        <w:rPr>
          <w:rFonts w:ascii="Arial" w:hAnsi="Arial" w:cs="Arial"/>
          <w:color w:val="000000"/>
          <w:sz w:val="22"/>
          <w:szCs w:val="22"/>
        </w:rPr>
        <w:t>Thienel</w:t>
      </w:r>
      <w:proofErr w:type="spellEnd"/>
      <w:r w:rsidRPr="009C69AE">
        <w:rPr>
          <w:rFonts w:ascii="Arial" w:hAnsi="Arial" w:cs="Arial"/>
          <w:color w:val="000000"/>
          <w:sz w:val="22"/>
          <w:szCs w:val="22"/>
        </w:rPr>
        <w:t xml:space="preserve"> z </w:t>
      </w:r>
      <w:hyperlink r:id="rId7" w:history="1">
        <w:r w:rsidRPr="009C69AE">
          <w:rPr>
            <w:rStyle w:val="Hypertextovodkaz"/>
            <w:rFonts w:ascii="Arial" w:hAnsi="Arial" w:cs="Arial"/>
            <w:sz w:val="22"/>
            <w:szCs w:val="22"/>
          </w:rPr>
          <w:t>Kalkulátor.cz</w:t>
        </w:r>
      </w:hyperlink>
      <w:r w:rsidRPr="009C69AE">
        <w:rPr>
          <w:rFonts w:ascii="Arial" w:hAnsi="Arial" w:cs="Arial"/>
          <w:color w:val="000000"/>
          <w:sz w:val="22"/>
          <w:szCs w:val="22"/>
        </w:rPr>
        <w:t>.</w:t>
      </w:r>
    </w:p>
    <w:p w14:paraId="3F90CCC9" w14:textId="7E82E3DB" w:rsidR="00884680" w:rsidRPr="00884680" w:rsidRDefault="00884680" w:rsidP="00884680">
      <w:pPr>
        <w:pStyle w:val="Normlnweb"/>
        <w:rPr>
          <w:rFonts w:ascii="Arial" w:hAnsi="Arial" w:cs="Arial"/>
          <w:b/>
          <w:bCs/>
          <w:color w:val="000000"/>
          <w:sz w:val="22"/>
          <w:szCs w:val="22"/>
        </w:rPr>
      </w:pPr>
    </w:p>
    <w:p w14:paraId="25E137E6" w14:textId="77777777" w:rsidR="003960E8" w:rsidRPr="009C69AE" w:rsidRDefault="003960E8" w:rsidP="003960E8">
      <w:pPr>
        <w:pStyle w:val="Normlnweb"/>
        <w:rPr>
          <w:rFonts w:ascii="Arial" w:hAnsi="Arial" w:cs="Arial"/>
          <w:color w:val="000000"/>
          <w:sz w:val="22"/>
          <w:szCs w:val="22"/>
        </w:rPr>
      </w:pPr>
    </w:p>
    <w:sectPr w:rsidR="003960E8" w:rsidRPr="009C69A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F91A9B"/>
    <w:multiLevelType w:val="multilevel"/>
    <w:tmpl w:val="C03C4C4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717D81"/>
    <w:multiLevelType w:val="multilevel"/>
    <w:tmpl w:val="0D06E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1302752">
    <w:abstractNumId w:val="0"/>
  </w:num>
  <w:num w:numId="2" w16cid:durableId="3381671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F90"/>
    <w:rsid w:val="0002003B"/>
    <w:rsid w:val="00031D21"/>
    <w:rsid w:val="00055DFD"/>
    <w:rsid w:val="000609D4"/>
    <w:rsid w:val="00064B8E"/>
    <w:rsid w:val="000735EE"/>
    <w:rsid w:val="00085B31"/>
    <w:rsid w:val="000A38E2"/>
    <w:rsid w:val="000B5237"/>
    <w:rsid w:val="000C3A52"/>
    <w:rsid w:val="000E4F93"/>
    <w:rsid w:val="000E5B1D"/>
    <w:rsid w:val="000F202F"/>
    <w:rsid w:val="00107835"/>
    <w:rsid w:val="00113020"/>
    <w:rsid w:val="001142F1"/>
    <w:rsid w:val="00146893"/>
    <w:rsid w:val="00154EC4"/>
    <w:rsid w:val="0016766C"/>
    <w:rsid w:val="001A3C0D"/>
    <w:rsid w:val="001B7BDB"/>
    <w:rsid w:val="001D6D75"/>
    <w:rsid w:val="00200471"/>
    <w:rsid w:val="00206222"/>
    <w:rsid w:val="00217354"/>
    <w:rsid w:val="002338CB"/>
    <w:rsid w:val="00240EAD"/>
    <w:rsid w:val="0024177F"/>
    <w:rsid w:val="00283681"/>
    <w:rsid w:val="00284398"/>
    <w:rsid w:val="0029245B"/>
    <w:rsid w:val="00293BC8"/>
    <w:rsid w:val="002B717C"/>
    <w:rsid w:val="00320E51"/>
    <w:rsid w:val="0033069B"/>
    <w:rsid w:val="00336D2D"/>
    <w:rsid w:val="00355CF8"/>
    <w:rsid w:val="0036229A"/>
    <w:rsid w:val="00380C13"/>
    <w:rsid w:val="00385D41"/>
    <w:rsid w:val="003960E8"/>
    <w:rsid w:val="003A3B53"/>
    <w:rsid w:val="003C334C"/>
    <w:rsid w:val="003D1B9C"/>
    <w:rsid w:val="00406409"/>
    <w:rsid w:val="00422FC1"/>
    <w:rsid w:val="0044649F"/>
    <w:rsid w:val="00450ECA"/>
    <w:rsid w:val="00452C3D"/>
    <w:rsid w:val="00453F46"/>
    <w:rsid w:val="00481B81"/>
    <w:rsid w:val="0048577D"/>
    <w:rsid w:val="004C4292"/>
    <w:rsid w:val="004D62E2"/>
    <w:rsid w:val="004E7C37"/>
    <w:rsid w:val="00515A44"/>
    <w:rsid w:val="005365F8"/>
    <w:rsid w:val="00561EBB"/>
    <w:rsid w:val="00562220"/>
    <w:rsid w:val="00566168"/>
    <w:rsid w:val="005B3FAE"/>
    <w:rsid w:val="005B4C38"/>
    <w:rsid w:val="005D01AE"/>
    <w:rsid w:val="005D59F6"/>
    <w:rsid w:val="005E21E7"/>
    <w:rsid w:val="005E555B"/>
    <w:rsid w:val="005E67E9"/>
    <w:rsid w:val="005F2EB3"/>
    <w:rsid w:val="005F6A00"/>
    <w:rsid w:val="006239A7"/>
    <w:rsid w:val="00640571"/>
    <w:rsid w:val="006625B5"/>
    <w:rsid w:val="006667D1"/>
    <w:rsid w:val="00667172"/>
    <w:rsid w:val="00674C71"/>
    <w:rsid w:val="00691826"/>
    <w:rsid w:val="00693BE2"/>
    <w:rsid w:val="006A7375"/>
    <w:rsid w:val="006B0F38"/>
    <w:rsid w:val="006B65FC"/>
    <w:rsid w:val="006C3771"/>
    <w:rsid w:val="006C46AF"/>
    <w:rsid w:val="006D08E9"/>
    <w:rsid w:val="006D0B7D"/>
    <w:rsid w:val="006E7C07"/>
    <w:rsid w:val="00713ECC"/>
    <w:rsid w:val="007142C4"/>
    <w:rsid w:val="007173B4"/>
    <w:rsid w:val="00720E2E"/>
    <w:rsid w:val="00727311"/>
    <w:rsid w:val="0072752E"/>
    <w:rsid w:val="00736A5A"/>
    <w:rsid w:val="007407C3"/>
    <w:rsid w:val="007527A4"/>
    <w:rsid w:val="007767B3"/>
    <w:rsid w:val="00781108"/>
    <w:rsid w:val="007843A2"/>
    <w:rsid w:val="0078732F"/>
    <w:rsid w:val="007917C9"/>
    <w:rsid w:val="00792F1A"/>
    <w:rsid w:val="007C4C8A"/>
    <w:rsid w:val="007D3A8A"/>
    <w:rsid w:val="007D72DD"/>
    <w:rsid w:val="007E2BAA"/>
    <w:rsid w:val="007F0AAD"/>
    <w:rsid w:val="007F4A78"/>
    <w:rsid w:val="00802992"/>
    <w:rsid w:val="0081589F"/>
    <w:rsid w:val="00823B24"/>
    <w:rsid w:val="00830FF4"/>
    <w:rsid w:val="0084356F"/>
    <w:rsid w:val="00843B45"/>
    <w:rsid w:val="0085101F"/>
    <w:rsid w:val="008750D1"/>
    <w:rsid w:val="00880F11"/>
    <w:rsid w:val="00884680"/>
    <w:rsid w:val="008903BB"/>
    <w:rsid w:val="008A2936"/>
    <w:rsid w:val="008A616D"/>
    <w:rsid w:val="008B3648"/>
    <w:rsid w:val="008D4C28"/>
    <w:rsid w:val="008E768C"/>
    <w:rsid w:val="009009FD"/>
    <w:rsid w:val="00901E9F"/>
    <w:rsid w:val="00915E8B"/>
    <w:rsid w:val="009347C3"/>
    <w:rsid w:val="00966932"/>
    <w:rsid w:val="00977ADB"/>
    <w:rsid w:val="00991D57"/>
    <w:rsid w:val="009C69AE"/>
    <w:rsid w:val="009D6FDA"/>
    <w:rsid w:val="00A851C0"/>
    <w:rsid w:val="00A85A90"/>
    <w:rsid w:val="00A86EBC"/>
    <w:rsid w:val="00A926C1"/>
    <w:rsid w:val="00AB3B62"/>
    <w:rsid w:val="00AC635D"/>
    <w:rsid w:val="00B74E23"/>
    <w:rsid w:val="00B7564E"/>
    <w:rsid w:val="00B922A9"/>
    <w:rsid w:val="00B948E1"/>
    <w:rsid w:val="00B9628B"/>
    <w:rsid w:val="00BA2CFD"/>
    <w:rsid w:val="00BB0B44"/>
    <w:rsid w:val="00BB19FA"/>
    <w:rsid w:val="00BC02F6"/>
    <w:rsid w:val="00BC3C6A"/>
    <w:rsid w:val="00BD4817"/>
    <w:rsid w:val="00BF3CDD"/>
    <w:rsid w:val="00C01197"/>
    <w:rsid w:val="00C3688B"/>
    <w:rsid w:val="00C5129D"/>
    <w:rsid w:val="00C5741B"/>
    <w:rsid w:val="00C62F90"/>
    <w:rsid w:val="00C6430D"/>
    <w:rsid w:val="00CD7509"/>
    <w:rsid w:val="00D33AD1"/>
    <w:rsid w:val="00D61C10"/>
    <w:rsid w:val="00D91AA5"/>
    <w:rsid w:val="00D95FCC"/>
    <w:rsid w:val="00DB2C31"/>
    <w:rsid w:val="00DB4BBD"/>
    <w:rsid w:val="00DB5B13"/>
    <w:rsid w:val="00DE4D35"/>
    <w:rsid w:val="00E00942"/>
    <w:rsid w:val="00E402EF"/>
    <w:rsid w:val="00E42218"/>
    <w:rsid w:val="00E56C9F"/>
    <w:rsid w:val="00E64591"/>
    <w:rsid w:val="00E664CA"/>
    <w:rsid w:val="00E70836"/>
    <w:rsid w:val="00E70E8B"/>
    <w:rsid w:val="00E71071"/>
    <w:rsid w:val="00E75B59"/>
    <w:rsid w:val="00E82468"/>
    <w:rsid w:val="00EA241D"/>
    <w:rsid w:val="00EB6AB4"/>
    <w:rsid w:val="00EC436F"/>
    <w:rsid w:val="00EC526A"/>
    <w:rsid w:val="00EE6266"/>
    <w:rsid w:val="00EF1717"/>
    <w:rsid w:val="00F02F1C"/>
    <w:rsid w:val="00F259A7"/>
    <w:rsid w:val="00F42AC2"/>
    <w:rsid w:val="00F748EB"/>
    <w:rsid w:val="00F81BF5"/>
    <w:rsid w:val="00FC2E27"/>
    <w:rsid w:val="00FE1801"/>
    <w:rsid w:val="00FE1A56"/>
    <w:rsid w:val="00FE3EA3"/>
    <w:rsid w:val="00FE42B8"/>
    <w:rsid w:val="00FF6211"/>
    <w:rsid w:val="00FF6CA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92B7B"/>
  <w15:chartTrackingRefBased/>
  <w15:docId w15:val="{CA9F9987-D005-46EC-87A2-3A9064382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DE4D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5365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5365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DE4D35"/>
    <w:rPr>
      <w:color w:val="0563C1" w:themeColor="hyperlink"/>
      <w:u w:val="single"/>
    </w:rPr>
  </w:style>
  <w:style w:type="character" w:styleId="Nevyeenzmnka">
    <w:name w:val="Unresolved Mention"/>
    <w:basedOn w:val="Standardnpsmoodstavce"/>
    <w:uiPriority w:val="99"/>
    <w:semiHidden/>
    <w:unhideWhenUsed/>
    <w:rsid w:val="00DE4D35"/>
    <w:rPr>
      <w:color w:val="605E5C"/>
      <w:shd w:val="clear" w:color="auto" w:fill="E1DFDD"/>
    </w:rPr>
  </w:style>
  <w:style w:type="character" w:customStyle="1" w:styleId="Nadpis1Char">
    <w:name w:val="Nadpis 1 Char"/>
    <w:basedOn w:val="Standardnpsmoodstavce"/>
    <w:link w:val="Nadpis1"/>
    <w:uiPriority w:val="9"/>
    <w:rsid w:val="00DE4D35"/>
    <w:rPr>
      <w:rFonts w:asciiTheme="majorHAnsi" w:eastAsiaTheme="majorEastAsia" w:hAnsiTheme="majorHAnsi" w:cstheme="majorBidi"/>
      <w:color w:val="2F5496" w:themeColor="accent1" w:themeShade="BF"/>
      <w:sz w:val="32"/>
      <w:szCs w:val="32"/>
    </w:rPr>
  </w:style>
  <w:style w:type="character" w:customStyle="1" w:styleId="Nadpis2Char">
    <w:name w:val="Nadpis 2 Char"/>
    <w:basedOn w:val="Standardnpsmoodstavce"/>
    <w:link w:val="Nadpis2"/>
    <w:uiPriority w:val="9"/>
    <w:semiHidden/>
    <w:rsid w:val="005365F8"/>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semiHidden/>
    <w:rsid w:val="005365F8"/>
    <w:rPr>
      <w:rFonts w:asciiTheme="majorHAnsi" w:eastAsiaTheme="majorEastAsia" w:hAnsiTheme="majorHAnsi" w:cstheme="majorBidi"/>
      <w:color w:val="1F3763" w:themeColor="accent1" w:themeShade="7F"/>
      <w:sz w:val="24"/>
      <w:szCs w:val="24"/>
    </w:rPr>
  </w:style>
  <w:style w:type="paragraph" w:styleId="Revize">
    <w:name w:val="Revision"/>
    <w:hidden/>
    <w:uiPriority w:val="99"/>
    <w:semiHidden/>
    <w:rsid w:val="00562220"/>
    <w:pPr>
      <w:spacing w:after="0" w:line="240" w:lineRule="auto"/>
    </w:pPr>
  </w:style>
  <w:style w:type="paragraph" w:styleId="Normlnweb">
    <w:name w:val="Normal (Web)"/>
    <w:basedOn w:val="Normln"/>
    <w:uiPriority w:val="99"/>
    <w:unhideWhenUsed/>
    <w:rsid w:val="006D0B7D"/>
    <w:pPr>
      <w:spacing w:before="100" w:beforeAutospacing="1" w:after="100" w:afterAutospacing="1" w:line="240" w:lineRule="auto"/>
    </w:pPr>
    <w:rPr>
      <w:rFonts w:ascii="Times New Roman" w:eastAsia="Times New Roman" w:hAnsi="Times New Roman" w:cs="Times New Roman"/>
      <w:kern w:val="0"/>
      <w:sz w:val="24"/>
      <w:szCs w:val="24"/>
      <w:lang w:eastAsia="cs-CZ"/>
      <w14:ligatures w14:val="none"/>
    </w:rPr>
  </w:style>
  <w:style w:type="character" w:customStyle="1" w:styleId="apple-converted-space">
    <w:name w:val="apple-converted-space"/>
    <w:basedOn w:val="Standardnpsmoodstavce"/>
    <w:rsid w:val="006D0B7D"/>
  </w:style>
  <w:style w:type="character" w:styleId="Siln">
    <w:name w:val="Strong"/>
    <w:basedOn w:val="Standardnpsmoodstavce"/>
    <w:uiPriority w:val="22"/>
    <w:qFormat/>
    <w:rsid w:val="006D0B7D"/>
    <w:rPr>
      <w:b/>
      <w:bCs/>
    </w:rPr>
  </w:style>
  <w:style w:type="character" w:styleId="Sledovanodkaz">
    <w:name w:val="FollowedHyperlink"/>
    <w:basedOn w:val="Standardnpsmoodstavce"/>
    <w:uiPriority w:val="99"/>
    <w:semiHidden/>
    <w:unhideWhenUsed/>
    <w:rsid w:val="006D0B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4835">
      <w:bodyDiv w:val="1"/>
      <w:marLeft w:val="0"/>
      <w:marRight w:val="0"/>
      <w:marTop w:val="0"/>
      <w:marBottom w:val="0"/>
      <w:divBdr>
        <w:top w:val="none" w:sz="0" w:space="0" w:color="auto"/>
        <w:left w:val="none" w:sz="0" w:space="0" w:color="auto"/>
        <w:bottom w:val="none" w:sz="0" w:space="0" w:color="auto"/>
        <w:right w:val="none" w:sz="0" w:space="0" w:color="auto"/>
      </w:divBdr>
      <w:divsChild>
        <w:div w:id="86390636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559509421">
              <w:marLeft w:val="0"/>
              <w:marRight w:val="0"/>
              <w:marTop w:val="0"/>
              <w:marBottom w:val="0"/>
              <w:divBdr>
                <w:top w:val="none" w:sz="0" w:space="0" w:color="auto"/>
                <w:left w:val="none" w:sz="0" w:space="0" w:color="auto"/>
                <w:bottom w:val="none" w:sz="0" w:space="0" w:color="auto"/>
                <w:right w:val="none" w:sz="0" w:space="0" w:color="auto"/>
              </w:divBdr>
              <w:divsChild>
                <w:div w:id="183441645">
                  <w:marLeft w:val="0"/>
                  <w:marRight w:val="0"/>
                  <w:marTop w:val="0"/>
                  <w:marBottom w:val="0"/>
                  <w:divBdr>
                    <w:top w:val="none" w:sz="0" w:space="0" w:color="auto"/>
                    <w:left w:val="none" w:sz="0" w:space="0" w:color="auto"/>
                    <w:bottom w:val="none" w:sz="0" w:space="0" w:color="auto"/>
                    <w:right w:val="none" w:sz="0" w:space="0" w:color="auto"/>
                  </w:divBdr>
                  <w:divsChild>
                    <w:div w:id="1927571894">
                      <w:marLeft w:val="0"/>
                      <w:marRight w:val="0"/>
                      <w:marTop w:val="0"/>
                      <w:marBottom w:val="0"/>
                      <w:divBdr>
                        <w:top w:val="none" w:sz="0" w:space="0" w:color="auto"/>
                        <w:left w:val="none" w:sz="0" w:space="0" w:color="auto"/>
                        <w:bottom w:val="none" w:sz="0" w:space="0" w:color="auto"/>
                        <w:right w:val="none" w:sz="0" w:space="0" w:color="auto"/>
                      </w:divBdr>
                      <w:divsChild>
                        <w:div w:id="61644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259447">
      <w:bodyDiv w:val="1"/>
      <w:marLeft w:val="0"/>
      <w:marRight w:val="0"/>
      <w:marTop w:val="0"/>
      <w:marBottom w:val="0"/>
      <w:divBdr>
        <w:top w:val="none" w:sz="0" w:space="0" w:color="auto"/>
        <w:left w:val="none" w:sz="0" w:space="0" w:color="auto"/>
        <w:bottom w:val="none" w:sz="0" w:space="0" w:color="auto"/>
        <w:right w:val="none" w:sz="0" w:space="0" w:color="auto"/>
      </w:divBdr>
      <w:divsChild>
        <w:div w:id="460153606">
          <w:marLeft w:val="0"/>
          <w:marRight w:val="0"/>
          <w:marTop w:val="0"/>
          <w:marBottom w:val="0"/>
          <w:divBdr>
            <w:top w:val="none" w:sz="0" w:space="0" w:color="auto"/>
            <w:left w:val="none" w:sz="0" w:space="0" w:color="auto"/>
            <w:bottom w:val="none" w:sz="0" w:space="0" w:color="auto"/>
            <w:right w:val="none" w:sz="0" w:space="0" w:color="auto"/>
          </w:divBdr>
        </w:div>
      </w:divsChild>
    </w:div>
    <w:div w:id="71045196">
      <w:bodyDiv w:val="1"/>
      <w:marLeft w:val="0"/>
      <w:marRight w:val="0"/>
      <w:marTop w:val="0"/>
      <w:marBottom w:val="0"/>
      <w:divBdr>
        <w:top w:val="none" w:sz="0" w:space="0" w:color="auto"/>
        <w:left w:val="none" w:sz="0" w:space="0" w:color="auto"/>
        <w:bottom w:val="none" w:sz="0" w:space="0" w:color="auto"/>
        <w:right w:val="none" w:sz="0" w:space="0" w:color="auto"/>
      </w:divBdr>
    </w:div>
    <w:div w:id="259141497">
      <w:bodyDiv w:val="1"/>
      <w:marLeft w:val="0"/>
      <w:marRight w:val="0"/>
      <w:marTop w:val="0"/>
      <w:marBottom w:val="0"/>
      <w:divBdr>
        <w:top w:val="none" w:sz="0" w:space="0" w:color="auto"/>
        <w:left w:val="none" w:sz="0" w:space="0" w:color="auto"/>
        <w:bottom w:val="none" w:sz="0" w:space="0" w:color="auto"/>
        <w:right w:val="none" w:sz="0" w:space="0" w:color="auto"/>
      </w:divBdr>
      <w:divsChild>
        <w:div w:id="393353686">
          <w:marLeft w:val="0"/>
          <w:marRight w:val="0"/>
          <w:marTop w:val="0"/>
          <w:marBottom w:val="0"/>
          <w:divBdr>
            <w:top w:val="none" w:sz="0" w:space="0" w:color="auto"/>
            <w:left w:val="none" w:sz="0" w:space="0" w:color="auto"/>
            <w:bottom w:val="none" w:sz="0" w:space="0" w:color="auto"/>
            <w:right w:val="none" w:sz="0" w:space="0" w:color="auto"/>
          </w:divBdr>
        </w:div>
        <w:div w:id="712119073">
          <w:marLeft w:val="0"/>
          <w:marRight w:val="0"/>
          <w:marTop w:val="0"/>
          <w:marBottom w:val="0"/>
          <w:divBdr>
            <w:top w:val="none" w:sz="0" w:space="0" w:color="auto"/>
            <w:left w:val="none" w:sz="0" w:space="0" w:color="auto"/>
            <w:bottom w:val="none" w:sz="0" w:space="0" w:color="auto"/>
            <w:right w:val="none" w:sz="0" w:space="0" w:color="auto"/>
          </w:divBdr>
        </w:div>
        <w:div w:id="144712677">
          <w:marLeft w:val="0"/>
          <w:marRight w:val="0"/>
          <w:marTop w:val="0"/>
          <w:marBottom w:val="0"/>
          <w:divBdr>
            <w:top w:val="none" w:sz="0" w:space="0" w:color="auto"/>
            <w:left w:val="none" w:sz="0" w:space="0" w:color="auto"/>
            <w:bottom w:val="none" w:sz="0" w:space="0" w:color="auto"/>
            <w:right w:val="none" w:sz="0" w:space="0" w:color="auto"/>
          </w:divBdr>
          <w:divsChild>
            <w:div w:id="1732654320">
              <w:marLeft w:val="0"/>
              <w:marRight w:val="0"/>
              <w:marTop w:val="0"/>
              <w:marBottom w:val="0"/>
              <w:divBdr>
                <w:top w:val="none" w:sz="0" w:space="0" w:color="auto"/>
                <w:left w:val="none" w:sz="0" w:space="0" w:color="auto"/>
                <w:bottom w:val="none" w:sz="0" w:space="0" w:color="auto"/>
                <w:right w:val="none" w:sz="0" w:space="0" w:color="auto"/>
              </w:divBdr>
            </w:div>
            <w:div w:id="1708798876">
              <w:marLeft w:val="0"/>
              <w:marRight w:val="0"/>
              <w:marTop w:val="0"/>
              <w:marBottom w:val="0"/>
              <w:divBdr>
                <w:top w:val="none" w:sz="0" w:space="0" w:color="auto"/>
                <w:left w:val="none" w:sz="0" w:space="0" w:color="auto"/>
                <w:bottom w:val="none" w:sz="0" w:space="0" w:color="auto"/>
                <w:right w:val="none" w:sz="0" w:space="0" w:color="auto"/>
              </w:divBdr>
              <w:divsChild>
                <w:div w:id="1945306729">
                  <w:marLeft w:val="0"/>
                  <w:marRight w:val="0"/>
                  <w:marTop w:val="0"/>
                  <w:marBottom w:val="0"/>
                  <w:divBdr>
                    <w:top w:val="none" w:sz="0" w:space="0" w:color="auto"/>
                    <w:left w:val="none" w:sz="0" w:space="0" w:color="auto"/>
                    <w:bottom w:val="none" w:sz="0" w:space="0" w:color="auto"/>
                    <w:right w:val="none" w:sz="0" w:space="0" w:color="auto"/>
                  </w:divBdr>
                </w:div>
              </w:divsChild>
            </w:div>
            <w:div w:id="494034324">
              <w:marLeft w:val="0"/>
              <w:marRight w:val="0"/>
              <w:marTop w:val="0"/>
              <w:marBottom w:val="0"/>
              <w:divBdr>
                <w:top w:val="none" w:sz="0" w:space="0" w:color="auto"/>
                <w:left w:val="none" w:sz="0" w:space="0" w:color="auto"/>
                <w:bottom w:val="none" w:sz="0" w:space="0" w:color="auto"/>
                <w:right w:val="none" w:sz="0" w:space="0" w:color="auto"/>
              </w:divBdr>
              <w:divsChild>
                <w:div w:id="2053767592">
                  <w:marLeft w:val="0"/>
                  <w:marRight w:val="0"/>
                  <w:marTop w:val="0"/>
                  <w:marBottom w:val="0"/>
                  <w:divBdr>
                    <w:top w:val="none" w:sz="0" w:space="0" w:color="auto"/>
                    <w:left w:val="none" w:sz="0" w:space="0" w:color="auto"/>
                    <w:bottom w:val="none" w:sz="0" w:space="0" w:color="auto"/>
                    <w:right w:val="none" w:sz="0" w:space="0" w:color="auto"/>
                  </w:divBdr>
                </w:div>
              </w:divsChild>
            </w:div>
            <w:div w:id="497697079">
              <w:marLeft w:val="0"/>
              <w:marRight w:val="0"/>
              <w:marTop w:val="0"/>
              <w:marBottom w:val="0"/>
              <w:divBdr>
                <w:top w:val="none" w:sz="0" w:space="0" w:color="auto"/>
                <w:left w:val="none" w:sz="0" w:space="0" w:color="auto"/>
                <w:bottom w:val="none" w:sz="0" w:space="0" w:color="auto"/>
                <w:right w:val="none" w:sz="0" w:space="0" w:color="auto"/>
              </w:divBdr>
            </w:div>
            <w:div w:id="2069456503">
              <w:marLeft w:val="0"/>
              <w:marRight w:val="0"/>
              <w:marTop w:val="0"/>
              <w:marBottom w:val="0"/>
              <w:divBdr>
                <w:top w:val="none" w:sz="0" w:space="0" w:color="auto"/>
                <w:left w:val="none" w:sz="0" w:space="0" w:color="auto"/>
                <w:bottom w:val="none" w:sz="0" w:space="0" w:color="auto"/>
                <w:right w:val="none" w:sz="0" w:space="0" w:color="auto"/>
              </w:divBdr>
            </w:div>
            <w:div w:id="21582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453486">
      <w:bodyDiv w:val="1"/>
      <w:marLeft w:val="0"/>
      <w:marRight w:val="0"/>
      <w:marTop w:val="0"/>
      <w:marBottom w:val="0"/>
      <w:divBdr>
        <w:top w:val="none" w:sz="0" w:space="0" w:color="auto"/>
        <w:left w:val="none" w:sz="0" w:space="0" w:color="auto"/>
        <w:bottom w:val="none" w:sz="0" w:space="0" w:color="auto"/>
        <w:right w:val="none" w:sz="0" w:space="0" w:color="auto"/>
      </w:divBdr>
    </w:div>
    <w:div w:id="306476864">
      <w:bodyDiv w:val="1"/>
      <w:marLeft w:val="0"/>
      <w:marRight w:val="0"/>
      <w:marTop w:val="0"/>
      <w:marBottom w:val="0"/>
      <w:divBdr>
        <w:top w:val="none" w:sz="0" w:space="0" w:color="auto"/>
        <w:left w:val="none" w:sz="0" w:space="0" w:color="auto"/>
        <w:bottom w:val="none" w:sz="0" w:space="0" w:color="auto"/>
        <w:right w:val="none" w:sz="0" w:space="0" w:color="auto"/>
      </w:divBdr>
    </w:div>
    <w:div w:id="373502942">
      <w:bodyDiv w:val="1"/>
      <w:marLeft w:val="0"/>
      <w:marRight w:val="0"/>
      <w:marTop w:val="0"/>
      <w:marBottom w:val="0"/>
      <w:divBdr>
        <w:top w:val="none" w:sz="0" w:space="0" w:color="auto"/>
        <w:left w:val="none" w:sz="0" w:space="0" w:color="auto"/>
        <w:bottom w:val="none" w:sz="0" w:space="0" w:color="auto"/>
        <w:right w:val="none" w:sz="0" w:space="0" w:color="auto"/>
      </w:divBdr>
    </w:div>
    <w:div w:id="374816244">
      <w:bodyDiv w:val="1"/>
      <w:marLeft w:val="0"/>
      <w:marRight w:val="0"/>
      <w:marTop w:val="0"/>
      <w:marBottom w:val="0"/>
      <w:divBdr>
        <w:top w:val="none" w:sz="0" w:space="0" w:color="auto"/>
        <w:left w:val="none" w:sz="0" w:space="0" w:color="auto"/>
        <w:bottom w:val="none" w:sz="0" w:space="0" w:color="auto"/>
        <w:right w:val="none" w:sz="0" w:space="0" w:color="auto"/>
      </w:divBdr>
      <w:divsChild>
        <w:div w:id="1736658031">
          <w:marLeft w:val="0"/>
          <w:marRight w:val="0"/>
          <w:marTop w:val="0"/>
          <w:marBottom w:val="0"/>
          <w:divBdr>
            <w:top w:val="none" w:sz="0" w:space="0" w:color="auto"/>
            <w:left w:val="none" w:sz="0" w:space="0" w:color="auto"/>
            <w:bottom w:val="none" w:sz="0" w:space="0" w:color="auto"/>
            <w:right w:val="none" w:sz="0" w:space="0" w:color="auto"/>
          </w:divBdr>
        </w:div>
        <w:div w:id="1751269185">
          <w:marLeft w:val="0"/>
          <w:marRight w:val="0"/>
          <w:marTop w:val="0"/>
          <w:marBottom w:val="0"/>
          <w:divBdr>
            <w:top w:val="none" w:sz="0" w:space="0" w:color="auto"/>
            <w:left w:val="none" w:sz="0" w:space="0" w:color="auto"/>
            <w:bottom w:val="none" w:sz="0" w:space="0" w:color="auto"/>
            <w:right w:val="none" w:sz="0" w:space="0" w:color="auto"/>
          </w:divBdr>
        </w:div>
        <w:div w:id="553084699">
          <w:marLeft w:val="0"/>
          <w:marRight w:val="0"/>
          <w:marTop w:val="0"/>
          <w:marBottom w:val="0"/>
          <w:divBdr>
            <w:top w:val="none" w:sz="0" w:space="0" w:color="auto"/>
            <w:left w:val="none" w:sz="0" w:space="0" w:color="auto"/>
            <w:bottom w:val="none" w:sz="0" w:space="0" w:color="auto"/>
            <w:right w:val="none" w:sz="0" w:space="0" w:color="auto"/>
          </w:divBdr>
          <w:divsChild>
            <w:div w:id="893002914">
              <w:marLeft w:val="0"/>
              <w:marRight w:val="0"/>
              <w:marTop w:val="0"/>
              <w:marBottom w:val="0"/>
              <w:divBdr>
                <w:top w:val="none" w:sz="0" w:space="0" w:color="auto"/>
                <w:left w:val="none" w:sz="0" w:space="0" w:color="auto"/>
                <w:bottom w:val="none" w:sz="0" w:space="0" w:color="auto"/>
                <w:right w:val="none" w:sz="0" w:space="0" w:color="auto"/>
              </w:divBdr>
            </w:div>
            <w:div w:id="1892230956">
              <w:marLeft w:val="0"/>
              <w:marRight w:val="0"/>
              <w:marTop w:val="0"/>
              <w:marBottom w:val="0"/>
              <w:divBdr>
                <w:top w:val="none" w:sz="0" w:space="0" w:color="auto"/>
                <w:left w:val="none" w:sz="0" w:space="0" w:color="auto"/>
                <w:bottom w:val="none" w:sz="0" w:space="0" w:color="auto"/>
                <w:right w:val="none" w:sz="0" w:space="0" w:color="auto"/>
              </w:divBdr>
              <w:divsChild>
                <w:div w:id="2135901842">
                  <w:marLeft w:val="0"/>
                  <w:marRight w:val="0"/>
                  <w:marTop w:val="0"/>
                  <w:marBottom w:val="0"/>
                  <w:divBdr>
                    <w:top w:val="none" w:sz="0" w:space="0" w:color="auto"/>
                    <w:left w:val="none" w:sz="0" w:space="0" w:color="auto"/>
                    <w:bottom w:val="none" w:sz="0" w:space="0" w:color="auto"/>
                    <w:right w:val="none" w:sz="0" w:space="0" w:color="auto"/>
                  </w:divBdr>
                </w:div>
              </w:divsChild>
            </w:div>
            <w:div w:id="439297286">
              <w:marLeft w:val="0"/>
              <w:marRight w:val="0"/>
              <w:marTop w:val="0"/>
              <w:marBottom w:val="0"/>
              <w:divBdr>
                <w:top w:val="none" w:sz="0" w:space="0" w:color="auto"/>
                <w:left w:val="none" w:sz="0" w:space="0" w:color="auto"/>
                <w:bottom w:val="none" w:sz="0" w:space="0" w:color="auto"/>
                <w:right w:val="none" w:sz="0" w:space="0" w:color="auto"/>
              </w:divBdr>
              <w:divsChild>
                <w:div w:id="1582645089">
                  <w:marLeft w:val="0"/>
                  <w:marRight w:val="0"/>
                  <w:marTop w:val="0"/>
                  <w:marBottom w:val="0"/>
                  <w:divBdr>
                    <w:top w:val="none" w:sz="0" w:space="0" w:color="auto"/>
                    <w:left w:val="none" w:sz="0" w:space="0" w:color="auto"/>
                    <w:bottom w:val="none" w:sz="0" w:space="0" w:color="auto"/>
                    <w:right w:val="none" w:sz="0" w:space="0" w:color="auto"/>
                  </w:divBdr>
                </w:div>
              </w:divsChild>
            </w:div>
            <w:div w:id="2008556186">
              <w:marLeft w:val="0"/>
              <w:marRight w:val="0"/>
              <w:marTop w:val="0"/>
              <w:marBottom w:val="0"/>
              <w:divBdr>
                <w:top w:val="none" w:sz="0" w:space="0" w:color="auto"/>
                <w:left w:val="none" w:sz="0" w:space="0" w:color="auto"/>
                <w:bottom w:val="none" w:sz="0" w:space="0" w:color="auto"/>
                <w:right w:val="none" w:sz="0" w:space="0" w:color="auto"/>
              </w:divBdr>
            </w:div>
            <w:div w:id="1972205111">
              <w:marLeft w:val="0"/>
              <w:marRight w:val="0"/>
              <w:marTop w:val="0"/>
              <w:marBottom w:val="0"/>
              <w:divBdr>
                <w:top w:val="none" w:sz="0" w:space="0" w:color="auto"/>
                <w:left w:val="none" w:sz="0" w:space="0" w:color="auto"/>
                <w:bottom w:val="none" w:sz="0" w:space="0" w:color="auto"/>
                <w:right w:val="none" w:sz="0" w:space="0" w:color="auto"/>
              </w:divBdr>
            </w:div>
            <w:div w:id="95907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86055">
      <w:bodyDiv w:val="1"/>
      <w:marLeft w:val="0"/>
      <w:marRight w:val="0"/>
      <w:marTop w:val="0"/>
      <w:marBottom w:val="0"/>
      <w:divBdr>
        <w:top w:val="none" w:sz="0" w:space="0" w:color="auto"/>
        <w:left w:val="none" w:sz="0" w:space="0" w:color="auto"/>
        <w:bottom w:val="none" w:sz="0" w:space="0" w:color="auto"/>
        <w:right w:val="none" w:sz="0" w:space="0" w:color="auto"/>
      </w:divBdr>
      <w:divsChild>
        <w:div w:id="1722048866">
          <w:marLeft w:val="0"/>
          <w:marRight w:val="0"/>
          <w:marTop w:val="0"/>
          <w:marBottom w:val="0"/>
          <w:divBdr>
            <w:top w:val="none" w:sz="0" w:space="0" w:color="auto"/>
            <w:left w:val="none" w:sz="0" w:space="0" w:color="auto"/>
            <w:bottom w:val="none" w:sz="0" w:space="0" w:color="auto"/>
            <w:right w:val="none" w:sz="0" w:space="0" w:color="auto"/>
          </w:divBdr>
          <w:divsChild>
            <w:div w:id="2062557351">
              <w:marLeft w:val="0"/>
              <w:marRight w:val="0"/>
              <w:marTop w:val="0"/>
              <w:marBottom w:val="0"/>
              <w:divBdr>
                <w:top w:val="none" w:sz="0" w:space="0" w:color="auto"/>
                <w:left w:val="none" w:sz="0" w:space="0" w:color="auto"/>
                <w:bottom w:val="none" w:sz="0" w:space="0" w:color="auto"/>
                <w:right w:val="none" w:sz="0" w:space="0" w:color="auto"/>
              </w:divBdr>
              <w:divsChild>
                <w:div w:id="1624532232">
                  <w:marLeft w:val="0"/>
                  <w:marRight w:val="0"/>
                  <w:marTop w:val="0"/>
                  <w:marBottom w:val="0"/>
                  <w:divBdr>
                    <w:top w:val="none" w:sz="0" w:space="0" w:color="auto"/>
                    <w:left w:val="none" w:sz="0" w:space="0" w:color="auto"/>
                    <w:bottom w:val="none" w:sz="0" w:space="0" w:color="auto"/>
                    <w:right w:val="none" w:sz="0" w:space="0" w:color="auto"/>
                  </w:divBdr>
                  <w:divsChild>
                    <w:div w:id="1098015893">
                      <w:marLeft w:val="0"/>
                      <w:marRight w:val="0"/>
                      <w:marTop w:val="0"/>
                      <w:marBottom w:val="0"/>
                      <w:divBdr>
                        <w:top w:val="none" w:sz="0" w:space="0" w:color="auto"/>
                        <w:left w:val="none" w:sz="0" w:space="0" w:color="auto"/>
                        <w:bottom w:val="none" w:sz="0" w:space="0" w:color="auto"/>
                        <w:right w:val="none" w:sz="0" w:space="0" w:color="auto"/>
                      </w:divBdr>
                      <w:divsChild>
                        <w:div w:id="1801722720">
                          <w:blockQuote w:val="1"/>
                          <w:marLeft w:val="90"/>
                          <w:marRight w:val="0"/>
                          <w:marTop w:val="0"/>
                          <w:marBottom w:val="0"/>
                          <w:divBdr>
                            <w:top w:val="none" w:sz="0" w:space="0" w:color="auto"/>
                            <w:left w:val="single" w:sz="6" w:space="5" w:color="808080"/>
                            <w:bottom w:val="none" w:sz="0" w:space="0" w:color="auto"/>
                            <w:right w:val="none" w:sz="0" w:space="0" w:color="auto"/>
                          </w:divBdr>
                          <w:divsChild>
                            <w:div w:id="2129421692">
                              <w:marLeft w:val="0"/>
                              <w:marRight w:val="0"/>
                              <w:marTop w:val="0"/>
                              <w:marBottom w:val="0"/>
                              <w:divBdr>
                                <w:top w:val="none" w:sz="0" w:space="0" w:color="auto"/>
                                <w:left w:val="none" w:sz="0" w:space="0" w:color="auto"/>
                                <w:bottom w:val="none" w:sz="0" w:space="0" w:color="auto"/>
                                <w:right w:val="none" w:sz="0" w:space="0" w:color="auto"/>
                              </w:divBdr>
                              <w:divsChild>
                                <w:div w:id="1164277611">
                                  <w:marLeft w:val="0"/>
                                  <w:marRight w:val="0"/>
                                  <w:marTop w:val="0"/>
                                  <w:marBottom w:val="0"/>
                                  <w:divBdr>
                                    <w:top w:val="none" w:sz="0" w:space="0" w:color="auto"/>
                                    <w:left w:val="none" w:sz="0" w:space="0" w:color="auto"/>
                                    <w:bottom w:val="none" w:sz="0" w:space="0" w:color="auto"/>
                                    <w:right w:val="none" w:sz="0" w:space="0" w:color="auto"/>
                                  </w:divBdr>
                                  <w:divsChild>
                                    <w:div w:id="62605025">
                                      <w:marLeft w:val="0"/>
                                      <w:marRight w:val="0"/>
                                      <w:marTop w:val="0"/>
                                      <w:marBottom w:val="0"/>
                                      <w:divBdr>
                                        <w:top w:val="none" w:sz="0" w:space="0" w:color="auto"/>
                                        <w:left w:val="none" w:sz="0" w:space="0" w:color="auto"/>
                                        <w:bottom w:val="none" w:sz="0" w:space="0" w:color="auto"/>
                                        <w:right w:val="none" w:sz="0" w:space="0" w:color="auto"/>
                                      </w:divBdr>
                                      <w:divsChild>
                                        <w:div w:id="176206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4265602">
              <w:marLeft w:val="0"/>
              <w:marRight w:val="0"/>
              <w:marTop w:val="0"/>
              <w:marBottom w:val="0"/>
              <w:divBdr>
                <w:top w:val="none" w:sz="0" w:space="0" w:color="auto"/>
                <w:left w:val="none" w:sz="0" w:space="0" w:color="auto"/>
                <w:bottom w:val="none" w:sz="0" w:space="0" w:color="auto"/>
                <w:right w:val="none" w:sz="0" w:space="0" w:color="auto"/>
              </w:divBdr>
              <w:divsChild>
                <w:div w:id="1777288107">
                  <w:marLeft w:val="0"/>
                  <w:marRight w:val="0"/>
                  <w:marTop w:val="0"/>
                  <w:marBottom w:val="0"/>
                  <w:divBdr>
                    <w:top w:val="none" w:sz="0" w:space="0" w:color="auto"/>
                    <w:left w:val="none" w:sz="0" w:space="0" w:color="auto"/>
                    <w:bottom w:val="none" w:sz="0" w:space="0" w:color="auto"/>
                    <w:right w:val="none" w:sz="0" w:space="0" w:color="auto"/>
                  </w:divBdr>
                  <w:divsChild>
                    <w:div w:id="325206220">
                      <w:marLeft w:val="0"/>
                      <w:marRight w:val="0"/>
                      <w:marTop w:val="0"/>
                      <w:marBottom w:val="0"/>
                      <w:divBdr>
                        <w:top w:val="none" w:sz="0" w:space="0" w:color="auto"/>
                        <w:left w:val="none" w:sz="0" w:space="0" w:color="auto"/>
                        <w:bottom w:val="none" w:sz="0" w:space="0" w:color="auto"/>
                        <w:right w:val="none" w:sz="0" w:space="0" w:color="auto"/>
                      </w:divBdr>
                      <w:divsChild>
                        <w:div w:id="2083941738">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443843314">
                              <w:marLeft w:val="0"/>
                              <w:marRight w:val="0"/>
                              <w:marTop w:val="0"/>
                              <w:marBottom w:val="0"/>
                              <w:divBdr>
                                <w:top w:val="none" w:sz="0" w:space="0" w:color="auto"/>
                                <w:left w:val="none" w:sz="0" w:space="0" w:color="auto"/>
                                <w:bottom w:val="none" w:sz="0" w:space="0" w:color="auto"/>
                                <w:right w:val="none" w:sz="0" w:space="0" w:color="auto"/>
                              </w:divBdr>
                              <w:divsChild>
                                <w:div w:id="1981693238">
                                  <w:marLeft w:val="0"/>
                                  <w:marRight w:val="0"/>
                                  <w:marTop w:val="0"/>
                                  <w:marBottom w:val="0"/>
                                  <w:divBdr>
                                    <w:top w:val="none" w:sz="0" w:space="0" w:color="auto"/>
                                    <w:left w:val="none" w:sz="0" w:space="0" w:color="auto"/>
                                    <w:bottom w:val="none" w:sz="0" w:space="0" w:color="auto"/>
                                    <w:right w:val="none" w:sz="0" w:space="0" w:color="auto"/>
                                  </w:divBdr>
                                  <w:divsChild>
                                    <w:div w:id="106649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1688922">
      <w:bodyDiv w:val="1"/>
      <w:marLeft w:val="0"/>
      <w:marRight w:val="0"/>
      <w:marTop w:val="0"/>
      <w:marBottom w:val="0"/>
      <w:divBdr>
        <w:top w:val="none" w:sz="0" w:space="0" w:color="auto"/>
        <w:left w:val="none" w:sz="0" w:space="0" w:color="auto"/>
        <w:bottom w:val="none" w:sz="0" w:space="0" w:color="auto"/>
        <w:right w:val="none" w:sz="0" w:space="0" w:color="auto"/>
      </w:divBdr>
    </w:div>
    <w:div w:id="645357025">
      <w:bodyDiv w:val="1"/>
      <w:marLeft w:val="0"/>
      <w:marRight w:val="0"/>
      <w:marTop w:val="0"/>
      <w:marBottom w:val="0"/>
      <w:divBdr>
        <w:top w:val="none" w:sz="0" w:space="0" w:color="auto"/>
        <w:left w:val="none" w:sz="0" w:space="0" w:color="auto"/>
        <w:bottom w:val="none" w:sz="0" w:space="0" w:color="auto"/>
        <w:right w:val="none" w:sz="0" w:space="0" w:color="auto"/>
      </w:divBdr>
    </w:div>
    <w:div w:id="654144840">
      <w:bodyDiv w:val="1"/>
      <w:marLeft w:val="0"/>
      <w:marRight w:val="0"/>
      <w:marTop w:val="0"/>
      <w:marBottom w:val="0"/>
      <w:divBdr>
        <w:top w:val="none" w:sz="0" w:space="0" w:color="auto"/>
        <w:left w:val="none" w:sz="0" w:space="0" w:color="auto"/>
        <w:bottom w:val="none" w:sz="0" w:space="0" w:color="auto"/>
        <w:right w:val="none" w:sz="0" w:space="0" w:color="auto"/>
      </w:divBdr>
    </w:div>
    <w:div w:id="749547913">
      <w:bodyDiv w:val="1"/>
      <w:marLeft w:val="0"/>
      <w:marRight w:val="0"/>
      <w:marTop w:val="0"/>
      <w:marBottom w:val="0"/>
      <w:divBdr>
        <w:top w:val="none" w:sz="0" w:space="0" w:color="auto"/>
        <w:left w:val="none" w:sz="0" w:space="0" w:color="auto"/>
        <w:bottom w:val="none" w:sz="0" w:space="0" w:color="auto"/>
        <w:right w:val="none" w:sz="0" w:space="0" w:color="auto"/>
      </w:divBdr>
      <w:divsChild>
        <w:div w:id="739015880">
          <w:blockQuote w:val="1"/>
          <w:marLeft w:val="90"/>
          <w:marRight w:val="0"/>
          <w:marTop w:val="0"/>
          <w:marBottom w:val="0"/>
          <w:divBdr>
            <w:top w:val="none" w:sz="0" w:space="0" w:color="auto"/>
            <w:left w:val="single" w:sz="6" w:space="5" w:color="808080"/>
            <w:bottom w:val="none" w:sz="0" w:space="0" w:color="auto"/>
            <w:right w:val="none" w:sz="0" w:space="0" w:color="auto"/>
          </w:divBdr>
          <w:divsChild>
            <w:div w:id="74476362">
              <w:marLeft w:val="0"/>
              <w:marRight w:val="0"/>
              <w:marTop w:val="0"/>
              <w:marBottom w:val="0"/>
              <w:divBdr>
                <w:top w:val="none" w:sz="0" w:space="0" w:color="auto"/>
                <w:left w:val="none" w:sz="0" w:space="0" w:color="auto"/>
                <w:bottom w:val="none" w:sz="0" w:space="0" w:color="auto"/>
                <w:right w:val="none" w:sz="0" w:space="0" w:color="auto"/>
              </w:divBdr>
              <w:divsChild>
                <w:div w:id="2075276088">
                  <w:marLeft w:val="0"/>
                  <w:marRight w:val="0"/>
                  <w:marTop w:val="0"/>
                  <w:marBottom w:val="0"/>
                  <w:divBdr>
                    <w:top w:val="none" w:sz="0" w:space="0" w:color="auto"/>
                    <w:left w:val="none" w:sz="0" w:space="0" w:color="auto"/>
                    <w:bottom w:val="none" w:sz="0" w:space="0" w:color="auto"/>
                    <w:right w:val="none" w:sz="0" w:space="0" w:color="auto"/>
                  </w:divBdr>
                  <w:divsChild>
                    <w:div w:id="568613574">
                      <w:marLeft w:val="0"/>
                      <w:marRight w:val="0"/>
                      <w:marTop w:val="0"/>
                      <w:marBottom w:val="0"/>
                      <w:divBdr>
                        <w:top w:val="none" w:sz="0" w:space="0" w:color="auto"/>
                        <w:left w:val="none" w:sz="0" w:space="0" w:color="auto"/>
                        <w:bottom w:val="none" w:sz="0" w:space="0" w:color="auto"/>
                        <w:right w:val="none" w:sz="0" w:space="0" w:color="auto"/>
                      </w:divBdr>
                      <w:divsChild>
                        <w:div w:id="153642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9838975">
      <w:bodyDiv w:val="1"/>
      <w:marLeft w:val="0"/>
      <w:marRight w:val="0"/>
      <w:marTop w:val="0"/>
      <w:marBottom w:val="0"/>
      <w:divBdr>
        <w:top w:val="none" w:sz="0" w:space="0" w:color="auto"/>
        <w:left w:val="none" w:sz="0" w:space="0" w:color="auto"/>
        <w:bottom w:val="none" w:sz="0" w:space="0" w:color="auto"/>
        <w:right w:val="none" w:sz="0" w:space="0" w:color="auto"/>
      </w:divBdr>
    </w:div>
    <w:div w:id="798570570">
      <w:bodyDiv w:val="1"/>
      <w:marLeft w:val="0"/>
      <w:marRight w:val="0"/>
      <w:marTop w:val="0"/>
      <w:marBottom w:val="0"/>
      <w:divBdr>
        <w:top w:val="none" w:sz="0" w:space="0" w:color="auto"/>
        <w:left w:val="none" w:sz="0" w:space="0" w:color="auto"/>
        <w:bottom w:val="none" w:sz="0" w:space="0" w:color="auto"/>
        <w:right w:val="none" w:sz="0" w:space="0" w:color="auto"/>
      </w:divBdr>
      <w:divsChild>
        <w:div w:id="61572297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290742331">
              <w:marLeft w:val="0"/>
              <w:marRight w:val="0"/>
              <w:marTop w:val="0"/>
              <w:marBottom w:val="0"/>
              <w:divBdr>
                <w:top w:val="none" w:sz="0" w:space="0" w:color="auto"/>
                <w:left w:val="none" w:sz="0" w:space="0" w:color="auto"/>
                <w:bottom w:val="none" w:sz="0" w:space="0" w:color="auto"/>
                <w:right w:val="none" w:sz="0" w:space="0" w:color="auto"/>
              </w:divBdr>
              <w:divsChild>
                <w:div w:id="1682925921">
                  <w:marLeft w:val="0"/>
                  <w:marRight w:val="0"/>
                  <w:marTop w:val="0"/>
                  <w:marBottom w:val="0"/>
                  <w:divBdr>
                    <w:top w:val="none" w:sz="0" w:space="0" w:color="auto"/>
                    <w:left w:val="none" w:sz="0" w:space="0" w:color="auto"/>
                    <w:bottom w:val="none" w:sz="0" w:space="0" w:color="auto"/>
                    <w:right w:val="none" w:sz="0" w:space="0" w:color="auto"/>
                  </w:divBdr>
                  <w:divsChild>
                    <w:div w:id="295834728">
                      <w:marLeft w:val="0"/>
                      <w:marRight w:val="0"/>
                      <w:marTop w:val="0"/>
                      <w:marBottom w:val="0"/>
                      <w:divBdr>
                        <w:top w:val="none" w:sz="0" w:space="0" w:color="auto"/>
                        <w:left w:val="none" w:sz="0" w:space="0" w:color="auto"/>
                        <w:bottom w:val="none" w:sz="0" w:space="0" w:color="auto"/>
                        <w:right w:val="none" w:sz="0" w:space="0" w:color="auto"/>
                      </w:divBdr>
                      <w:divsChild>
                        <w:div w:id="48709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0014536">
      <w:bodyDiv w:val="1"/>
      <w:marLeft w:val="0"/>
      <w:marRight w:val="0"/>
      <w:marTop w:val="0"/>
      <w:marBottom w:val="0"/>
      <w:divBdr>
        <w:top w:val="none" w:sz="0" w:space="0" w:color="auto"/>
        <w:left w:val="none" w:sz="0" w:space="0" w:color="auto"/>
        <w:bottom w:val="none" w:sz="0" w:space="0" w:color="auto"/>
        <w:right w:val="none" w:sz="0" w:space="0" w:color="auto"/>
      </w:divBdr>
    </w:div>
    <w:div w:id="1237478118">
      <w:bodyDiv w:val="1"/>
      <w:marLeft w:val="0"/>
      <w:marRight w:val="0"/>
      <w:marTop w:val="0"/>
      <w:marBottom w:val="0"/>
      <w:divBdr>
        <w:top w:val="none" w:sz="0" w:space="0" w:color="auto"/>
        <w:left w:val="none" w:sz="0" w:space="0" w:color="auto"/>
        <w:bottom w:val="none" w:sz="0" w:space="0" w:color="auto"/>
        <w:right w:val="none" w:sz="0" w:space="0" w:color="auto"/>
      </w:divBdr>
      <w:divsChild>
        <w:div w:id="1227568030">
          <w:marLeft w:val="0"/>
          <w:marRight w:val="0"/>
          <w:marTop w:val="0"/>
          <w:marBottom w:val="0"/>
          <w:divBdr>
            <w:top w:val="none" w:sz="0" w:space="0" w:color="auto"/>
            <w:left w:val="none" w:sz="0" w:space="0" w:color="auto"/>
            <w:bottom w:val="none" w:sz="0" w:space="0" w:color="auto"/>
            <w:right w:val="none" w:sz="0" w:space="0" w:color="auto"/>
          </w:divBdr>
          <w:divsChild>
            <w:div w:id="1591769375">
              <w:marLeft w:val="0"/>
              <w:marRight w:val="0"/>
              <w:marTop w:val="0"/>
              <w:marBottom w:val="0"/>
              <w:divBdr>
                <w:top w:val="none" w:sz="0" w:space="0" w:color="auto"/>
                <w:left w:val="none" w:sz="0" w:space="0" w:color="auto"/>
                <w:bottom w:val="none" w:sz="0" w:space="0" w:color="auto"/>
                <w:right w:val="none" w:sz="0" w:space="0" w:color="auto"/>
              </w:divBdr>
              <w:divsChild>
                <w:div w:id="1252278239">
                  <w:marLeft w:val="0"/>
                  <w:marRight w:val="0"/>
                  <w:marTop w:val="0"/>
                  <w:marBottom w:val="0"/>
                  <w:divBdr>
                    <w:top w:val="none" w:sz="0" w:space="0" w:color="auto"/>
                    <w:left w:val="none" w:sz="0" w:space="0" w:color="auto"/>
                    <w:bottom w:val="none" w:sz="0" w:space="0" w:color="auto"/>
                    <w:right w:val="none" w:sz="0" w:space="0" w:color="auto"/>
                  </w:divBdr>
                  <w:divsChild>
                    <w:div w:id="1583097924">
                      <w:marLeft w:val="0"/>
                      <w:marRight w:val="0"/>
                      <w:marTop w:val="0"/>
                      <w:marBottom w:val="0"/>
                      <w:divBdr>
                        <w:top w:val="none" w:sz="0" w:space="0" w:color="auto"/>
                        <w:left w:val="none" w:sz="0" w:space="0" w:color="auto"/>
                        <w:bottom w:val="none" w:sz="0" w:space="0" w:color="auto"/>
                        <w:right w:val="none" w:sz="0" w:space="0" w:color="auto"/>
                      </w:divBdr>
                      <w:divsChild>
                        <w:div w:id="308679534">
                          <w:marLeft w:val="0"/>
                          <w:marRight w:val="0"/>
                          <w:marTop w:val="0"/>
                          <w:marBottom w:val="0"/>
                          <w:divBdr>
                            <w:top w:val="none" w:sz="0" w:space="0" w:color="auto"/>
                            <w:left w:val="none" w:sz="0" w:space="0" w:color="auto"/>
                            <w:bottom w:val="none" w:sz="0" w:space="0" w:color="auto"/>
                            <w:right w:val="none" w:sz="0" w:space="0" w:color="auto"/>
                          </w:divBdr>
                          <w:divsChild>
                            <w:div w:id="196387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036377">
      <w:bodyDiv w:val="1"/>
      <w:marLeft w:val="0"/>
      <w:marRight w:val="0"/>
      <w:marTop w:val="0"/>
      <w:marBottom w:val="0"/>
      <w:divBdr>
        <w:top w:val="none" w:sz="0" w:space="0" w:color="auto"/>
        <w:left w:val="none" w:sz="0" w:space="0" w:color="auto"/>
        <w:bottom w:val="none" w:sz="0" w:space="0" w:color="auto"/>
        <w:right w:val="none" w:sz="0" w:space="0" w:color="auto"/>
      </w:divBdr>
      <w:divsChild>
        <w:div w:id="1138109802">
          <w:marLeft w:val="0"/>
          <w:marRight w:val="0"/>
          <w:marTop w:val="0"/>
          <w:marBottom w:val="0"/>
          <w:divBdr>
            <w:top w:val="none" w:sz="0" w:space="0" w:color="auto"/>
            <w:left w:val="none" w:sz="0" w:space="0" w:color="auto"/>
            <w:bottom w:val="none" w:sz="0" w:space="0" w:color="auto"/>
            <w:right w:val="none" w:sz="0" w:space="0" w:color="auto"/>
          </w:divBdr>
        </w:div>
      </w:divsChild>
    </w:div>
    <w:div w:id="1252160783">
      <w:bodyDiv w:val="1"/>
      <w:marLeft w:val="0"/>
      <w:marRight w:val="0"/>
      <w:marTop w:val="0"/>
      <w:marBottom w:val="0"/>
      <w:divBdr>
        <w:top w:val="none" w:sz="0" w:space="0" w:color="auto"/>
        <w:left w:val="none" w:sz="0" w:space="0" w:color="auto"/>
        <w:bottom w:val="none" w:sz="0" w:space="0" w:color="auto"/>
        <w:right w:val="none" w:sz="0" w:space="0" w:color="auto"/>
      </w:divBdr>
    </w:div>
    <w:div w:id="1326712274">
      <w:bodyDiv w:val="1"/>
      <w:marLeft w:val="0"/>
      <w:marRight w:val="0"/>
      <w:marTop w:val="0"/>
      <w:marBottom w:val="0"/>
      <w:divBdr>
        <w:top w:val="none" w:sz="0" w:space="0" w:color="auto"/>
        <w:left w:val="none" w:sz="0" w:space="0" w:color="auto"/>
        <w:bottom w:val="none" w:sz="0" w:space="0" w:color="auto"/>
        <w:right w:val="none" w:sz="0" w:space="0" w:color="auto"/>
      </w:divBdr>
    </w:div>
    <w:div w:id="1389108866">
      <w:bodyDiv w:val="1"/>
      <w:marLeft w:val="0"/>
      <w:marRight w:val="0"/>
      <w:marTop w:val="0"/>
      <w:marBottom w:val="0"/>
      <w:divBdr>
        <w:top w:val="none" w:sz="0" w:space="0" w:color="auto"/>
        <w:left w:val="none" w:sz="0" w:space="0" w:color="auto"/>
        <w:bottom w:val="none" w:sz="0" w:space="0" w:color="auto"/>
        <w:right w:val="none" w:sz="0" w:space="0" w:color="auto"/>
      </w:divBdr>
      <w:divsChild>
        <w:div w:id="44335177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484784756">
              <w:marLeft w:val="0"/>
              <w:marRight w:val="0"/>
              <w:marTop w:val="0"/>
              <w:marBottom w:val="0"/>
              <w:divBdr>
                <w:top w:val="none" w:sz="0" w:space="0" w:color="auto"/>
                <w:left w:val="none" w:sz="0" w:space="0" w:color="auto"/>
                <w:bottom w:val="none" w:sz="0" w:space="0" w:color="auto"/>
                <w:right w:val="none" w:sz="0" w:space="0" w:color="auto"/>
              </w:divBdr>
              <w:divsChild>
                <w:div w:id="1471166785">
                  <w:marLeft w:val="0"/>
                  <w:marRight w:val="0"/>
                  <w:marTop w:val="0"/>
                  <w:marBottom w:val="0"/>
                  <w:divBdr>
                    <w:top w:val="none" w:sz="0" w:space="0" w:color="auto"/>
                    <w:left w:val="none" w:sz="0" w:space="0" w:color="auto"/>
                    <w:bottom w:val="none" w:sz="0" w:space="0" w:color="auto"/>
                    <w:right w:val="none" w:sz="0" w:space="0" w:color="auto"/>
                  </w:divBdr>
                  <w:divsChild>
                    <w:div w:id="33537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000218">
      <w:bodyDiv w:val="1"/>
      <w:marLeft w:val="0"/>
      <w:marRight w:val="0"/>
      <w:marTop w:val="0"/>
      <w:marBottom w:val="0"/>
      <w:divBdr>
        <w:top w:val="none" w:sz="0" w:space="0" w:color="auto"/>
        <w:left w:val="none" w:sz="0" w:space="0" w:color="auto"/>
        <w:bottom w:val="none" w:sz="0" w:space="0" w:color="auto"/>
        <w:right w:val="none" w:sz="0" w:space="0" w:color="auto"/>
      </w:divBdr>
    </w:div>
    <w:div w:id="1588462842">
      <w:bodyDiv w:val="1"/>
      <w:marLeft w:val="0"/>
      <w:marRight w:val="0"/>
      <w:marTop w:val="0"/>
      <w:marBottom w:val="0"/>
      <w:divBdr>
        <w:top w:val="none" w:sz="0" w:space="0" w:color="auto"/>
        <w:left w:val="none" w:sz="0" w:space="0" w:color="auto"/>
        <w:bottom w:val="none" w:sz="0" w:space="0" w:color="auto"/>
        <w:right w:val="none" w:sz="0" w:space="0" w:color="auto"/>
      </w:divBdr>
    </w:div>
    <w:div w:id="1635721544">
      <w:bodyDiv w:val="1"/>
      <w:marLeft w:val="0"/>
      <w:marRight w:val="0"/>
      <w:marTop w:val="0"/>
      <w:marBottom w:val="0"/>
      <w:divBdr>
        <w:top w:val="none" w:sz="0" w:space="0" w:color="auto"/>
        <w:left w:val="none" w:sz="0" w:space="0" w:color="auto"/>
        <w:bottom w:val="none" w:sz="0" w:space="0" w:color="auto"/>
        <w:right w:val="none" w:sz="0" w:space="0" w:color="auto"/>
      </w:divBdr>
    </w:div>
    <w:div w:id="1688286002">
      <w:bodyDiv w:val="1"/>
      <w:marLeft w:val="0"/>
      <w:marRight w:val="0"/>
      <w:marTop w:val="0"/>
      <w:marBottom w:val="0"/>
      <w:divBdr>
        <w:top w:val="none" w:sz="0" w:space="0" w:color="auto"/>
        <w:left w:val="none" w:sz="0" w:space="0" w:color="auto"/>
        <w:bottom w:val="none" w:sz="0" w:space="0" w:color="auto"/>
        <w:right w:val="none" w:sz="0" w:space="0" w:color="auto"/>
      </w:divBdr>
    </w:div>
    <w:div w:id="1697657668">
      <w:bodyDiv w:val="1"/>
      <w:marLeft w:val="0"/>
      <w:marRight w:val="0"/>
      <w:marTop w:val="0"/>
      <w:marBottom w:val="0"/>
      <w:divBdr>
        <w:top w:val="none" w:sz="0" w:space="0" w:color="auto"/>
        <w:left w:val="none" w:sz="0" w:space="0" w:color="auto"/>
        <w:bottom w:val="none" w:sz="0" w:space="0" w:color="auto"/>
        <w:right w:val="none" w:sz="0" w:space="0" w:color="auto"/>
      </w:divBdr>
      <w:divsChild>
        <w:div w:id="821895897">
          <w:marLeft w:val="0"/>
          <w:marRight w:val="0"/>
          <w:marTop w:val="0"/>
          <w:marBottom w:val="0"/>
          <w:divBdr>
            <w:top w:val="none" w:sz="0" w:space="0" w:color="auto"/>
            <w:left w:val="none" w:sz="0" w:space="0" w:color="auto"/>
            <w:bottom w:val="none" w:sz="0" w:space="0" w:color="auto"/>
            <w:right w:val="none" w:sz="0" w:space="0" w:color="auto"/>
          </w:divBdr>
          <w:divsChild>
            <w:div w:id="1897160118">
              <w:marLeft w:val="0"/>
              <w:marRight w:val="0"/>
              <w:marTop w:val="0"/>
              <w:marBottom w:val="0"/>
              <w:divBdr>
                <w:top w:val="none" w:sz="0" w:space="0" w:color="auto"/>
                <w:left w:val="none" w:sz="0" w:space="0" w:color="auto"/>
                <w:bottom w:val="none" w:sz="0" w:space="0" w:color="auto"/>
                <w:right w:val="none" w:sz="0" w:space="0" w:color="auto"/>
              </w:divBdr>
              <w:divsChild>
                <w:div w:id="1191721687">
                  <w:marLeft w:val="0"/>
                  <w:marRight w:val="0"/>
                  <w:marTop w:val="0"/>
                  <w:marBottom w:val="0"/>
                  <w:divBdr>
                    <w:top w:val="none" w:sz="0" w:space="0" w:color="auto"/>
                    <w:left w:val="none" w:sz="0" w:space="0" w:color="auto"/>
                    <w:bottom w:val="none" w:sz="0" w:space="0" w:color="auto"/>
                    <w:right w:val="none" w:sz="0" w:space="0" w:color="auto"/>
                  </w:divBdr>
                  <w:divsChild>
                    <w:div w:id="813761478">
                      <w:marLeft w:val="0"/>
                      <w:marRight w:val="0"/>
                      <w:marTop w:val="0"/>
                      <w:marBottom w:val="0"/>
                      <w:divBdr>
                        <w:top w:val="none" w:sz="0" w:space="0" w:color="auto"/>
                        <w:left w:val="none" w:sz="0" w:space="0" w:color="auto"/>
                        <w:bottom w:val="none" w:sz="0" w:space="0" w:color="auto"/>
                        <w:right w:val="none" w:sz="0" w:space="0" w:color="auto"/>
                      </w:divBdr>
                      <w:divsChild>
                        <w:div w:id="1373964420">
                          <w:marLeft w:val="0"/>
                          <w:marRight w:val="0"/>
                          <w:marTop w:val="0"/>
                          <w:marBottom w:val="0"/>
                          <w:divBdr>
                            <w:top w:val="none" w:sz="0" w:space="0" w:color="auto"/>
                            <w:left w:val="none" w:sz="0" w:space="0" w:color="auto"/>
                            <w:bottom w:val="none" w:sz="0" w:space="0" w:color="auto"/>
                            <w:right w:val="none" w:sz="0" w:space="0" w:color="auto"/>
                          </w:divBdr>
                          <w:divsChild>
                            <w:div w:id="121176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2702935">
      <w:bodyDiv w:val="1"/>
      <w:marLeft w:val="0"/>
      <w:marRight w:val="0"/>
      <w:marTop w:val="0"/>
      <w:marBottom w:val="0"/>
      <w:divBdr>
        <w:top w:val="none" w:sz="0" w:space="0" w:color="auto"/>
        <w:left w:val="none" w:sz="0" w:space="0" w:color="auto"/>
        <w:bottom w:val="none" w:sz="0" w:space="0" w:color="auto"/>
        <w:right w:val="none" w:sz="0" w:space="0" w:color="auto"/>
      </w:divBdr>
    </w:div>
    <w:div w:id="1726373239">
      <w:bodyDiv w:val="1"/>
      <w:marLeft w:val="0"/>
      <w:marRight w:val="0"/>
      <w:marTop w:val="0"/>
      <w:marBottom w:val="0"/>
      <w:divBdr>
        <w:top w:val="none" w:sz="0" w:space="0" w:color="auto"/>
        <w:left w:val="none" w:sz="0" w:space="0" w:color="auto"/>
        <w:bottom w:val="none" w:sz="0" w:space="0" w:color="auto"/>
        <w:right w:val="none" w:sz="0" w:space="0" w:color="auto"/>
      </w:divBdr>
    </w:div>
    <w:div w:id="1812820155">
      <w:bodyDiv w:val="1"/>
      <w:marLeft w:val="0"/>
      <w:marRight w:val="0"/>
      <w:marTop w:val="0"/>
      <w:marBottom w:val="0"/>
      <w:divBdr>
        <w:top w:val="none" w:sz="0" w:space="0" w:color="auto"/>
        <w:left w:val="none" w:sz="0" w:space="0" w:color="auto"/>
        <w:bottom w:val="none" w:sz="0" w:space="0" w:color="auto"/>
        <w:right w:val="none" w:sz="0" w:space="0" w:color="auto"/>
      </w:divBdr>
    </w:div>
    <w:div w:id="1890724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alkulator.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568</Words>
  <Characters>3354</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3915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2</cp:revision>
  <dcterms:created xsi:type="dcterms:W3CDTF">2026-05-05T12:56:00Z</dcterms:created>
  <dcterms:modified xsi:type="dcterms:W3CDTF">2026-05-05T12:56:00Z</dcterms:modified>
  <cp:category/>
</cp:coreProperties>
</file>