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A8A7B" w14:textId="7EEA8CE7" w:rsidR="003568C2" w:rsidRPr="00CC710B" w:rsidRDefault="003568C2" w:rsidP="003568C2">
      <w:pPr>
        <w:spacing w:after="160"/>
        <w:jc w:val="center"/>
        <w:rPr>
          <w:b/>
          <w:bCs/>
          <w:sz w:val="24"/>
          <w:szCs w:val="24"/>
        </w:rPr>
      </w:pPr>
      <w:r w:rsidRPr="00CC710B">
        <w:rPr>
          <w:b/>
          <w:bCs/>
          <w:sz w:val="24"/>
          <w:szCs w:val="24"/>
        </w:rPr>
        <w:t xml:space="preserve">Češi a dovolená. </w:t>
      </w:r>
      <w:r w:rsidR="00E4103A" w:rsidRPr="00CC710B">
        <w:rPr>
          <w:b/>
          <w:bCs/>
          <w:sz w:val="24"/>
          <w:szCs w:val="24"/>
        </w:rPr>
        <w:t>Léto</w:t>
      </w:r>
      <w:r w:rsidRPr="00CC710B">
        <w:rPr>
          <w:b/>
          <w:bCs/>
          <w:sz w:val="24"/>
          <w:szCs w:val="24"/>
        </w:rPr>
        <w:t xml:space="preserve"> 2026 přeje bližším a bezpečnějším destinacím</w:t>
      </w:r>
      <w:r w:rsidR="00CC710B" w:rsidRPr="00CC710B">
        <w:rPr>
          <w:b/>
          <w:bCs/>
          <w:sz w:val="24"/>
          <w:szCs w:val="24"/>
        </w:rPr>
        <w:t>. Tuzemské regiony mají příležitost,</w:t>
      </w:r>
      <w:r w:rsidRPr="00CC710B">
        <w:rPr>
          <w:b/>
          <w:bCs/>
          <w:sz w:val="24"/>
          <w:szCs w:val="24"/>
        </w:rPr>
        <w:t xml:space="preserve"> říká Martin </w:t>
      </w:r>
      <w:proofErr w:type="spellStart"/>
      <w:r w:rsidRPr="00CC710B">
        <w:rPr>
          <w:b/>
          <w:bCs/>
          <w:sz w:val="24"/>
          <w:szCs w:val="24"/>
        </w:rPr>
        <w:t>Venglář</w:t>
      </w:r>
      <w:proofErr w:type="spellEnd"/>
      <w:r w:rsidRPr="00CC710B">
        <w:rPr>
          <w:b/>
          <w:bCs/>
          <w:sz w:val="24"/>
          <w:szCs w:val="24"/>
        </w:rPr>
        <w:t xml:space="preserve"> z </w:t>
      </w:r>
      <w:proofErr w:type="spellStart"/>
      <w:r w:rsidRPr="00CC710B">
        <w:rPr>
          <w:b/>
          <w:bCs/>
          <w:sz w:val="24"/>
          <w:szCs w:val="24"/>
        </w:rPr>
        <w:t>Nomce</w:t>
      </w:r>
      <w:proofErr w:type="spellEnd"/>
    </w:p>
    <w:p w14:paraId="237512DB" w14:textId="77777777" w:rsidR="003568C2" w:rsidRDefault="003568C2" w:rsidP="003568C2">
      <w:pPr>
        <w:spacing w:after="160"/>
        <w:jc w:val="center"/>
        <w:rPr>
          <w:b/>
          <w:bCs/>
          <w:sz w:val="28"/>
          <w:szCs w:val="28"/>
        </w:rPr>
      </w:pPr>
    </w:p>
    <w:p w14:paraId="2C744A3C" w14:textId="5080261D" w:rsidR="003568C2" w:rsidRPr="003568C2" w:rsidRDefault="003568C2" w:rsidP="003568C2">
      <w:pPr>
        <w:spacing w:after="160"/>
        <w:rPr>
          <w:b/>
          <w:bCs/>
          <w:sz w:val="28"/>
          <w:szCs w:val="28"/>
        </w:rPr>
      </w:pPr>
      <w:r>
        <w:rPr>
          <w:b/>
          <w:bCs/>
        </w:rPr>
        <w:t>Praha</w:t>
      </w:r>
      <w:r w:rsidR="007073BE">
        <w:rPr>
          <w:b/>
          <w:bCs/>
        </w:rPr>
        <w:t>,</w:t>
      </w:r>
      <w:r>
        <w:rPr>
          <w:b/>
          <w:bCs/>
        </w:rPr>
        <w:t xml:space="preserve"> </w:t>
      </w:r>
      <w:r w:rsidR="0052422E">
        <w:rPr>
          <w:b/>
          <w:bCs/>
        </w:rPr>
        <w:t>17</w:t>
      </w:r>
      <w:r w:rsidR="007073BE">
        <w:rPr>
          <w:b/>
          <w:bCs/>
        </w:rPr>
        <w:t>. června 2026</w:t>
      </w:r>
      <w:r w:rsidR="007073BE">
        <w:t xml:space="preserve"> </w:t>
      </w:r>
      <w:r w:rsidR="001F20A5">
        <w:rPr>
          <w:b/>
          <w:bCs/>
        </w:rPr>
        <w:t>–</w:t>
      </w:r>
      <w:r>
        <w:rPr>
          <w:b/>
          <w:bCs/>
        </w:rPr>
        <w:t xml:space="preserve"> </w:t>
      </w:r>
      <w:r w:rsidR="001F20A5">
        <w:rPr>
          <w:b/>
          <w:bCs/>
        </w:rPr>
        <w:t>Letošní léto</w:t>
      </w:r>
      <w:r w:rsidRPr="003568C2">
        <w:rPr>
          <w:b/>
          <w:bCs/>
        </w:rPr>
        <w:t xml:space="preserve"> nepřináší revoluci v cestování. Češi nadále míří do osvědčených destinací a dovolenou si většina domácností nenechá vzít ani v době ekonomické nejistoty. Přesto letošní sezónu ovlivňuje několik faktorů, které budou mít dopad na celý turistický sektor. Konflikt na Blízkém východě, vyšší ceny pohonných hmot, dražší letecká doprava i přetrvávající tlak na rodinné rozpočty zvyšují význam bezpečnosti, dostupnosti a celkové hodnoty dovolené.</w:t>
      </w:r>
    </w:p>
    <w:p w14:paraId="7E92632B" w14:textId="77777777" w:rsidR="003568C2" w:rsidRPr="003568C2" w:rsidRDefault="003568C2" w:rsidP="003568C2">
      <w:pPr>
        <w:spacing w:after="160"/>
        <w:rPr>
          <w:b/>
          <w:bCs/>
        </w:rPr>
      </w:pPr>
      <w:r w:rsidRPr="003568C2">
        <w:rPr>
          <w:b/>
          <w:bCs/>
        </w:rPr>
        <w:t>Bezpečnost se vrací mezi hlavní kritéria</w:t>
      </w:r>
    </w:p>
    <w:p w14:paraId="50F36E71" w14:textId="77777777" w:rsidR="003568C2" w:rsidRDefault="003568C2" w:rsidP="003568C2">
      <w:pPr>
        <w:spacing w:after="160"/>
      </w:pPr>
      <w:r>
        <w:t>Konflikt na Blízkém východě a související nejistota v regionu připomněly cestovatelům faktor, který byl v posledních letech částečně upozaděn. Bezpečnost destinace. Přestože většina tradičních turistických oblastí zůstává pro návštěvníky dostupná, samotná existence ozbrojeného konfliktu v blízkosti důležitých leteckých tras mění vnímání rizika.</w:t>
      </w:r>
    </w:p>
    <w:p w14:paraId="25E0CEA0" w14:textId="77777777" w:rsidR="003568C2" w:rsidRDefault="003568C2" w:rsidP="003568C2">
      <w:pPr>
        <w:spacing w:after="160"/>
      </w:pPr>
      <w:r>
        <w:t>Lidé dnes mnohem častěji zvažují nejen cenu a kvalitu služeb, ale také stabilitu země, dostupnost zdravotní péče nebo možnost rychlého návratu domů v případě mimořádných událostí. Zatímco ještě před několika lety byly hlavním tématem především ceny ubytování nebo letenek, letos se do rozhodování vrací i otázka, zda je daná destinace vnímána jako bezpečná a předvídatelná.</w:t>
      </w:r>
    </w:p>
    <w:p w14:paraId="3C63A758" w14:textId="77777777" w:rsidR="003568C2" w:rsidRDefault="003568C2" w:rsidP="003568C2">
      <w:pPr>
        <w:spacing w:after="160"/>
      </w:pPr>
      <w:r>
        <w:t>Právě proto mohou z aktuální situace profitovat země střední Evropy včetně České republiky. Nejen díky své geografické poloze, ale také díky pověsti stabilní a bezpečné destinace.</w:t>
      </w:r>
    </w:p>
    <w:p w14:paraId="56179EED" w14:textId="77777777" w:rsidR="003568C2" w:rsidRPr="003568C2" w:rsidRDefault="003568C2" w:rsidP="003568C2">
      <w:pPr>
        <w:spacing w:after="160"/>
        <w:rPr>
          <w:b/>
          <w:bCs/>
        </w:rPr>
      </w:pPr>
      <w:r w:rsidRPr="003568C2">
        <w:rPr>
          <w:b/>
          <w:bCs/>
        </w:rPr>
        <w:t>Dražší doprava dopadá na celý turistický řetězec</w:t>
      </w:r>
    </w:p>
    <w:p w14:paraId="6338E0A2" w14:textId="77777777" w:rsidR="003568C2" w:rsidRDefault="003568C2" w:rsidP="003568C2">
      <w:pPr>
        <w:spacing w:after="160"/>
      </w:pPr>
      <w:r>
        <w:t>Geopolitické napětí se neprojevuje pouze psychologicky. Konflikty a omezení některých vzdušných koridorů zvyšují náklady leteckých společností. Delší trasy znamenají vyšší spotřebu paliva, větší nároky na provoz i komplikovanější plánování letů.</w:t>
      </w:r>
    </w:p>
    <w:p w14:paraId="180E8E55" w14:textId="77777777" w:rsidR="003568C2" w:rsidRDefault="003568C2" w:rsidP="003568C2">
      <w:pPr>
        <w:spacing w:after="160"/>
      </w:pPr>
      <w:r>
        <w:t>Současně rostou ceny ropy a pohonných hmot, což se postupně promítá do cen prakticky všech forem dopravy. Zdražují letenky, autobusové zájezdy i individuální cestování automobilem. Vyšší náklady navíc nepociťují pouze dopravci. Dražší energie zvyšují provozní výdaje hotelů, restaurací i turistických atrakcí.</w:t>
      </w:r>
    </w:p>
    <w:p w14:paraId="01770071" w14:textId="77777777" w:rsidR="003568C2" w:rsidRDefault="003568C2" w:rsidP="003568C2">
      <w:pPr>
        <w:spacing w:after="160"/>
      </w:pPr>
      <w:r>
        <w:t>Dovolená tak zdražuje na více úrovních současně. Zatímco dříve mohl turista ušetřit například levnější letenkou a více utratit na místě, dnes rostou náklady napříč celým řetězcem. Pro řadu domácností to znamená pečlivější plánování a větší důraz na celkovou hodnotu dovolené.</w:t>
      </w:r>
    </w:p>
    <w:p w14:paraId="4D588CF2" w14:textId="231B4B5A" w:rsidR="003568C2" w:rsidRPr="003568C2" w:rsidRDefault="00E370A2" w:rsidP="003568C2">
      <w:pPr>
        <w:spacing w:after="160"/>
        <w:rPr>
          <w:b/>
          <w:bCs/>
        </w:rPr>
      </w:pPr>
      <w:r>
        <w:rPr>
          <w:b/>
          <w:bCs/>
        </w:rPr>
        <w:t>Tlak na rozpočet</w:t>
      </w:r>
      <w:r w:rsidR="003568C2" w:rsidRPr="003568C2">
        <w:rPr>
          <w:b/>
          <w:bCs/>
        </w:rPr>
        <w:t xml:space="preserve"> mění priority, nikoliv chuť cestovat</w:t>
      </w:r>
    </w:p>
    <w:p w14:paraId="59240BF6" w14:textId="77777777" w:rsidR="003568C2" w:rsidRDefault="003568C2" w:rsidP="003568C2">
      <w:pPr>
        <w:spacing w:after="160"/>
      </w:pPr>
      <w:r>
        <w:t>Zkušenosti z posledních let ukazují, že lidé se cestování nevzdávají ani v období ekonomické nejistoty. Mění však své chování. Místo otázky „zda pojedeme“ stále častěji řeší otázku „kam pojedeme“ a „co za své peníze dostaneme“.</w:t>
      </w:r>
    </w:p>
    <w:p w14:paraId="56EBBED2" w14:textId="77777777" w:rsidR="003568C2" w:rsidRDefault="003568C2" w:rsidP="003568C2">
      <w:pPr>
        <w:spacing w:after="160"/>
      </w:pPr>
      <w:r>
        <w:t xml:space="preserve">Roste citlivost na cenu, ale zároveň i očekávání kvality. Turisté častěji porovnávají nabídky, sledují recenze a vyhledávají destinace, které dokážou nabídnout více zážitků během </w:t>
      </w:r>
      <w:r>
        <w:lastRenderedPageBreak/>
        <w:t>jednoho pobytu. Význam získávají kratší cesty, prodloužené víkendy nebo kombinace několika aktivit v rámci jedné dovolené.</w:t>
      </w:r>
    </w:p>
    <w:p w14:paraId="2D04720E" w14:textId="77777777" w:rsidR="003568C2" w:rsidRDefault="003568C2" w:rsidP="003568C2">
      <w:pPr>
        <w:spacing w:after="160"/>
      </w:pPr>
      <w:r>
        <w:t>Zatímco v minulosti mohl být hlavním cílem odpočinek na pláži, dnes stále více lidí hledá propojení relaxace, gastronomie, kultury, sportu nebo přírodních zážitků. Dovolená se stává investicí do zážitku, nikoliv pouze změnou místa pobytu.</w:t>
      </w:r>
    </w:p>
    <w:p w14:paraId="1E984EEA" w14:textId="77777777" w:rsidR="003568C2" w:rsidRPr="003568C2" w:rsidRDefault="003568C2" w:rsidP="003568C2">
      <w:pPr>
        <w:spacing w:after="160"/>
        <w:rPr>
          <w:b/>
          <w:bCs/>
        </w:rPr>
      </w:pPr>
      <w:r w:rsidRPr="003568C2">
        <w:rPr>
          <w:b/>
          <w:bCs/>
        </w:rPr>
        <w:t>České regiony mají příležitost</w:t>
      </w:r>
    </w:p>
    <w:p w14:paraId="541839F4" w14:textId="77777777" w:rsidR="003568C2" w:rsidRDefault="003568C2" w:rsidP="003568C2">
      <w:pPr>
        <w:spacing w:after="160"/>
      </w:pPr>
      <w:r>
        <w:t>Právě zde se otevírá zajímavá příležitost pro domácí cestovní ruch. Pokud jsou zahraniční cesty dražší a současně roste význam bezpečnosti a dostupnosti, získávají české regiony silnější pozici než v minulosti.</w:t>
      </w:r>
    </w:p>
    <w:p w14:paraId="40742267" w14:textId="77777777" w:rsidR="003568C2" w:rsidRDefault="003568C2" w:rsidP="003568C2">
      <w:pPr>
        <w:spacing w:after="160"/>
      </w:pPr>
      <w:r>
        <w:t>Nejde přitom pouze o tradiční turistická centra. Rostoucí zájem mohou zaznamenat i menší města a regiony, které dokážou návštěvníkům nabídnout kombinaci kvalitního ubytování, kulturního programu, gastronomie a atraktivního prostředí. Výhodou není pouze nižší cena oproti zahraničí, ale také snadná dostupnost a možnost flexibilního plánování.</w:t>
      </w:r>
    </w:p>
    <w:p w14:paraId="42589E50" w14:textId="77777777" w:rsidR="003568C2" w:rsidRDefault="003568C2" w:rsidP="003568C2">
      <w:pPr>
        <w:spacing w:after="160"/>
      </w:pPr>
      <w:r>
        <w:t>Změna se týká i samotných poskytovatelů služeb. Nestačí nabídnout pokoj a snídani. Návštěvníci stále více očekávají komplexní zážitek. Právě proto roste význam festivalů, koncertů, vinařských akcí, lokální gastronomie, architektury nebo netradičních forem turistiky. Regiony, které dokážou propojit více zážitků do jednoho celku, mají větší šanci uspět než destinace spoléhající pouze na přírodní nebo historické atrakce.</w:t>
      </w:r>
    </w:p>
    <w:p w14:paraId="5CBE352F" w14:textId="77777777" w:rsidR="003568C2" w:rsidRPr="003568C2" w:rsidRDefault="003568C2" w:rsidP="003568C2">
      <w:pPr>
        <w:spacing w:after="160"/>
        <w:rPr>
          <w:b/>
          <w:bCs/>
        </w:rPr>
      </w:pPr>
      <w:r w:rsidRPr="003568C2">
        <w:rPr>
          <w:b/>
          <w:bCs/>
        </w:rPr>
        <w:t>Nová éra cestování</w:t>
      </w:r>
    </w:p>
    <w:p w14:paraId="080B28EA" w14:textId="77777777" w:rsidR="003568C2" w:rsidRDefault="003568C2" w:rsidP="003568C2">
      <w:pPr>
        <w:spacing w:after="160"/>
      </w:pPr>
      <w:r>
        <w:t>Léto 2026 pravděpodobně nevstoupí do historie jako rok dramatického propadu cestovního ruchu. Může se však stát symbolem další významné změny v tom, jak lidé o cestování přemýšlejí. Destinace už nejsou vybírány pouze podle počasí nebo ceny. Stále větší roli hraje bezpečnost, dostupnost, kvalita služeb a schopnost nabídnout autentický zážitek.</w:t>
      </w:r>
    </w:p>
    <w:p w14:paraId="17CC5DA0" w14:textId="2F2D4E82" w:rsidR="003568C2" w:rsidRDefault="003568C2" w:rsidP="003568C2">
      <w:pPr>
        <w:spacing w:after="160"/>
      </w:pPr>
      <w:r>
        <w:t>Z pohledu cestovního ruchu to znamená posun od masového cestování k promyšlenějším rozhodnutím. Z pohledu turistů pak snahu získat za své peníze co největší hodnotu. A právě v tomto prostředí mohou české regiony a domácí turistické destinace najít jednu z největších příležitostí posledních let. Ne proto, že by lidé přestali cestovat do světa, ale proto, že od své dovolené očekávají více než kdy dříve.</w:t>
      </w:r>
    </w:p>
    <w:p w14:paraId="481A1EE5" w14:textId="77777777" w:rsidR="007073BE" w:rsidRDefault="007073BE" w:rsidP="007073BE">
      <w:pPr>
        <w:spacing w:after="160"/>
      </w:pPr>
    </w:p>
    <w:p w14:paraId="2D201228" w14:textId="25132AAB" w:rsidR="007073BE" w:rsidRPr="004331AC" w:rsidRDefault="004331AC" w:rsidP="007073BE">
      <w:pPr>
        <w:rPr>
          <w:b/>
          <w:bCs/>
        </w:rPr>
      </w:pPr>
      <w:r w:rsidRPr="004331AC">
        <w:rPr>
          <w:b/>
          <w:bCs/>
        </w:rPr>
        <w:t xml:space="preserve">Martin </w:t>
      </w:r>
      <w:proofErr w:type="spellStart"/>
      <w:r w:rsidRPr="004331AC">
        <w:rPr>
          <w:b/>
          <w:bCs/>
        </w:rPr>
        <w:t>Venglář</w:t>
      </w:r>
      <w:proofErr w:type="spellEnd"/>
      <w:r w:rsidRPr="004331AC">
        <w:rPr>
          <w:b/>
          <w:bCs/>
        </w:rPr>
        <w:t xml:space="preserve">, ředitel společnosti </w:t>
      </w:r>
      <w:proofErr w:type="spellStart"/>
      <w:r w:rsidRPr="004331AC">
        <w:rPr>
          <w:b/>
          <w:bCs/>
        </w:rPr>
        <w:t>Nomce</w:t>
      </w:r>
      <w:proofErr w:type="spellEnd"/>
      <w:r w:rsidRPr="004331AC">
        <w:rPr>
          <w:b/>
          <w:bCs/>
        </w:rPr>
        <w:t>, která v Č</w:t>
      </w:r>
      <w:r>
        <w:rPr>
          <w:b/>
          <w:bCs/>
        </w:rPr>
        <w:t>R</w:t>
      </w:r>
      <w:r w:rsidRPr="004331AC">
        <w:rPr>
          <w:b/>
          <w:bCs/>
        </w:rPr>
        <w:t xml:space="preserve"> provozuje několik hotelů či řídí víceúčelový</w:t>
      </w:r>
      <w:r>
        <w:rPr>
          <w:b/>
          <w:bCs/>
        </w:rPr>
        <w:t xml:space="preserve"> kulturně-společenský</w:t>
      </w:r>
      <w:r w:rsidRPr="004331AC">
        <w:rPr>
          <w:b/>
          <w:bCs/>
        </w:rPr>
        <w:t xml:space="preserve"> prostor Huť František v Sázavě.</w:t>
      </w:r>
    </w:p>
    <w:p w14:paraId="6047E7AE" w14:textId="77777777" w:rsidR="00DA4CF8" w:rsidRDefault="00DA4CF8"/>
    <w:sectPr w:rsidR="00DA4CF8" w:rsidSect="007073BE">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3BE"/>
    <w:rsid w:val="000B73E2"/>
    <w:rsid w:val="00193F80"/>
    <w:rsid w:val="001F20A5"/>
    <w:rsid w:val="002A3736"/>
    <w:rsid w:val="003568C2"/>
    <w:rsid w:val="004331AC"/>
    <w:rsid w:val="004A6749"/>
    <w:rsid w:val="004F52C3"/>
    <w:rsid w:val="0052422E"/>
    <w:rsid w:val="005E5548"/>
    <w:rsid w:val="007073BE"/>
    <w:rsid w:val="0093275A"/>
    <w:rsid w:val="00A5741F"/>
    <w:rsid w:val="00C64DF0"/>
    <w:rsid w:val="00CC710B"/>
    <w:rsid w:val="00DA08B8"/>
    <w:rsid w:val="00DA4CF8"/>
    <w:rsid w:val="00E370A2"/>
    <w:rsid w:val="00E4103A"/>
    <w:rsid w:val="00E62BBF"/>
    <w:rsid w:val="00EC2EDD"/>
    <w:rsid w:val="00F97CE0"/>
    <w:rsid w:val="00FC46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7CEF9F1"/>
  <w15:chartTrackingRefBased/>
  <w15:docId w15:val="{BDA82DEE-0093-1247-9864-870EAF47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073BE"/>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7073BE"/>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7073BE"/>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7073BE"/>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7073BE"/>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7073BE"/>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7073BE"/>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7073BE"/>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7073BE"/>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7073BE"/>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073B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073B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073BE"/>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073BE"/>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073BE"/>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073B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073B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073B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073BE"/>
    <w:rPr>
      <w:rFonts w:eastAsiaTheme="majorEastAsia" w:cstheme="majorBidi"/>
      <w:color w:val="272727" w:themeColor="text1" w:themeTint="D8"/>
    </w:rPr>
  </w:style>
  <w:style w:type="paragraph" w:styleId="Nzev">
    <w:name w:val="Title"/>
    <w:basedOn w:val="Normln"/>
    <w:next w:val="Normln"/>
    <w:link w:val="NzevChar"/>
    <w:uiPriority w:val="10"/>
    <w:qFormat/>
    <w:rsid w:val="007073BE"/>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7073B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073BE"/>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7073B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073BE"/>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7073BE"/>
    <w:rPr>
      <w:i/>
      <w:iCs/>
      <w:color w:val="404040" w:themeColor="text1" w:themeTint="BF"/>
    </w:rPr>
  </w:style>
  <w:style w:type="paragraph" w:styleId="Odstavecseseznamem">
    <w:name w:val="List Paragraph"/>
    <w:basedOn w:val="Normln"/>
    <w:uiPriority w:val="34"/>
    <w:qFormat/>
    <w:rsid w:val="007073BE"/>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7073BE"/>
    <w:rPr>
      <w:i/>
      <w:iCs/>
      <w:color w:val="0F4761" w:themeColor="accent1" w:themeShade="BF"/>
    </w:rPr>
  </w:style>
  <w:style w:type="paragraph" w:styleId="Vrazncitt">
    <w:name w:val="Intense Quote"/>
    <w:basedOn w:val="Normln"/>
    <w:next w:val="Normln"/>
    <w:link w:val="VrazncittChar"/>
    <w:uiPriority w:val="30"/>
    <w:qFormat/>
    <w:rsid w:val="007073BE"/>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7073BE"/>
    <w:rPr>
      <w:i/>
      <w:iCs/>
      <w:color w:val="0F4761" w:themeColor="accent1" w:themeShade="BF"/>
    </w:rPr>
  </w:style>
  <w:style w:type="character" w:styleId="Odkazintenzivn">
    <w:name w:val="Intense Reference"/>
    <w:basedOn w:val="Standardnpsmoodstavce"/>
    <w:uiPriority w:val="32"/>
    <w:qFormat/>
    <w:rsid w:val="007073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721</Words>
  <Characters>4465</Characters>
  <Application>Microsoft Office Word</Application>
  <DocSecurity>0</DocSecurity>
  <Lines>72</Lines>
  <Paragraphs>25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5161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2026-06-17T04:55:00Z</dcterms:created>
  <dcterms:modified xsi:type="dcterms:W3CDTF">2026-06-17T04:55:00Z</dcterms:modified>
  <cp:category/>
</cp:coreProperties>
</file>