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C32428" w14:textId="200CFD0C" w:rsidR="00674076" w:rsidRPr="003C273E" w:rsidRDefault="00674076" w:rsidP="00E24BCA">
      <w:pPr>
        <w:rPr>
          <w:rFonts w:ascii="Arial" w:hAnsi="Arial" w:cs="Arial"/>
          <w:b/>
          <w:bCs/>
          <w:sz w:val="28"/>
          <w:szCs w:val="28"/>
        </w:rPr>
      </w:pPr>
    </w:p>
    <w:p w14:paraId="18F9692F" w14:textId="1C4C9D13" w:rsidR="00D32844" w:rsidRPr="003C273E" w:rsidRDefault="000D62BC" w:rsidP="00660D6E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C273E">
        <w:rPr>
          <w:rFonts w:ascii="Arial" w:hAnsi="Arial" w:cs="Arial"/>
          <w:b/>
          <w:bCs/>
          <w:sz w:val="28"/>
          <w:szCs w:val="28"/>
        </w:rPr>
        <w:t>Overtourismus</w:t>
      </w:r>
      <w:proofErr w:type="spellEnd"/>
      <w:r w:rsidRPr="003C273E">
        <w:rPr>
          <w:rFonts w:ascii="Arial" w:hAnsi="Arial" w:cs="Arial"/>
          <w:b/>
          <w:bCs/>
          <w:sz w:val="28"/>
          <w:szCs w:val="28"/>
        </w:rPr>
        <w:t xml:space="preserve"> sílí. Evropské ostrovy zpřísňují </w:t>
      </w:r>
      <w:r w:rsidRPr="003C273E">
        <w:rPr>
          <w:rFonts w:ascii="Arial" w:hAnsi="Arial" w:cs="Arial"/>
          <w:b/>
          <w:bCs/>
          <w:sz w:val="28"/>
          <w:szCs w:val="28"/>
          <w:lang w:val="en-US"/>
        </w:rPr>
        <w:br/>
      </w:r>
      <w:r w:rsidRPr="003C273E">
        <w:rPr>
          <w:rFonts w:ascii="Arial" w:hAnsi="Arial" w:cs="Arial"/>
          <w:b/>
          <w:bCs/>
          <w:sz w:val="28"/>
          <w:szCs w:val="28"/>
        </w:rPr>
        <w:t>pravidla pro návštěvníky</w:t>
      </w:r>
    </w:p>
    <w:p w14:paraId="7F34B632" w14:textId="77777777" w:rsidR="00E24BCA" w:rsidRPr="003C273E" w:rsidRDefault="00E24BCA" w:rsidP="00E24BCA">
      <w:pPr>
        <w:rPr>
          <w:rFonts w:ascii="Arial" w:hAnsi="Arial" w:cs="Arial"/>
          <w:b/>
          <w:bCs/>
        </w:rPr>
      </w:pPr>
    </w:p>
    <w:p w14:paraId="71C9EB05" w14:textId="044FAEA8" w:rsidR="00A147A9" w:rsidRPr="003C273E" w:rsidRDefault="00E24BCA" w:rsidP="00E24BCA">
      <w:pPr>
        <w:rPr>
          <w:rFonts w:ascii="Arial" w:hAnsi="Arial" w:cs="Arial"/>
          <w:b/>
          <w:bCs/>
          <w:sz w:val="22"/>
          <w:szCs w:val="22"/>
        </w:rPr>
      </w:pPr>
      <w:r w:rsidRPr="003C273E">
        <w:rPr>
          <w:rFonts w:ascii="Arial" w:hAnsi="Arial" w:cs="Arial"/>
          <w:b/>
          <w:bCs/>
          <w:sz w:val="22"/>
          <w:szCs w:val="22"/>
        </w:rPr>
        <w:t xml:space="preserve">Praha, </w:t>
      </w:r>
      <w:r w:rsidR="003F2F5B">
        <w:rPr>
          <w:rFonts w:ascii="Arial" w:hAnsi="Arial" w:cs="Arial"/>
          <w:b/>
          <w:bCs/>
          <w:sz w:val="22"/>
          <w:szCs w:val="22"/>
        </w:rPr>
        <w:t>9</w:t>
      </w:r>
      <w:r w:rsidRPr="003C273E">
        <w:rPr>
          <w:rFonts w:ascii="Arial" w:hAnsi="Arial" w:cs="Arial"/>
          <w:b/>
          <w:bCs/>
          <w:sz w:val="22"/>
          <w:szCs w:val="22"/>
        </w:rPr>
        <w:t>. červ</w:t>
      </w:r>
      <w:r w:rsidR="00674076" w:rsidRPr="003C273E">
        <w:rPr>
          <w:rFonts w:ascii="Arial" w:hAnsi="Arial" w:cs="Arial"/>
          <w:b/>
          <w:bCs/>
          <w:sz w:val="22"/>
          <w:szCs w:val="22"/>
        </w:rPr>
        <w:t>ence</w:t>
      </w:r>
      <w:r w:rsidRPr="003C273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Pr="003C273E">
        <w:rPr>
          <w:rFonts w:ascii="Arial" w:hAnsi="Arial" w:cs="Arial"/>
          <w:b/>
          <w:bCs/>
          <w:sz w:val="22"/>
          <w:szCs w:val="22"/>
        </w:rPr>
        <w:t xml:space="preserve">2026 </w:t>
      </w:r>
      <w:r w:rsidR="00854936" w:rsidRPr="003C273E">
        <w:rPr>
          <w:rFonts w:ascii="Arial" w:hAnsi="Arial" w:cs="Arial"/>
          <w:b/>
          <w:bCs/>
          <w:sz w:val="22"/>
          <w:szCs w:val="22"/>
        </w:rPr>
        <w:t xml:space="preserve">- </w:t>
      </w:r>
      <w:r w:rsidR="00A147A9" w:rsidRPr="003C273E">
        <w:rPr>
          <w:rFonts w:ascii="Arial" w:hAnsi="Arial" w:cs="Arial"/>
          <w:b/>
          <w:bCs/>
          <w:sz w:val="22"/>
          <w:szCs w:val="22"/>
        </w:rPr>
        <w:t>Léto</w:t>
      </w:r>
      <w:proofErr w:type="gramEnd"/>
      <w:r w:rsidR="00A147A9" w:rsidRPr="003C273E">
        <w:rPr>
          <w:rFonts w:ascii="Arial" w:hAnsi="Arial" w:cs="Arial"/>
          <w:b/>
          <w:bCs/>
          <w:sz w:val="22"/>
          <w:szCs w:val="22"/>
        </w:rPr>
        <w:t xml:space="preserve"> 2026 potvrzuje, že vedle rekordního zájmu o cestování sílí ještě jeden trend</w:t>
      </w:r>
      <w:r w:rsidR="00FE657E" w:rsidRPr="003C273E">
        <w:rPr>
          <w:rFonts w:ascii="Arial" w:hAnsi="Arial" w:cs="Arial"/>
          <w:b/>
          <w:bCs/>
          <w:sz w:val="22"/>
          <w:szCs w:val="22"/>
        </w:rPr>
        <w:t xml:space="preserve">, </w:t>
      </w:r>
      <w:r w:rsidR="00A147A9" w:rsidRPr="003C273E">
        <w:rPr>
          <w:rFonts w:ascii="Arial" w:hAnsi="Arial" w:cs="Arial"/>
          <w:b/>
          <w:bCs/>
          <w:sz w:val="22"/>
          <w:szCs w:val="22"/>
        </w:rPr>
        <w:t xml:space="preserve">boj evropských destinací s nadměrným turismem. Zatímco ještě před několika lety se města a letoviska předháněla v tom, jak přilákat co nejvíce návštěvníků, dnes stále častěji řeší opačný problém. Příliš vysoké počty turistů zatěžují dopravu, infrastrukturu, životní prostředí i každodenní život místních obyvatel. </w:t>
      </w:r>
      <w:r w:rsidR="007F34A9" w:rsidRPr="003C273E">
        <w:rPr>
          <w:rFonts w:ascii="Arial" w:hAnsi="Arial" w:cs="Arial"/>
          <w:b/>
          <w:bCs/>
          <w:sz w:val="22"/>
          <w:szCs w:val="22"/>
        </w:rPr>
        <w:t>Letošní turistická sezona potvrzuje trend, který v Evropě sílí už několik let. Stále více ostrovních destinací zpřísňuje regulaci cestovního ruchu, snižuje limity návštěvníků nebo dopravy a rozšiřuje opatření na ochranu místních komunit i přírody.</w:t>
      </w:r>
    </w:p>
    <w:p w14:paraId="625B817D" w14:textId="458FB2DB" w:rsidR="00A147A9" w:rsidRPr="003C273E" w:rsidRDefault="00CC0BFC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 xml:space="preserve">Analýza společnosti </w:t>
      </w:r>
      <w:hyperlink r:id="rId4" w:history="1">
        <w:r w:rsidRPr="003C273E">
          <w:rPr>
            <w:rStyle w:val="Hypertextovodkaz"/>
            <w:rFonts w:ascii="Arial" w:hAnsi="Arial" w:cs="Arial"/>
          </w:rPr>
          <w:t>BookRetreats.com</w:t>
        </w:r>
      </w:hyperlink>
      <w:r w:rsidRPr="003C273E">
        <w:rPr>
          <w:rFonts w:ascii="Arial" w:hAnsi="Arial" w:cs="Arial"/>
        </w:rPr>
        <w:t xml:space="preserve">, která vychází z nejnovějších dostupných dat Evropské komise o přenocování turistů, upozorňuje, že mezi nejvíce zatížené destinace patří především středomořské ostrovy. </w:t>
      </w:r>
      <w:r w:rsidR="00A147A9" w:rsidRPr="003C273E">
        <w:rPr>
          <w:rFonts w:ascii="Arial" w:hAnsi="Arial" w:cs="Arial"/>
        </w:rPr>
        <w:t xml:space="preserve">Na předních příčkách se pravidelně objevují </w:t>
      </w:r>
      <w:r w:rsidRPr="003C273E">
        <w:rPr>
          <w:rFonts w:ascii="Arial" w:hAnsi="Arial" w:cs="Arial"/>
        </w:rPr>
        <w:t xml:space="preserve">Malta, </w:t>
      </w:r>
      <w:proofErr w:type="spellStart"/>
      <w:r w:rsidRPr="003C273E">
        <w:rPr>
          <w:rFonts w:ascii="Arial" w:hAnsi="Arial" w:cs="Arial"/>
        </w:rPr>
        <w:t>Lanzarote</w:t>
      </w:r>
      <w:proofErr w:type="spellEnd"/>
      <w:r w:rsidRPr="003C273E">
        <w:rPr>
          <w:rFonts w:ascii="Arial" w:hAnsi="Arial" w:cs="Arial"/>
        </w:rPr>
        <w:t xml:space="preserve"> nebo souostroví Ibiza a </w:t>
      </w:r>
      <w:proofErr w:type="spellStart"/>
      <w:r w:rsidRPr="003C273E">
        <w:rPr>
          <w:rFonts w:ascii="Arial" w:hAnsi="Arial" w:cs="Arial"/>
        </w:rPr>
        <w:t>Formentera</w:t>
      </w:r>
      <w:proofErr w:type="spellEnd"/>
      <w:r w:rsidR="00A147A9" w:rsidRPr="003C273E">
        <w:rPr>
          <w:rFonts w:ascii="Arial" w:hAnsi="Arial" w:cs="Arial"/>
        </w:rPr>
        <w:t>, kde koncentrace návštěvníků během letních měsíců patří k nejvyšším v Evropě. V některých lokalitách připadá na jediný kilometr čtvereční několik desítek tisíc přenocování za rok, což představuje výraznou zátěž pro místní infrastrukturu i přírodní lokality.</w:t>
      </w:r>
    </w:p>
    <w:p w14:paraId="6B838880" w14:textId="77777777" w:rsidR="00A147A9" w:rsidRPr="003C273E" w:rsidRDefault="00A147A9" w:rsidP="00A147A9">
      <w:pPr>
        <w:rPr>
          <w:rFonts w:ascii="Arial" w:hAnsi="Arial" w:cs="Arial"/>
          <w:b/>
          <w:bCs/>
        </w:rPr>
      </w:pPr>
      <w:r w:rsidRPr="003C273E">
        <w:rPr>
          <w:rFonts w:ascii="Arial" w:hAnsi="Arial" w:cs="Arial"/>
          <w:b/>
          <w:bCs/>
        </w:rPr>
        <w:t>Méně turistů, ale kvalitnější cestovní ruch</w:t>
      </w:r>
    </w:p>
    <w:p w14:paraId="38D35ABA" w14:textId="5BFB7FD4" w:rsidR="00A147A9" w:rsidRPr="003C273E" w:rsidRDefault="00A147A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 xml:space="preserve">„Cílem nových opatření přitom není turistický ruch zastavit. Většina destinací se snaží najít rovnováhu mezi ekonomickými přínosy cestovního ruchu a kvalitou života místních obyvatel. Místo dalšího zvyšování počtu návštěvníků se stále častěji hovoří o kvalitnějším a udržitelnějším cestování,“ říká Martin </w:t>
      </w:r>
      <w:proofErr w:type="spellStart"/>
      <w:r w:rsidRPr="003C273E">
        <w:rPr>
          <w:rFonts w:ascii="Arial" w:hAnsi="Arial" w:cs="Arial"/>
        </w:rPr>
        <w:t>Venglář</w:t>
      </w:r>
      <w:proofErr w:type="spellEnd"/>
      <w:r w:rsidRPr="003C273E">
        <w:rPr>
          <w:rFonts w:ascii="Arial" w:hAnsi="Arial" w:cs="Arial"/>
        </w:rPr>
        <w:t xml:space="preserve"> ze společnosti </w:t>
      </w:r>
      <w:proofErr w:type="spellStart"/>
      <w:r w:rsidRPr="003C273E">
        <w:rPr>
          <w:rFonts w:ascii="Arial" w:hAnsi="Arial" w:cs="Arial"/>
        </w:rPr>
        <w:t>Nomce</w:t>
      </w:r>
      <w:proofErr w:type="spellEnd"/>
      <w:r w:rsidRPr="003C273E">
        <w:rPr>
          <w:rFonts w:ascii="Arial" w:hAnsi="Arial" w:cs="Arial"/>
        </w:rPr>
        <w:t xml:space="preserve"> a dodává: „To se promítá do celé řady konkrétních opatření. Města a regiony zvyšují turistické poplatky, zavádějí limity pro jednodenní návštěvníky, regulují vstupy do nejvytíženějších lokalit</w:t>
      </w:r>
      <w:r w:rsidR="00682769" w:rsidRPr="003C273E">
        <w:rPr>
          <w:rFonts w:ascii="Arial" w:hAnsi="Arial" w:cs="Arial"/>
        </w:rPr>
        <w:t>, limitují počet vozidel</w:t>
      </w:r>
      <w:r w:rsidRPr="003C273E">
        <w:rPr>
          <w:rFonts w:ascii="Arial" w:hAnsi="Arial" w:cs="Arial"/>
        </w:rPr>
        <w:t xml:space="preserve"> nebo zpřísňují pravidla pro krátkodobé pronájmy. Cestovatelé se tak stále častěji setkávají nejen s vyššími náklady, ale také s nutností rezervovat vstupy nebo ubytování výrazně dříve než v minulosti.“</w:t>
      </w:r>
    </w:p>
    <w:p w14:paraId="1F4C62F2" w14:textId="77777777" w:rsidR="00A147A9" w:rsidRPr="003C273E" w:rsidRDefault="00A147A9" w:rsidP="00A147A9">
      <w:pPr>
        <w:rPr>
          <w:rFonts w:ascii="Arial" w:hAnsi="Arial" w:cs="Arial"/>
          <w:b/>
          <w:bCs/>
        </w:rPr>
      </w:pPr>
      <w:r w:rsidRPr="003C273E">
        <w:rPr>
          <w:rFonts w:ascii="Arial" w:hAnsi="Arial" w:cs="Arial"/>
          <w:b/>
          <w:bCs/>
        </w:rPr>
        <w:t>Krátkodobé pronájmy pod větší kontrolou</w:t>
      </w:r>
    </w:p>
    <w:p w14:paraId="507C9B6E" w14:textId="77777777" w:rsidR="00A147A9" w:rsidRPr="003C273E" w:rsidRDefault="00A147A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>Jedním z hlavních témat letošního roku se stává regulace krátkodobých pronájmů. Právě jejich rychlý rozvoj bývá v mnoha evropských městech spojován s nedostatkem dostupného bydlení a růstem cen nájmů.</w:t>
      </w:r>
    </w:p>
    <w:p w14:paraId="5763A9AB" w14:textId="458F68B3" w:rsidR="00A147A9" w:rsidRPr="003C273E" w:rsidRDefault="00A147A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>„Španělsko proto pokračuje ve zpřísňování pravidel. Například na Ibize výrazně ubylo legálních rekreačních pronájmů po zavedení přísnější registrace a kontrol. Cílem je vrátit část bytového fondu zpět místním obyvatelům a omezit tlak na ceny bydlení. Podobná opatření připravují nebo rozšiřují i další evropská města a turistické regiony,“ říká Pavel Janeček z </w:t>
      </w:r>
      <w:proofErr w:type="spellStart"/>
      <w:r>
        <w:fldChar w:fldCharType="begin"/>
      </w:r>
      <w:r>
        <w:instrText>HYPERLINK "http://www.royalbridgepartners.cz/"</w:instrText>
      </w:r>
      <w:r>
        <w:fldChar w:fldCharType="separate"/>
      </w:r>
      <w:r w:rsidRPr="003C273E">
        <w:rPr>
          <w:rStyle w:val="Hypertextovodkaz"/>
          <w:rFonts w:ascii="Arial" w:hAnsi="Arial" w:cs="Arial"/>
        </w:rPr>
        <w:t>Royal</w:t>
      </w:r>
      <w:proofErr w:type="spellEnd"/>
      <w:r w:rsidRPr="003C273E">
        <w:rPr>
          <w:rStyle w:val="Hypertextovodkaz"/>
          <w:rFonts w:ascii="Arial" w:hAnsi="Arial" w:cs="Arial"/>
        </w:rPr>
        <w:t xml:space="preserve"> </w:t>
      </w:r>
      <w:proofErr w:type="spellStart"/>
      <w:r w:rsidRPr="003C273E">
        <w:rPr>
          <w:rStyle w:val="Hypertextovodkaz"/>
          <w:rFonts w:ascii="Arial" w:hAnsi="Arial" w:cs="Arial"/>
        </w:rPr>
        <w:t>Bridge</w:t>
      </w:r>
      <w:proofErr w:type="spellEnd"/>
      <w:r w:rsidRPr="003C273E">
        <w:rPr>
          <w:rStyle w:val="Hypertextovodkaz"/>
          <w:rFonts w:ascii="Arial" w:hAnsi="Arial" w:cs="Arial"/>
        </w:rPr>
        <w:t xml:space="preserve"> </w:t>
      </w:r>
      <w:proofErr w:type="spellStart"/>
      <w:r w:rsidRPr="003C273E">
        <w:rPr>
          <w:rStyle w:val="Hypertextovodkaz"/>
          <w:rFonts w:ascii="Arial" w:hAnsi="Arial" w:cs="Arial"/>
        </w:rPr>
        <w:t>Partners</w:t>
      </w:r>
      <w:proofErr w:type="spellEnd"/>
      <w:r>
        <w:fldChar w:fldCharType="end"/>
      </w:r>
      <w:r w:rsidRPr="003C273E">
        <w:rPr>
          <w:rFonts w:ascii="Arial" w:hAnsi="Arial" w:cs="Arial"/>
        </w:rPr>
        <w:t>.</w:t>
      </w:r>
    </w:p>
    <w:p w14:paraId="2570F5BE" w14:textId="77777777" w:rsidR="00A147A9" w:rsidRPr="003C273E" w:rsidRDefault="00A147A9" w:rsidP="00A147A9">
      <w:pPr>
        <w:rPr>
          <w:rFonts w:ascii="Arial" w:hAnsi="Arial" w:cs="Arial"/>
          <w:b/>
          <w:bCs/>
        </w:rPr>
      </w:pPr>
      <w:r w:rsidRPr="003C273E">
        <w:rPr>
          <w:rFonts w:ascii="Arial" w:hAnsi="Arial" w:cs="Arial"/>
          <w:b/>
          <w:bCs/>
        </w:rPr>
        <w:t>Turistická daň už není výjimkou</w:t>
      </w:r>
    </w:p>
    <w:p w14:paraId="79902DB9" w14:textId="0E58B0E4" w:rsidR="00A147A9" w:rsidRPr="003C273E" w:rsidRDefault="00A147A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>Zvyšování turistických poplatků se zároveň stává novým evropským standardem. Některé destinace vybírají poplatek za přenocování, jiné nově zpoplatňují jednodenní návštěvníky nebo cestující z výletních lodí. Vybrané prostředky mají financovat údržbu historických center, veřejnou dopravu, odpadové hospodářství nebo ochranu přírody.</w:t>
      </w:r>
    </w:p>
    <w:p w14:paraId="28E96BD0" w14:textId="15BEB207" w:rsidR="007F34A9" w:rsidRPr="003C273E" w:rsidRDefault="007F34A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 xml:space="preserve">Řecko například </w:t>
      </w:r>
      <w:r w:rsidR="00483DCB" w:rsidRPr="003C273E">
        <w:rPr>
          <w:rFonts w:ascii="Arial" w:hAnsi="Arial" w:cs="Arial"/>
        </w:rPr>
        <w:t>vybírá</w:t>
      </w:r>
      <w:r w:rsidRPr="003C273E">
        <w:rPr>
          <w:rFonts w:ascii="Arial" w:hAnsi="Arial" w:cs="Arial"/>
        </w:rPr>
        <w:t xml:space="preserve"> poplatk</w:t>
      </w:r>
      <w:r w:rsidR="00483DCB" w:rsidRPr="003C273E">
        <w:rPr>
          <w:rFonts w:ascii="Arial" w:hAnsi="Arial" w:cs="Arial"/>
        </w:rPr>
        <w:t>y</w:t>
      </w:r>
      <w:r w:rsidRPr="003C273E">
        <w:rPr>
          <w:rFonts w:ascii="Arial" w:hAnsi="Arial" w:cs="Arial"/>
        </w:rPr>
        <w:t xml:space="preserve"> od cestujících z výletních lodí, kteří vystupují na nejvytíženějších ostrovech </w:t>
      </w:r>
      <w:proofErr w:type="spellStart"/>
      <w:r w:rsidRPr="003C273E">
        <w:rPr>
          <w:rFonts w:ascii="Arial" w:hAnsi="Arial" w:cs="Arial"/>
        </w:rPr>
        <w:t>Santorini</w:t>
      </w:r>
      <w:proofErr w:type="spellEnd"/>
      <w:r w:rsidRPr="003C273E">
        <w:rPr>
          <w:rFonts w:ascii="Arial" w:hAnsi="Arial" w:cs="Arial"/>
        </w:rPr>
        <w:t xml:space="preserve"> a </w:t>
      </w:r>
      <w:proofErr w:type="spellStart"/>
      <w:r w:rsidRPr="003C273E">
        <w:rPr>
          <w:rFonts w:ascii="Arial" w:hAnsi="Arial" w:cs="Arial"/>
        </w:rPr>
        <w:t>Mykonos</w:t>
      </w:r>
      <w:proofErr w:type="spellEnd"/>
      <w:r w:rsidRPr="003C273E">
        <w:rPr>
          <w:rFonts w:ascii="Arial" w:hAnsi="Arial" w:cs="Arial"/>
        </w:rPr>
        <w:t>. Od června do září činí 20 eur za osobu, zatímco na ostatních řeckých ostrovech 5 eur. Výnosy mají financovat údržbu infrastruktury, ochranu životního prostředí a zmírňování dopadů masového cestovního ruchu</w:t>
      </w:r>
      <w:r w:rsidR="003F2F5B">
        <w:rPr>
          <w:rFonts w:ascii="Arial" w:hAnsi="Arial" w:cs="Arial"/>
        </w:rPr>
        <w:t>.</w:t>
      </w:r>
    </w:p>
    <w:p w14:paraId="6C93A638" w14:textId="2BFB2E5B" w:rsidR="00682769" w:rsidRPr="003C273E" w:rsidRDefault="00682769" w:rsidP="00A147A9">
      <w:pPr>
        <w:rPr>
          <w:rFonts w:ascii="Arial" w:hAnsi="Arial" w:cs="Arial"/>
          <w:b/>
          <w:bCs/>
        </w:rPr>
      </w:pPr>
      <w:r w:rsidRPr="003C273E">
        <w:rPr>
          <w:rFonts w:ascii="Arial" w:hAnsi="Arial" w:cs="Arial"/>
          <w:b/>
          <w:bCs/>
        </w:rPr>
        <w:t>Regulace dopravy</w:t>
      </w:r>
    </w:p>
    <w:p w14:paraId="299D9EAF" w14:textId="6E5BAEEB" w:rsidR="00682769" w:rsidRPr="003C273E" w:rsidRDefault="0068276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 xml:space="preserve">Malta </w:t>
      </w:r>
      <w:r w:rsidR="007F34A9" w:rsidRPr="003C273E">
        <w:rPr>
          <w:rFonts w:ascii="Arial" w:hAnsi="Arial" w:cs="Arial"/>
        </w:rPr>
        <w:t>reguluje jednu</w:t>
      </w:r>
      <w:r w:rsidRPr="003C273E">
        <w:rPr>
          <w:rFonts w:ascii="Arial" w:hAnsi="Arial" w:cs="Arial"/>
        </w:rPr>
        <w:t xml:space="preserve"> svých nejnavštěvovanějších lokalit</w:t>
      </w:r>
      <w:r w:rsidR="007F34A9" w:rsidRPr="003C273E">
        <w:rPr>
          <w:rFonts w:ascii="Arial" w:hAnsi="Arial" w:cs="Arial"/>
        </w:rPr>
        <w:t xml:space="preserve">, </w:t>
      </w:r>
      <w:r w:rsidRPr="003C273E">
        <w:rPr>
          <w:rFonts w:ascii="Arial" w:hAnsi="Arial" w:cs="Arial"/>
        </w:rPr>
        <w:t xml:space="preserve">Blue </w:t>
      </w:r>
      <w:proofErr w:type="spellStart"/>
      <w:r w:rsidRPr="003C273E">
        <w:rPr>
          <w:rFonts w:ascii="Arial" w:hAnsi="Arial" w:cs="Arial"/>
        </w:rPr>
        <w:t>Lagoon</w:t>
      </w:r>
      <w:proofErr w:type="spellEnd"/>
      <w:r w:rsidRPr="003C273E">
        <w:rPr>
          <w:rFonts w:ascii="Arial" w:hAnsi="Arial" w:cs="Arial"/>
        </w:rPr>
        <w:t xml:space="preserve"> na ostrově </w:t>
      </w:r>
      <w:proofErr w:type="spellStart"/>
      <w:r w:rsidRPr="003C273E">
        <w:rPr>
          <w:rFonts w:ascii="Arial" w:hAnsi="Arial" w:cs="Arial"/>
        </w:rPr>
        <w:t>Comino</w:t>
      </w:r>
      <w:proofErr w:type="spellEnd"/>
      <w:r w:rsidRPr="003C273E">
        <w:rPr>
          <w:rFonts w:ascii="Arial" w:hAnsi="Arial" w:cs="Arial"/>
        </w:rPr>
        <w:t xml:space="preserve">. Denní počet návštěvníků zde nesmí překročit 4 000 osob, přestože ještě v </w:t>
      </w:r>
      <w:r w:rsidR="007F34A9" w:rsidRPr="003C273E">
        <w:rPr>
          <w:rFonts w:ascii="Arial" w:hAnsi="Arial" w:cs="Arial"/>
        </w:rPr>
        <w:t>nedávných</w:t>
      </w:r>
      <w:r w:rsidRPr="003C273E">
        <w:rPr>
          <w:rFonts w:ascii="Arial" w:hAnsi="Arial" w:cs="Arial"/>
        </w:rPr>
        <w:t xml:space="preserve"> sezonách sem během vrcholného léta mířilo až 12 000 lidí denně. Vstup je navíc možný pouze po předchozí online rezervaci v jednom ze tří časových slotů.</w:t>
      </w:r>
    </w:p>
    <w:p w14:paraId="2C40A5F7" w14:textId="4FC069B8" w:rsidR="00682769" w:rsidRPr="003C273E" w:rsidRDefault="007F34A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>„</w:t>
      </w:r>
      <w:r w:rsidR="00682769" w:rsidRPr="003C273E">
        <w:rPr>
          <w:rFonts w:ascii="Arial" w:hAnsi="Arial" w:cs="Arial"/>
        </w:rPr>
        <w:t xml:space="preserve">Také Ibiza letos zpřísnila regulaci dopravy. Od 1. června do 30. září může na ostrov denně přijet maximálně 17 668 vozidel, což je přibližně o 2 500 méně než </w:t>
      </w:r>
      <w:r w:rsidR="00483DCB" w:rsidRPr="003C273E">
        <w:rPr>
          <w:rFonts w:ascii="Arial" w:hAnsi="Arial" w:cs="Arial"/>
        </w:rPr>
        <w:t>loni</w:t>
      </w:r>
      <w:r w:rsidR="00682769" w:rsidRPr="003C273E">
        <w:rPr>
          <w:rFonts w:ascii="Arial" w:hAnsi="Arial" w:cs="Arial"/>
        </w:rPr>
        <w:t>. Z této kvóty připadá zhruba 14 000 vozidel na místní autopůjčovny, zatímco 3 548 míst je určeno pro automobily turistů přijíždějících trajektem. Ti se musí předem registrovat a hradí poplatek jedno euro za den. Cílem opatření je zmírnit dopravní kolapsy a snížit tlak na infrastrukturu ostrova</w:t>
      </w:r>
      <w:r w:rsidRPr="003C273E">
        <w:rPr>
          <w:rFonts w:ascii="Arial" w:hAnsi="Arial" w:cs="Arial"/>
        </w:rPr>
        <w:t xml:space="preserve">,“ říká Martin </w:t>
      </w:r>
      <w:proofErr w:type="spellStart"/>
      <w:r w:rsidRPr="003C273E">
        <w:rPr>
          <w:rFonts w:ascii="Arial" w:hAnsi="Arial" w:cs="Arial"/>
        </w:rPr>
        <w:t>Thienel</w:t>
      </w:r>
      <w:proofErr w:type="spellEnd"/>
      <w:r w:rsidRPr="003C273E">
        <w:rPr>
          <w:rFonts w:ascii="Arial" w:hAnsi="Arial" w:cs="Arial"/>
        </w:rPr>
        <w:t xml:space="preserve"> ze společnosti </w:t>
      </w:r>
      <w:hyperlink r:id="rId5" w:history="1">
        <w:r w:rsidRPr="003C273E">
          <w:rPr>
            <w:rStyle w:val="Hypertextovodkaz"/>
            <w:rFonts w:ascii="Arial" w:hAnsi="Arial" w:cs="Arial"/>
          </w:rPr>
          <w:t>Kalkulátor.cz</w:t>
        </w:r>
      </w:hyperlink>
      <w:r w:rsidR="003F2F5B">
        <w:t>.</w:t>
      </w:r>
    </w:p>
    <w:p w14:paraId="2FEF888F" w14:textId="0A8D3E5B" w:rsidR="00682769" w:rsidRPr="003C273E" w:rsidRDefault="0068276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 xml:space="preserve">Na sousední </w:t>
      </w:r>
      <w:proofErr w:type="spellStart"/>
      <w:r w:rsidRPr="003C273E">
        <w:rPr>
          <w:rFonts w:ascii="Arial" w:hAnsi="Arial" w:cs="Arial"/>
        </w:rPr>
        <w:t>Formenteře</w:t>
      </w:r>
      <w:proofErr w:type="spellEnd"/>
      <w:r w:rsidRPr="003C273E">
        <w:rPr>
          <w:rFonts w:ascii="Arial" w:hAnsi="Arial" w:cs="Arial"/>
        </w:rPr>
        <w:t xml:space="preserve"> jsou limity ještě přísnější. V hlavní sezoně smí na ostrov denně přijet nejvýše 1 732 osobních automobilů a 122 motocyklů turistů. Každé vozidlo musí být registrováno předem, za vjezd se platí poplatek a čtyřkolky i obytné vozy mají vstup zcela zakázán.</w:t>
      </w:r>
      <w:r w:rsidR="00483DCB" w:rsidRPr="003C273E">
        <w:rPr>
          <w:rFonts w:ascii="Arial" w:hAnsi="Arial" w:cs="Arial"/>
        </w:rPr>
        <w:t xml:space="preserve"> Regulace se vztahuje na období od 1. června do 30. září, tedy na hlavní turistickou sezonu.</w:t>
      </w:r>
    </w:p>
    <w:p w14:paraId="2B36F8C9" w14:textId="77777777" w:rsidR="00A147A9" w:rsidRPr="003C273E" w:rsidRDefault="00A147A9" w:rsidP="00A147A9">
      <w:pPr>
        <w:rPr>
          <w:rFonts w:ascii="Arial" w:hAnsi="Arial" w:cs="Arial"/>
          <w:b/>
          <w:bCs/>
        </w:rPr>
      </w:pPr>
      <w:r w:rsidRPr="003C273E">
        <w:rPr>
          <w:rFonts w:ascii="Arial" w:hAnsi="Arial" w:cs="Arial"/>
          <w:b/>
          <w:bCs/>
        </w:rPr>
        <w:t>Co to znamená pro české turisty</w:t>
      </w:r>
    </w:p>
    <w:p w14:paraId="58816D40" w14:textId="53EC1CBB" w:rsidR="004A6269" w:rsidRPr="003C273E" w:rsidRDefault="00A147A9" w:rsidP="00A147A9">
      <w:pPr>
        <w:rPr>
          <w:rFonts w:ascii="Arial" w:hAnsi="Arial" w:cs="Arial"/>
        </w:rPr>
      </w:pPr>
      <w:r w:rsidRPr="003C273E">
        <w:rPr>
          <w:rFonts w:ascii="Arial" w:hAnsi="Arial" w:cs="Arial"/>
        </w:rPr>
        <w:t xml:space="preserve">„Pro většinu cestovatelů nepředstavují nová pravidla zásadní komplikaci, ale mění způsob plánování dovolené. Vyplatí se počítat s vyššími turistickými poplatky, ověřit si případné limity vstupu do nejnavštěvovanějších lokalit a rezervovat ubytování i vstupenky s větším předstihem. Současně lze očekávat, že stále více lidí začne hledat méně známé destinace mimo hlavní turistická centra. Právě rozložení návštěvnosti do dalších regionů je totiž jedním z hlavních cílů evropských zemí, které se snaží zmírnit tlak na nejvytíženější místa, aniž by omezily cestovní ruch jako celek,“ dodává Martin </w:t>
      </w:r>
      <w:proofErr w:type="spellStart"/>
      <w:r w:rsidRPr="003C273E">
        <w:rPr>
          <w:rFonts w:ascii="Arial" w:hAnsi="Arial" w:cs="Arial"/>
        </w:rPr>
        <w:t>Venglář</w:t>
      </w:r>
      <w:proofErr w:type="spellEnd"/>
      <w:r w:rsidRPr="003C273E">
        <w:rPr>
          <w:rFonts w:ascii="Arial" w:hAnsi="Arial" w:cs="Arial"/>
        </w:rPr>
        <w:t xml:space="preserve"> z</w:t>
      </w:r>
      <w:r w:rsidR="00FE657E" w:rsidRPr="003C273E">
        <w:rPr>
          <w:rFonts w:ascii="Arial" w:hAnsi="Arial" w:cs="Arial"/>
        </w:rPr>
        <w:t> </w:t>
      </w:r>
      <w:proofErr w:type="spellStart"/>
      <w:r w:rsidRPr="003C273E">
        <w:rPr>
          <w:rFonts w:ascii="Arial" w:hAnsi="Arial" w:cs="Arial"/>
        </w:rPr>
        <w:t>Nomce</w:t>
      </w:r>
      <w:proofErr w:type="spellEnd"/>
      <w:r w:rsidR="00FE657E" w:rsidRPr="003C273E">
        <w:rPr>
          <w:rFonts w:ascii="Arial" w:hAnsi="Arial" w:cs="Arial"/>
        </w:rPr>
        <w:t>.</w:t>
      </w:r>
    </w:p>
    <w:p w14:paraId="26A97462" w14:textId="255412F1" w:rsidR="00FE657E" w:rsidRPr="003C273E" w:rsidRDefault="003C273E" w:rsidP="00A147A9">
      <w:pPr>
        <w:rPr>
          <w:rFonts w:ascii="Arial" w:hAnsi="Arial" w:cs="Arial"/>
          <w:b/>
          <w:bCs/>
        </w:rPr>
      </w:pPr>
      <w:r w:rsidRPr="003C273E">
        <w:rPr>
          <w:rFonts w:ascii="Arial" w:hAnsi="Arial" w:cs="Arial"/>
          <w:b/>
          <w:bCs/>
        </w:rPr>
        <w:t>Nejpřeplněnější evropské ostrovy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5"/>
        <w:gridCol w:w="6084"/>
        <w:gridCol w:w="1985"/>
      </w:tblGrid>
      <w:tr w:rsidR="00FE657E" w:rsidRPr="003C273E" w14:paraId="5CCAAE48" w14:textId="77777777" w:rsidTr="003C273E">
        <w:tc>
          <w:tcPr>
            <w:tcW w:w="715" w:type="dxa"/>
            <w:noWrap/>
            <w:vAlign w:val="bottom"/>
            <w:hideMark/>
          </w:tcPr>
          <w:p w14:paraId="154254E2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Pořadí</w:t>
            </w:r>
          </w:p>
        </w:tc>
        <w:tc>
          <w:tcPr>
            <w:tcW w:w="6084" w:type="dxa"/>
            <w:noWrap/>
            <w:vAlign w:val="bottom"/>
            <w:hideMark/>
          </w:tcPr>
          <w:p w14:paraId="2CBF198D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Destinace</w:t>
            </w:r>
          </w:p>
        </w:tc>
        <w:tc>
          <w:tcPr>
            <w:tcW w:w="1985" w:type="dxa"/>
            <w:noWrap/>
            <w:vAlign w:val="bottom"/>
            <w:hideMark/>
          </w:tcPr>
          <w:p w14:paraId="3A43F995" w14:textId="01443212" w:rsidR="00FE657E" w:rsidRPr="003C273E" w:rsidRDefault="003C273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Turistická hustota (počet turistů na km²)</w:t>
            </w:r>
          </w:p>
        </w:tc>
      </w:tr>
      <w:tr w:rsidR="00FE657E" w:rsidRPr="003C273E" w14:paraId="6D342BE2" w14:textId="77777777" w:rsidTr="003C273E">
        <w:tc>
          <w:tcPr>
            <w:tcW w:w="715" w:type="dxa"/>
            <w:noWrap/>
            <w:vAlign w:val="bottom"/>
            <w:hideMark/>
          </w:tcPr>
          <w:p w14:paraId="668CE23C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</w:t>
            </w:r>
          </w:p>
        </w:tc>
        <w:tc>
          <w:tcPr>
            <w:tcW w:w="6084" w:type="dxa"/>
            <w:noWrap/>
            <w:vAlign w:val="bottom"/>
            <w:hideMark/>
          </w:tcPr>
          <w:p w14:paraId="45D00F15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Malta (hlavní ostrov)</w:t>
            </w:r>
          </w:p>
        </w:tc>
        <w:tc>
          <w:tcPr>
            <w:tcW w:w="1985" w:type="dxa"/>
            <w:noWrap/>
            <w:vAlign w:val="bottom"/>
            <w:hideMark/>
          </w:tcPr>
          <w:p w14:paraId="59DF790F" w14:textId="0185DE11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38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777.01</w:t>
            </w:r>
          </w:p>
        </w:tc>
      </w:tr>
      <w:tr w:rsidR="00FE657E" w:rsidRPr="003C273E" w14:paraId="404677C2" w14:textId="77777777" w:rsidTr="003C273E">
        <w:tc>
          <w:tcPr>
            <w:tcW w:w="715" w:type="dxa"/>
            <w:noWrap/>
            <w:vAlign w:val="bottom"/>
            <w:hideMark/>
          </w:tcPr>
          <w:p w14:paraId="05846B7A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2</w:t>
            </w:r>
          </w:p>
        </w:tc>
        <w:tc>
          <w:tcPr>
            <w:tcW w:w="6084" w:type="dxa"/>
            <w:noWrap/>
            <w:vAlign w:val="bottom"/>
            <w:hideMark/>
          </w:tcPr>
          <w:p w14:paraId="441BC9DD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Lanzarote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Španělsko</w:t>
            </w:r>
          </w:p>
        </w:tc>
        <w:tc>
          <w:tcPr>
            <w:tcW w:w="1985" w:type="dxa"/>
            <w:noWrap/>
            <w:vAlign w:val="bottom"/>
            <w:hideMark/>
          </w:tcPr>
          <w:p w14:paraId="791BF301" w14:textId="593F550A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21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673.72</w:t>
            </w:r>
          </w:p>
        </w:tc>
      </w:tr>
      <w:tr w:rsidR="00FE657E" w:rsidRPr="003C273E" w14:paraId="0B47D38B" w14:textId="77777777" w:rsidTr="003C273E">
        <w:tc>
          <w:tcPr>
            <w:tcW w:w="715" w:type="dxa"/>
            <w:noWrap/>
            <w:vAlign w:val="bottom"/>
            <w:hideMark/>
          </w:tcPr>
          <w:p w14:paraId="6A6D13D5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3</w:t>
            </w:r>
          </w:p>
        </w:tc>
        <w:tc>
          <w:tcPr>
            <w:tcW w:w="6084" w:type="dxa"/>
            <w:noWrap/>
            <w:vAlign w:val="bottom"/>
            <w:hideMark/>
          </w:tcPr>
          <w:p w14:paraId="759EC1B8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Ibiza a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Formentera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Španělsko</w:t>
            </w:r>
          </w:p>
        </w:tc>
        <w:tc>
          <w:tcPr>
            <w:tcW w:w="1985" w:type="dxa"/>
            <w:noWrap/>
            <w:vAlign w:val="bottom"/>
            <w:hideMark/>
          </w:tcPr>
          <w:p w14:paraId="667AACE6" w14:textId="53018F44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17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183.17</w:t>
            </w:r>
          </w:p>
        </w:tc>
      </w:tr>
      <w:tr w:rsidR="00FE657E" w:rsidRPr="003C273E" w14:paraId="303B9D6A" w14:textId="77777777" w:rsidTr="003C273E">
        <w:tc>
          <w:tcPr>
            <w:tcW w:w="715" w:type="dxa"/>
            <w:noWrap/>
            <w:vAlign w:val="bottom"/>
            <w:hideMark/>
          </w:tcPr>
          <w:p w14:paraId="5D8B22C2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4</w:t>
            </w:r>
          </w:p>
        </w:tc>
        <w:tc>
          <w:tcPr>
            <w:tcW w:w="6084" w:type="dxa"/>
            <w:noWrap/>
            <w:vAlign w:val="bottom"/>
            <w:hideMark/>
          </w:tcPr>
          <w:p w14:paraId="3DC14D36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Tenerife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Španělsko</w:t>
            </w:r>
          </w:p>
        </w:tc>
        <w:tc>
          <w:tcPr>
            <w:tcW w:w="1985" w:type="dxa"/>
            <w:noWrap/>
            <w:vAlign w:val="bottom"/>
            <w:hideMark/>
          </w:tcPr>
          <w:p w14:paraId="3BBBD733" w14:textId="6446B275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16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873.05</w:t>
            </w:r>
          </w:p>
        </w:tc>
      </w:tr>
      <w:tr w:rsidR="00FE657E" w:rsidRPr="003C273E" w14:paraId="0C61A43D" w14:textId="77777777" w:rsidTr="003C273E">
        <w:tc>
          <w:tcPr>
            <w:tcW w:w="715" w:type="dxa"/>
            <w:noWrap/>
            <w:vAlign w:val="bottom"/>
            <w:hideMark/>
          </w:tcPr>
          <w:p w14:paraId="7A12B5D5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5</w:t>
            </w:r>
          </w:p>
        </w:tc>
        <w:tc>
          <w:tcPr>
            <w:tcW w:w="6084" w:type="dxa"/>
            <w:noWrap/>
            <w:vAlign w:val="bottom"/>
            <w:hideMark/>
          </w:tcPr>
          <w:p w14:paraId="3AD6B3C6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Gran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Canaria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Španělsko</w:t>
            </w:r>
          </w:p>
        </w:tc>
        <w:tc>
          <w:tcPr>
            <w:tcW w:w="1985" w:type="dxa"/>
            <w:noWrap/>
            <w:vAlign w:val="bottom"/>
            <w:hideMark/>
          </w:tcPr>
          <w:p w14:paraId="59BB9576" w14:textId="336A5455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16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709.72</w:t>
            </w:r>
          </w:p>
        </w:tc>
      </w:tr>
      <w:tr w:rsidR="00FE657E" w:rsidRPr="003C273E" w14:paraId="2C9A4488" w14:textId="77777777" w:rsidTr="003C273E">
        <w:tc>
          <w:tcPr>
            <w:tcW w:w="715" w:type="dxa"/>
            <w:noWrap/>
            <w:vAlign w:val="bottom"/>
            <w:hideMark/>
          </w:tcPr>
          <w:p w14:paraId="18E67FDF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6</w:t>
            </w:r>
          </w:p>
        </w:tc>
        <w:tc>
          <w:tcPr>
            <w:tcW w:w="6084" w:type="dxa"/>
            <w:noWrap/>
            <w:vAlign w:val="bottom"/>
            <w:hideMark/>
          </w:tcPr>
          <w:p w14:paraId="5DC43AF8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Korfu, Řecko</w:t>
            </w:r>
          </w:p>
        </w:tc>
        <w:tc>
          <w:tcPr>
            <w:tcW w:w="1985" w:type="dxa"/>
            <w:noWrap/>
            <w:vAlign w:val="bottom"/>
            <w:hideMark/>
          </w:tcPr>
          <w:p w14:paraId="4C171555" w14:textId="45EDC7EB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15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811.48</w:t>
            </w:r>
          </w:p>
        </w:tc>
      </w:tr>
      <w:tr w:rsidR="00FE657E" w:rsidRPr="003C273E" w14:paraId="1716B005" w14:textId="77777777" w:rsidTr="003C273E">
        <w:tc>
          <w:tcPr>
            <w:tcW w:w="715" w:type="dxa"/>
            <w:noWrap/>
            <w:vAlign w:val="bottom"/>
            <w:hideMark/>
          </w:tcPr>
          <w:p w14:paraId="3543E967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7</w:t>
            </w:r>
          </w:p>
        </w:tc>
        <w:tc>
          <w:tcPr>
            <w:tcW w:w="6084" w:type="dxa"/>
            <w:noWrap/>
            <w:vAlign w:val="bottom"/>
            <w:hideMark/>
          </w:tcPr>
          <w:p w14:paraId="095DDFA6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Zakynthos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Řecko</w:t>
            </w:r>
          </w:p>
        </w:tc>
        <w:tc>
          <w:tcPr>
            <w:tcW w:w="1985" w:type="dxa"/>
            <w:noWrap/>
            <w:vAlign w:val="bottom"/>
            <w:hideMark/>
          </w:tcPr>
          <w:p w14:paraId="7159A4DD" w14:textId="0ACFD3BE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14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570.71</w:t>
            </w:r>
          </w:p>
        </w:tc>
      </w:tr>
      <w:tr w:rsidR="00FE657E" w:rsidRPr="003C273E" w14:paraId="07108E93" w14:textId="77777777" w:rsidTr="003C273E">
        <w:tc>
          <w:tcPr>
            <w:tcW w:w="715" w:type="dxa"/>
            <w:noWrap/>
            <w:vAlign w:val="bottom"/>
            <w:hideMark/>
          </w:tcPr>
          <w:p w14:paraId="5C6B5B59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8</w:t>
            </w:r>
          </w:p>
        </w:tc>
        <w:tc>
          <w:tcPr>
            <w:tcW w:w="6084" w:type="dxa"/>
            <w:noWrap/>
            <w:vAlign w:val="bottom"/>
            <w:hideMark/>
          </w:tcPr>
          <w:p w14:paraId="1D9C53A1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Mallorca, Španělsko</w:t>
            </w:r>
          </w:p>
        </w:tc>
        <w:tc>
          <w:tcPr>
            <w:tcW w:w="1985" w:type="dxa"/>
            <w:noWrap/>
            <w:vAlign w:val="bottom"/>
            <w:hideMark/>
          </w:tcPr>
          <w:p w14:paraId="1141095A" w14:textId="6CD5FB16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14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064.02</w:t>
            </w:r>
          </w:p>
        </w:tc>
      </w:tr>
      <w:tr w:rsidR="00FE657E" w:rsidRPr="003C273E" w14:paraId="2665DDB6" w14:textId="77777777" w:rsidTr="003C273E">
        <w:tc>
          <w:tcPr>
            <w:tcW w:w="715" w:type="dxa"/>
            <w:noWrap/>
            <w:vAlign w:val="bottom"/>
            <w:hideMark/>
          </w:tcPr>
          <w:p w14:paraId="213A5ED1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9</w:t>
            </w:r>
          </w:p>
        </w:tc>
        <w:tc>
          <w:tcPr>
            <w:tcW w:w="6084" w:type="dxa"/>
            <w:noWrap/>
            <w:vAlign w:val="bottom"/>
            <w:hideMark/>
          </w:tcPr>
          <w:p w14:paraId="5754415B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Madeira, Portugalsko</w:t>
            </w:r>
          </w:p>
        </w:tc>
        <w:tc>
          <w:tcPr>
            <w:tcW w:w="1985" w:type="dxa"/>
            <w:noWrap/>
            <w:vAlign w:val="bottom"/>
            <w:hideMark/>
          </w:tcPr>
          <w:p w14:paraId="565C1A32" w14:textId="0BE71DF4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11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557.78</w:t>
            </w:r>
          </w:p>
        </w:tc>
      </w:tr>
      <w:tr w:rsidR="00FE657E" w:rsidRPr="003C273E" w14:paraId="1591E290" w14:textId="77777777" w:rsidTr="003C273E">
        <w:tc>
          <w:tcPr>
            <w:tcW w:w="715" w:type="dxa"/>
            <w:noWrap/>
            <w:vAlign w:val="bottom"/>
            <w:hideMark/>
          </w:tcPr>
          <w:p w14:paraId="2CF75806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10</w:t>
            </w:r>
          </w:p>
        </w:tc>
        <w:tc>
          <w:tcPr>
            <w:tcW w:w="6084" w:type="dxa"/>
            <w:noWrap/>
            <w:vAlign w:val="bottom"/>
            <w:hideMark/>
          </w:tcPr>
          <w:p w14:paraId="27F8ADE8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Dodekanéské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 ostrovy, Řecko (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Kalymnos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Karpathos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Kasos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Kos, Rhodos)</w:t>
            </w:r>
          </w:p>
        </w:tc>
        <w:tc>
          <w:tcPr>
            <w:tcW w:w="1985" w:type="dxa"/>
            <w:noWrap/>
            <w:vAlign w:val="bottom"/>
            <w:hideMark/>
          </w:tcPr>
          <w:p w14:paraId="0A345AF3" w14:textId="67A5ECCD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9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276.86</w:t>
            </w:r>
          </w:p>
        </w:tc>
      </w:tr>
      <w:tr w:rsidR="00FE657E" w:rsidRPr="003C273E" w14:paraId="5748BBE2" w14:textId="77777777" w:rsidTr="003C273E">
        <w:tc>
          <w:tcPr>
            <w:tcW w:w="715" w:type="dxa"/>
            <w:noWrap/>
            <w:vAlign w:val="bottom"/>
            <w:hideMark/>
          </w:tcPr>
          <w:p w14:paraId="18AD7054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11</w:t>
            </w:r>
          </w:p>
        </w:tc>
        <w:tc>
          <w:tcPr>
            <w:tcW w:w="6084" w:type="dxa"/>
            <w:noWrap/>
            <w:vAlign w:val="bottom"/>
            <w:hideMark/>
          </w:tcPr>
          <w:p w14:paraId="50BAFAF7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Menorca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Španělsko</w:t>
            </w:r>
          </w:p>
        </w:tc>
        <w:tc>
          <w:tcPr>
            <w:tcW w:w="1985" w:type="dxa"/>
            <w:noWrap/>
            <w:vAlign w:val="bottom"/>
            <w:hideMark/>
          </w:tcPr>
          <w:p w14:paraId="303AB544" w14:textId="69FAD81D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9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127.78</w:t>
            </w:r>
          </w:p>
        </w:tc>
      </w:tr>
      <w:tr w:rsidR="00FE657E" w:rsidRPr="003C273E" w14:paraId="02379410" w14:textId="77777777" w:rsidTr="003C273E">
        <w:tc>
          <w:tcPr>
            <w:tcW w:w="715" w:type="dxa"/>
            <w:noWrap/>
            <w:vAlign w:val="bottom"/>
            <w:hideMark/>
          </w:tcPr>
          <w:p w14:paraId="1C5CA033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12</w:t>
            </w:r>
          </w:p>
        </w:tc>
        <w:tc>
          <w:tcPr>
            <w:tcW w:w="6084" w:type="dxa"/>
            <w:noWrap/>
            <w:vAlign w:val="bottom"/>
            <w:hideMark/>
          </w:tcPr>
          <w:p w14:paraId="287A88DD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Fuerteventura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Španělsko</w:t>
            </w:r>
          </w:p>
        </w:tc>
        <w:tc>
          <w:tcPr>
            <w:tcW w:w="1985" w:type="dxa"/>
            <w:noWrap/>
            <w:vAlign w:val="bottom"/>
            <w:hideMark/>
          </w:tcPr>
          <w:p w14:paraId="7FE152EF" w14:textId="1287591F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8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792.38</w:t>
            </w:r>
          </w:p>
        </w:tc>
      </w:tr>
      <w:tr w:rsidR="00FE657E" w:rsidRPr="003C273E" w14:paraId="767DEB64" w14:textId="77777777" w:rsidTr="003C273E">
        <w:tc>
          <w:tcPr>
            <w:tcW w:w="715" w:type="dxa"/>
            <w:noWrap/>
            <w:vAlign w:val="bottom"/>
            <w:hideMark/>
          </w:tcPr>
          <w:p w14:paraId="2937D93E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13</w:t>
            </w:r>
          </w:p>
        </w:tc>
        <w:tc>
          <w:tcPr>
            <w:tcW w:w="6084" w:type="dxa"/>
            <w:noWrap/>
            <w:vAlign w:val="bottom"/>
            <w:hideMark/>
          </w:tcPr>
          <w:p w14:paraId="5E95F88A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Kykladské ostrovy, Řecko (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Andros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Santorini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Kea,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Milos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Mykonos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Naxos,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Paros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Syros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,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Tinos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)</w:t>
            </w:r>
          </w:p>
        </w:tc>
        <w:tc>
          <w:tcPr>
            <w:tcW w:w="1985" w:type="dxa"/>
            <w:noWrap/>
            <w:vAlign w:val="bottom"/>
            <w:hideMark/>
          </w:tcPr>
          <w:p w14:paraId="3A6CAEE2" w14:textId="63495FCA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5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079.39</w:t>
            </w:r>
          </w:p>
        </w:tc>
      </w:tr>
      <w:tr w:rsidR="00FE657E" w:rsidRPr="003C273E" w14:paraId="7522ECE7" w14:textId="77777777" w:rsidTr="003C273E">
        <w:tc>
          <w:tcPr>
            <w:tcW w:w="715" w:type="dxa"/>
            <w:noWrap/>
            <w:vAlign w:val="bottom"/>
            <w:hideMark/>
          </w:tcPr>
          <w:p w14:paraId="57BC4C9E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14</w:t>
            </w:r>
          </w:p>
        </w:tc>
        <w:tc>
          <w:tcPr>
            <w:tcW w:w="6084" w:type="dxa"/>
            <w:noWrap/>
            <w:vAlign w:val="bottom"/>
            <w:hideMark/>
          </w:tcPr>
          <w:p w14:paraId="6DD43BD0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Gozo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 xml:space="preserve"> a </w:t>
            </w: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Comino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Malta</w:t>
            </w:r>
          </w:p>
        </w:tc>
        <w:tc>
          <w:tcPr>
            <w:tcW w:w="1985" w:type="dxa"/>
            <w:noWrap/>
            <w:vAlign w:val="bottom"/>
            <w:hideMark/>
          </w:tcPr>
          <w:p w14:paraId="0207826B" w14:textId="6146344F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4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556.09</w:t>
            </w:r>
          </w:p>
        </w:tc>
      </w:tr>
      <w:tr w:rsidR="00FE657E" w:rsidRPr="003C273E" w14:paraId="2F9DCE69" w14:textId="77777777" w:rsidTr="003C273E">
        <w:tc>
          <w:tcPr>
            <w:tcW w:w="715" w:type="dxa"/>
            <w:noWrap/>
            <w:vAlign w:val="bottom"/>
            <w:hideMark/>
          </w:tcPr>
          <w:p w14:paraId="57E7564D" w14:textId="77777777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15</w:t>
            </w:r>
          </w:p>
        </w:tc>
        <w:tc>
          <w:tcPr>
            <w:tcW w:w="6084" w:type="dxa"/>
            <w:noWrap/>
            <w:vAlign w:val="bottom"/>
            <w:hideMark/>
          </w:tcPr>
          <w:p w14:paraId="60E6A675" w14:textId="77777777" w:rsidR="00FE657E" w:rsidRPr="003C273E" w:rsidRDefault="00FE657E" w:rsidP="00FE65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proofErr w:type="spellStart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Lefkada</w:t>
            </w:r>
            <w:proofErr w:type="spellEnd"/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, Řecko</w:t>
            </w:r>
          </w:p>
        </w:tc>
        <w:tc>
          <w:tcPr>
            <w:tcW w:w="1985" w:type="dxa"/>
            <w:noWrap/>
            <w:vAlign w:val="bottom"/>
            <w:hideMark/>
          </w:tcPr>
          <w:p w14:paraId="0B8CB238" w14:textId="1F48F1F6" w:rsidR="00FE657E" w:rsidRPr="003C273E" w:rsidRDefault="00FE657E" w:rsidP="003C27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</w:pP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4</w:t>
            </w:r>
            <w:r w:rsid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.</w:t>
            </w:r>
            <w:r w:rsidRPr="003C273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cs-CZ"/>
                <w14:ligatures w14:val="none"/>
              </w:rPr>
              <w:t>396.27</w:t>
            </w:r>
          </w:p>
        </w:tc>
      </w:tr>
    </w:tbl>
    <w:p w14:paraId="09BA9588" w14:textId="77777777" w:rsidR="00FE657E" w:rsidRDefault="00FE657E" w:rsidP="00A147A9">
      <w:pPr>
        <w:rPr>
          <w:rFonts w:ascii="Arial" w:hAnsi="Arial" w:cs="Arial"/>
        </w:rPr>
      </w:pPr>
    </w:p>
    <w:p w14:paraId="492F153A" w14:textId="2C3739B9" w:rsidR="003C273E" w:rsidRPr="003C273E" w:rsidRDefault="003C273E" w:rsidP="00A147A9">
      <w:pPr>
        <w:rPr>
          <w:rFonts w:ascii="Arial" w:hAnsi="Arial" w:cs="Arial"/>
          <w:i/>
          <w:iCs/>
        </w:rPr>
      </w:pPr>
      <w:r w:rsidRPr="003C273E">
        <w:rPr>
          <w:rFonts w:ascii="Arial" w:hAnsi="Arial" w:cs="Arial"/>
          <w:i/>
          <w:iCs/>
        </w:rPr>
        <w:t>Zdroj: Analýza společnosti BookRetreats.com, která vychází z nejnovějších dostupných dat Evropské komise o přenocování turistů</w:t>
      </w:r>
    </w:p>
    <w:sectPr w:rsidR="003C273E" w:rsidRPr="003C2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3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4A"/>
    <w:rsid w:val="00056C4F"/>
    <w:rsid w:val="000633A3"/>
    <w:rsid w:val="000D601E"/>
    <w:rsid w:val="000D62BC"/>
    <w:rsid w:val="0015318E"/>
    <w:rsid w:val="001B201D"/>
    <w:rsid w:val="00215DFB"/>
    <w:rsid w:val="00294E32"/>
    <w:rsid w:val="002A6C0C"/>
    <w:rsid w:val="002D6143"/>
    <w:rsid w:val="00335405"/>
    <w:rsid w:val="00387802"/>
    <w:rsid w:val="003C273E"/>
    <w:rsid w:val="003E3B17"/>
    <w:rsid w:val="003F2F5B"/>
    <w:rsid w:val="004360A1"/>
    <w:rsid w:val="0044602C"/>
    <w:rsid w:val="00464AC1"/>
    <w:rsid w:val="00483DCB"/>
    <w:rsid w:val="004A6269"/>
    <w:rsid w:val="004C06F5"/>
    <w:rsid w:val="004D2A9C"/>
    <w:rsid w:val="00521439"/>
    <w:rsid w:val="005924C4"/>
    <w:rsid w:val="005D1A17"/>
    <w:rsid w:val="00660D6E"/>
    <w:rsid w:val="00674076"/>
    <w:rsid w:val="00682769"/>
    <w:rsid w:val="006D0271"/>
    <w:rsid w:val="007260EA"/>
    <w:rsid w:val="00756217"/>
    <w:rsid w:val="00792BE5"/>
    <w:rsid w:val="007F34A9"/>
    <w:rsid w:val="0083724A"/>
    <w:rsid w:val="00854936"/>
    <w:rsid w:val="00A147A9"/>
    <w:rsid w:val="00A14B1B"/>
    <w:rsid w:val="00A31EF7"/>
    <w:rsid w:val="00A818B6"/>
    <w:rsid w:val="00BE2196"/>
    <w:rsid w:val="00C902DB"/>
    <w:rsid w:val="00CA316F"/>
    <w:rsid w:val="00CB03FD"/>
    <w:rsid w:val="00CB5095"/>
    <w:rsid w:val="00CC0BFC"/>
    <w:rsid w:val="00CC46CD"/>
    <w:rsid w:val="00CC52D9"/>
    <w:rsid w:val="00D32844"/>
    <w:rsid w:val="00D46141"/>
    <w:rsid w:val="00D6639D"/>
    <w:rsid w:val="00DC29CF"/>
    <w:rsid w:val="00DF31C4"/>
    <w:rsid w:val="00E24BCA"/>
    <w:rsid w:val="00E62BBF"/>
    <w:rsid w:val="00ED303E"/>
    <w:rsid w:val="00EF03E9"/>
    <w:rsid w:val="00F03267"/>
    <w:rsid w:val="00FD137B"/>
    <w:rsid w:val="00FE657E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6E2F2"/>
  <w15:chartTrackingRefBased/>
  <w15:docId w15:val="{C0905D51-1524-4413-87FB-4B6584DE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372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72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72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372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372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372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372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372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372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372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72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72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3724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3724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372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372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372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372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37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37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372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37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372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372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3724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3724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372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3724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3724A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3540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3540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633A3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BE21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s://bookretreats.com/blog/europes-most-overcrowded-islands/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886</Words>
  <Characters>5452</Characters>
  <Application>Microsoft Office Word</Application>
  <DocSecurity>0</DocSecurity>
  <Lines>136</Lines>
  <Paragraphs>80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9</cp:revision>
  <dcterms:created xsi:type="dcterms:W3CDTF">2026-07-08T04:12:00Z</dcterms:created>
  <dcterms:modified xsi:type="dcterms:W3CDTF">2026-07-09T05:14:00Z</dcterms:modified>
</cp:coreProperties>
</file>