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3535C" w14:textId="284DC73B" w:rsidR="007478EF" w:rsidRPr="007478EF" w:rsidRDefault="007E446E" w:rsidP="00F4277A">
      <w:pPr>
        <w:spacing w:before="100" w:beforeAutospacing="1" w:after="100" w:afterAutospacing="1"/>
        <w:jc w:val="center"/>
        <w:rPr>
          <w:rFonts w:ascii="Arial" w:eastAsia="Times New Roman" w:hAnsi="Arial" w:cs="Arial"/>
          <w:b/>
          <w:bCs/>
          <w:color w:val="0E2841" w:themeColor="text2"/>
          <w:sz w:val="28"/>
          <w:szCs w:val="28"/>
          <w:lang w:eastAsia="cs-CZ"/>
        </w:rPr>
      </w:pPr>
      <w:r>
        <w:rPr>
          <w:rFonts w:ascii="Arial" w:eastAsia="Times New Roman" w:hAnsi="Arial" w:cs="Arial"/>
          <w:b/>
          <w:bCs/>
          <w:color w:val="0E2841" w:themeColor="text2"/>
          <w:sz w:val="28"/>
          <w:szCs w:val="28"/>
          <w:lang w:eastAsia="cs-CZ"/>
        </w:rPr>
        <w:t>H</w:t>
      </w:r>
      <w:r w:rsidR="007478EF" w:rsidRPr="007478EF">
        <w:rPr>
          <w:rFonts w:ascii="Arial" w:eastAsia="Times New Roman" w:hAnsi="Arial" w:cs="Arial"/>
          <w:b/>
          <w:bCs/>
          <w:color w:val="0E2841" w:themeColor="text2"/>
          <w:sz w:val="28"/>
          <w:szCs w:val="28"/>
          <w:lang w:eastAsia="cs-CZ"/>
        </w:rPr>
        <w:t xml:space="preserve">uť František v Sázavě </w:t>
      </w:r>
      <w:r w:rsidR="00F4277A" w:rsidRPr="00F4277A">
        <w:rPr>
          <w:rFonts w:ascii="Arial" w:eastAsia="Times New Roman" w:hAnsi="Arial" w:cs="Arial"/>
          <w:b/>
          <w:bCs/>
          <w:color w:val="0E2841" w:themeColor="text2"/>
          <w:sz w:val="28"/>
          <w:szCs w:val="28"/>
          <w:lang w:eastAsia="cs-CZ"/>
        </w:rPr>
        <w:t xml:space="preserve">zve na </w:t>
      </w:r>
      <w:r w:rsidR="00F4277A">
        <w:rPr>
          <w:rFonts w:ascii="Arial" w:eastAsia="Times New Roman" w:hAnsi="Arial" w:cs="Arial"/>
          <w:b/>
          <w:bCs/>
          <w:color w:val="0E2841" w:themeColor="text2"/>
          <w:sz w:val="28"/>
          <w:szCs w:val="28"/>
          <w:lang w:eastAsia="cs-CZ"/>
        </w:rPr>
        <w:t>kulturu.</w:t>
      </w:r>
      <w:r w:rsidR="00F4277A" w:rsidRPr="00F4277A">
        <w:rPr>
          <w:rFonts w:ascii="Arial" w:eastAsia="Times New Roman" w:hAnsi="Arial" w:cs="Arial"/>
          <w:b/>
          <w:bCs/>
          <w:color w:val="0E2841" w:themeColor="text2"/>
          <w:sz w:val="28"/>
          <w:szCs w:val="28"/>
          <w:lang w:eastAsia="cs-CZ"/>
        </w:rPr>
        <w:t xml:space="preserve"> Jaroslav Dušek a Patrik Kee vystoupí v nově zrekonstruovaných prostorách</w:t>
      </w:r>
      <w:r w:rsidR="00F4277A">
        <w:rPr>
          <w:rFonts w:ascii="Arial" w:eastAsia="Times New Roman" w:hAnsi="Arial" w:cs="Arial"/>
          <w:b/>
          <w:bCs/>
          <w:color w:val="0E2841" w:themeColor="text2"/>
          <w:sz w:val="28"/>
          <w:szCs w:val="28"/>
          <w:lang w:eastAsia="cs-CZ"/>
        </w:rPr>
        <w:t xml:space="preserve"> 27. 5. a 3. 7.</w:t>
      </w:r>
    </w:p>
    <w:p w14:paraId="2E8212B8" w14:textId="1A4479DA" w:rsidR="00F4277A" w:rsidRDefault="00853193" w:rsidP="00310077">
      <w:pPr>
        <w:spacing w:before="100" w:beforeAutospacing="1" w:after="100" w:afterAutospacing="1"/>
        <w:rPr>
          <w:rFonts w:ascii="Arial" w:eastAsia="Times New Roman" w:hAnsi="Arial" w:cs="Arial"/>
          <w:b/>
          <w:bCs/>
          <w:color w:val="0E2841" w:themeColor="text2"/>
          <w:sz w:val="21"/>
          <w:szCs w:val="21"/>
          <w:lang w:eastAsia="cs-CZ"/>
        </w:rPr>
      </w:pPr>
      <w:r>
        <w:rPr>
          <w:rFonts w:ascii="Arial" w:eastAsia="Times New Roman" w:hAnsi="Arial" w:cs="Arial"/>
          <w:b/>
          <w:bCs/>
          <w:color w:val="0E2841" w:themeColor="text2"/>
          <w:sz w:val="22"/>
          <w:szCs w:val="22"/>
          <w:lang w:eastAsia="cs-CZ"/>
        </w:rPr>
        <w:br/>
      </w:r>
      <w:r w:rsidRPr="00152DBD">
        <w:rPr>
          <w:rFonts w:ascii="Arial" w:eastAsia="Times New Roman" w:hAnsi="Arial" w:cs="Arial"/>
          <w:b/>
          <w:bCs/>
          <w:color w:val="0E2841" w:themeColor="text2"/>
          <w:sz w:val="21"/>
          <w:szCs w:val="21"/>
          <w:lang w:eastAsia="cs-CZ"/>
        </w:rPr>
        <w:t>Sázava,</w:t>
      </w:r>
      <w:r w:rsidR="009E3A06" w:rsidRPr="00152DBD">
        <w:rPr>
          <w:rFonts w:ascii="Arial" w:eastAsia="Times New Roman" w:hAnsi="Arial" w:cs="Arial"/>
          <w:b/>
          <w:bCs/>
          <w:color w:val="0E2841" w:themeColor="text2"/>
          <w:sz w:val="21"/>
          <w:szCs w:val="21"/>
          <w:lang w:eastAsia="cs-CZ"/>
        </w:rPr>
        <w:t xml:space="preserve"> </w:t>
      </w:r>
      <w:r w:rsidR="007E446E" w:rsidRPr="00152DBD">
        <w:rPr>
          <w:rFonts w:ascii="Arial" w:eastAsia="Times New Roman" w:hAnsi="Arial" w:cs="Arial"/>
          <w:b/>
          <w:bCs/>
          <w:color w:val="0E2841" w:themeColor="text2"/>
          <w:sz w:val="21"/>
          <w:szCs w:val="21"/>
          <w:lang w:eastAsia="cs-CZ"/>
        </w:rPr>
        <w:t>2</w:t>
      </w:r>
      <w:r w:rsidR="00AC166B">
        <w:rPr>
          <w:rFonts w:ascii="Arial" w:eastAsia="Times New Roman" w:hAnsi="Arial" w:cs="Arial"/>
          <w:b/>
          <w:bCs/>
          <w:color w:val="0E2841" w:themeColor="text2"/>
          <w:sz w:val="21"/>
          <w:szCs w:val="21"/>
          <w:lang w:eastAsia="cs-CZ"/>
        </w:rPr>
        <w:t>1</w:t>
      </w:r>
      <w:r w:rsidR="009E3A06" w:rsidRPr="00152DBD">
        <w:rPr>
          <w:rFonts w:ascii="Arial" w:eastAsia="Times New Roman" w:hAnsi="Arial" w:cs="Arial"/>
          <w:b/>
          <w:bCs/>
          <w:color w:val="0E2841" w:themeColor="text2"/>
          <w:sz w:val="21"/>
          <w:szCs w:val="21"/>
          <w:lang w:eastAsia="cs-CZ"/>
        </w:rPr>
        <w:t xml:space="preserve">. </w:t>
      </w:r>
      <w:r w:rsidR="00F4277A">
        <w:rPr>
          <w:rFonts w:ascii="Arial" w:eastAsia="Times New Roman" w:hAnsi="Arial" w:cs="Arial"/>
          <w:b/>
          <w:bCs/>
          <w:color w:val="0E2841" w:themeColor="text2"/>
          <w:sz w:val="21"/>
          <w:szCs w:val="21"/>
          <w:lang w:eastAsia="cs-CZ"/>
        </w:rPr>
        <w:t>dubna</w:t>
      </w:r>
      <w:r w:rsidR="009E3A06" w:rsidRPr="00152DBD">
        <w:rPr>
          <w:rFonts w:ascii="Arial" w:eastAsia="Times New Roman" w:hAnsi="Arial" w:cs="Arial"/>
          <w:b/>
          <w:bCs/>
          <w:color w:val="0E2841" w:themeColor="text2"/>
          <w:sz w:val="21"/>
          <w:szCs w:val="21"/>
          <w:lang w:eastAsia="cs-CZ"/>
        </w:rPr>
        <w:t xml:space="preserve"> 202</w:t>
      </w:r>
      <w:r w:rsidR="00574341">
        <w:rPr>
          <w:rFonts w:ascii="Arial" w:eastAsia="Times New Roman" w:hAnsi="Arial" w:cs="Arial"/>
          <w:b/>
          <w:bCs/>
          <w:color w:val="0E2841" w:themeColor="text2"/>
          <w:sz w:val="21"/>
          <w:szCs w:val="21"/>
          <w:lang w:eastAsia="cs-CZ"/>
        </w:rPr>
        <w:t>6</w:t>
      </w:r>
      <w:r w:rsidR="00A923D6">
        <w:rPr>
          <w:rFonts w:ascii="Arial" w:eastAsia="Times New Roman" w:hAnsi="Arial" w:cs="Arial"/>
          <w:b/>
          <w:bCs/>
          <w:color w:val="0E2841" w:themeColor="text2"/>
          <w:sz w:val="21"/>
          <w:szCs w:val="21"/>
          <w:lang w:eastAsia="cs-CZ"/>
        </w:rPr>
        <w:t xml:space="preserve"> -</w:t>
      </w:r>
      <w:r w:rsidR="009E3A06" w:rsidRPr="00152DBD">
        <w:rPr>
          <w:rFonts w:ascii="Arial" w:eastAsia="Times New Roman" w:hAnsi="Arial" w:cs="Arial"/>
          <w:b/>
          <w:bCs/>
          <w:color w:val="0E2841" w:themeColor="text2"/>
          <w:sz w:val="21"/>
          <w:szCs w:val="21"/>
          <w:lang w:eastAsia="cs-CZ"/>
        </w:rPr>
        <w:t xml:space="preserve"> </w:t>
      </w:r>
      <w:r w:rsidR="00F4277A" w:rsidRPr="00F4277A">
        <w:rPr>
          <w:rFonts w:ascii="Arial" w:eastAsia="Times New Roman" w:hAnsi="Arial" w:cs="Arial"/>
          <w:b/>
          <w:bCs/>
          <w:color w:val="0E2841" w:themeColor="text2"/>
          <w:sz w:val="21"/>
          <w:szCs w:val="21"/>
          <w:lang w:eastAsia="cs-CZ"/>
        </w:rPr>
        <w:t xml:space="preserve">Huť František v Sázavě otevírá svou novou kulturní kapitolu. V čerstvě zrekonstruovaných prostorách historické sklárny si návštěvníci </w:t>
      </w:r>
      <w:r w:rsidR="00F4277A">
        <w:rPr>
          <w:rFonts w:ascii="Arial" w:eastAsia="Times New Roman" w:hAnsi="Arial" w:cs="Arial"/>
          <w:b/>
          <w:bCs/>
          <w:color w:val="0E2841" w:themeColor="text2"/>
          <w:sz w:val="21"/>
          <w:szCs w:val="21"/>
          <w:lang w:eastAsia="cs-CZ"/>
        </w:rPr>
        <w:t xml:space="preserve">mohou </w:t>
      </w:r>
      <w:r w:rsidR="00F4277A" w:rsidRPr="00F4277A">
        <w:rPr>
          <w:rFonts w:ascii="Arial" w:eastAsia="Times New Roman" w:hAnsi="Arial" w:cs="Arial"/>
          <w:b/>
          <w:bCs/>
          <w:color w:val="0E2841" w:themeColor="text2"/>
          <w:sz w:val="21"/>
          <w:szCs w:val="21"/>
          <w:lang w:eastAsia="cs-CZ"/>
        </w:rPr>
        <w:t>vychutnat představení Jarosl</w:t>
      </w:r>
      <w:r w:rsidR="00BD3C36">
        <w:rPr>
          <w:rFonts w:ascii="Arial" w:eastAsia="Times New Roman" w:hAnsi="Arial" w:cs="Arial"/>
          <w:b/>
          <w:bCs/>
          <w:color w:val="0E2841" w:themeColor="text2"/>
          <w:sz w:val="21"/>
          <w:szCs w:val="21"/>
          <w:lang w:eastAsia="cs-CZ"/>
        </w:rPr>
        <w:t>a</w:t>
      </w:r>
      <w:r w:rsidR="00F4277A">
        <w:rPr>
          <w:rFonts w:ascii="Arial" w:eastAsia="Times New Roman" w:hAnsi="Arial" w:cs="Arial"/>
          <w:b/>
          <w:bCs/>
          <w:color w:val="0E2841" w:themeColor="text2"/>
          <w:sz w:val="21"/>
          <w:szCs w:val="21"/>
          <w:lang w:eastAsia="cs-CZ"/>
        </w:rPr>
        <w:t>va</w:t>
      </w:r>
      <w:r w:rsidR="00F4277A" w:rsidRPr="00F4277A">
        <w:rPr>
          <w:rFonts w:ascii="Arial" w:eastAsia="Times New Roman" w:hAnsi="Arial" w:cs="Arial"/>
          <w:b/>
          <w:bCs/>
          <w:color w:val="0E2841" w:themeColor="text2"/>
          <w:sz w:val="21"/>
          <w:szCs w:val="21"/>
          <w:lang w:eastAsia="cs-CZ"/>
        </w:rPr>
        <w:t xml:space="preserve"> Duš</w:t>
      </w:r>
      <w:r w:rsidR="00F4277A">
        <w:rPr>
          <w:rFonts w:ascii="Arial" w:eastAsia="Times New Roman" w:hAnsi="Arial" w:cs="Arial"/>
          <w:b/>
          <w:bCs/>
          <w:color w:val="0E2841" w:themeColor="text2"/>
          <w:sz w:val="21"/>
          <w:szCs w:val="21"/>
          <w:lang w:eastAsia="cs-CZ"/>
        </w:rPr>
        <w:t xml:space="preserve">ka </w:t>
      </w:r>
      <w:r w:rsidR="00F4277A" w:rsidRPr="00F4277A">
        <w:rPr>
          <w:rFonts w:ascii="Arial" w:eastAsia="Times New Roman" w:hAnsi="Arial" w:cs="Arial"/>
          <w:b/>
          <w:bCs/>
          <w:color w:val="0E2841" w:themeColor="text2"/>
          <w:sz w:val="21"/>
          <w:szCs w:val="21"/>
          <w:lang w:eastAsia="cs-CZ"/>
        </w:rPr>
        <w:t>a Patrik</w:t>
      </w:r>
      <w:r w:rsidR="00F4277A">
        <w:rPr>
          <w:rFonts w:ascii="Arial" w:eastAsia="Times New Roman" w:hAnsi="Arial" w:cs="Arial"/>
          <w:b/>
          <w:bCs/>
          <w:color w:val="0E2841" w:themeColor="text2"/>
          <w:sz w:val="21"/>
          <w:szCs w:val="21"/>
          <w:lang w:eastAsia="cs-CZ"/>
        </w:rPr>
        <w:t>a</w:t>
      </w:r>
      <w:r w:rsidR="00F4277A" w:rsidRPr="00F4277A">
        <w:rPr>
          <w:rFonts w:ascii="Arial" w:eastAsia="Times New Roman" w:hAnsi="Arial" w:cs="Arial"/>
          <w:b/>
          <w:bCs/>
          <w:color w:val="0E2841" w:themeColor="text2"/>
          <w:sz w:val="21"/>
          <w:szCs w:val="21"/>
          <w:lang w:eastAsia="cs-CZ"/>
        </w:rPr>
        <w:t xml:space="preserve"> Kee</w:t>
      </w:r>
      <w:r w:rsidR="00F4277A">
        <w:rPr>
          <w:rFonts w:ascii="Arial" w:eastAsia="Times New Roman" w:hAnsi="Arial" w:cs="Arial"/>
          <w:b/>
          <w:bCs/>
          <w:color w:val="0E2841" w:themeColor="text2"/>
          <w:sz w:val="21"/>
          <w:szCs w:val="21"/>
          <w:lang w:eastAsia="cs-CZ"/>
        </w:rPr>
        <w:t xml:space="preserve"> Vnitřní klíče</w:t>
      </w:r>
      <w:r w:rsidR="00F4277A" w:rsidRPr="00F4277A">
        <w:rPr>
          <w:rFonts w:ascii="Arial" w:eastAsia="Times New Roman" w:hAnsi="Arial" w:cs="Arial"/>
          <w:b/>
          <w:bCs/>
          <w:color w:val="0E2841" w:themeColor="text2"/>
          <w:sz w:val="21"/>
          <w:szCs w:val="21"/>
          <w:lang w:eastAsia="cs-CZ"/>
        </w:rPr>
        <w:t>, které propojuje inspirativní mluvené slovo, hudbu a hlubší zamyšlení nad lidským potenciálem. Výjimečný večer se uskuteční ve dvou termínech – 27. května a 3. července 2026.</w:t>
      </w:r>
    </w:p>
    <w:p w14:paraId="60967085" w14:textId="77777777" w:rsidR="00A923D6" w:rsidRPr="00A923D6" w:rsidRDefault="00A923D6" w:rsidP="00A923D6">
      <w:pPr>
        <w:spacing w:before="100" w:beforeAutospacing="1" w:after="100" w:afterAutospacing="1"/>
        <w:rPr>
          <w:rFonts w:ascii="Arial" w:eastAsia="Times New Roman" w:hAnsi="Arial" w:cs="Arial"/>
          <w:color w:val="0E2841" w:themeColor="text2"/>
          <w:sz w:val="21"/>
          <w:szCs w:val="21"/>
          <w:lang w:eastAsia="cs-CZ"/>
        </w:rPr>
      </w:pPr>
      <w:r w:rsidRPr="00A923D6">
        <w:rPr>
          <w:rFonts w:ascii="Arial" w:eastAsia="Times New Roman" w:hAnsi="Arial" w:cs="Arial"/>
          <w:color w:val="0E2841" w:themeColor="text2"/>
          <w:sz w:val="21"/>
          <w:szCs w:val="21"/>
          <w:lang w:eastAsia="cs-CZ"/>
        </w:rPr>
        <w:t>Program nabídne mudrování o skrytém potenciálu lidské bytosti, inspirované mimo jiné díly autorů, jako jsou Richard Rudd, Annick de Souzenelle, Neil Douglas-Klotz, Gregg Braden, David R. Hawkins či J. Ch. Pearce. Diváci se mohou těšit na podnětné myšlenky, nadhled, humor i témata, která otevírají prostor k hlubšímu zamyšlení nad člověkem a jeho možnostmi.</w:t>
      </w:r>
    </w:p>
    <w:p w14:paraId="3DCCDA3F" w14:textId="0D5E9927" w:rsidR="00BD3C36" w:rsidRDefault="00A923D6" w:rsidP="00310077">
      <w:pPr>
        <w:spacing w:before="100" w:beforeAutospacing="1" w:after="100" w:afterAutospacing="1"/>
        <w:rPr>
          <w:rFonts w:ascii="Arial" w:eastAsia="Times New Roman" w:hAnsi="Arial" w:cs="Arial"/>
          <w:color w:val="0E2841" w:themeColor="text2"/>
          <w:sz w:val="21"/>
          <w:szCs w:val="21"/>
          <w:lang w:eastAsia="cs-CZ"/>
        </w:rPr>
      </w:pPr>
      <w:r w:rsidRPr="00A923D6">
        <w:rPr>
          <w:rFonts w:ascii="Arial" w:eastAsia="Times New Roman" w:hAnsi="Arial" w:cs="Arial"/>
          <w:color w:val="0E2841" w:themeColor="text2"/>
          <w:sz w:val="21"/>
          <w:szCs w:val="21"/>
          <w:lang w:eastAsia="cs-CZ"/>
        </w:rPr>
        <w:t>Atmosféru večera navíc podbarví uhrančivý zpěv a vokální improvizace Patrika Kee, jehož hlas dodává celému vystoupení neopakovatelnou energii a emotivní rozměr. Spojení charismatického projevu Jaroslava Duška a originální hudební improvizace slibuje mimořádný kulturní zážitek v kulisách místa s výjimečným geniem loci.</w:t>
      </w:r>
      <w:r>
        <w:rPr>
          <w:rFonts w:ascii="Arial" w:eastAsia="Times New Roman" w:hAnsi="Arial" w:cs="Arial"/>
          <w:color w:val="0E2841" w:themeColor="text2"/>
          <w:sz w:val="21"/>
          <w:szCs w:val="21"/>
          <w:lang w:eastAsia="cs-CZ"/>
        </w:rPr>
        <w:t xml:space="preserve"> </w:t>
      </w:r>
      <w:r w:rsidRPr="00A923D6">
        <w:rPr>
          <w:rFonts w:ascii="Arial" w:eastAsia="Times New Roman" w:hAnsi="Arial" w:cs="Arial"/>
          <w:color w:val="0E2841" w:themeColor="text2"/>
          <w:sz w:val="21"/>
          <w:szCs w:val="21"/>
          <w:lang w:eastAsia="cs-CZ"/>
        </w:rPr>
        <w:t>Historická Huť František tak zve návštěvníky nejen na nevšední večer, ale i do nově obnoveného prostoru, který spojuje industriální dědictví s živou současnou kulturou.</w:t>
      </w:r>
      <w:r w:rsidR="00BD3C36">
        <w:rPr>
          <w:rFonts w:ascii="Arial" w:eastAsia="Times New Roman" w:hAnsi="Arial" w:cs="Arial"/>
          <w:color w:val="0E2841" w:themeColor="text2"/>
          <w:sz w:val="21"/>
          <w:szCs w:val="21"/>
          <w:lang w:eastAsia="cs-CZ"/>
        </w:rPr>
        <w:br/>
      </w:r>
      <w:r w:rsidR="00BD3C36">
        <w:rPr>
          <w:rFonts w:ascii="Arial" w:eastAsia="Times New Roman" w:hAnsi="Arial" w:cs="Arial"/>
          <w:color w:val="0E2841" w:themeColor="text2"/>
          <w:sz w:val="21"/>
          <w:szCs w:val="21"/>
          <w:lang w:eastAsia="cs-CZ"/>
        </w:rPr>
        <w:br/>
        <w:t xml:space="preserve">Vstupenky lze zakoupit na </w:t>
      </w:r>
      <w:hyperlink r:id="rId4" w:history="1">
        <w:r w:rsidR="00BD3C36">
          <w:rPr>
            <w:rStyle w:val="Hypertextovodkaz"/>
            <w:rFonts w:ascii="Arial" w:eastAsia="Times New Roman" w:hAnsi="Arial" w:cs="Arial"/>
            <w:sz w:val="21"/>
            <w:szCs w:val="21"/>
            <w:lang w:eastAsia="cs-CZ"/>
          </w:rPr>
          <w:t>divadlokampa.cz</w:t>
        </w:r>
      </w:hyperlink>
      <w:r w:rsidR="00BD3C36">
        <w:rPr>
          <w:rFonts w:ascii="Arial" w:eastAsia="Times New Roman" w:hAnsi="Arial" w:cs="Arial"/>
          <w:color w:val="0E2841" w:themeColor="text2"/>
          <w:sz w:val="21"/>
          <w:szCs w:val="21"/>
          <w:lang w:eastAsia="cs-CZ"/>
        </w:rPr>
        <w:t>.</w:t>
      </w:r>
    </w:p>
    <w:p w14:paraId="387A402B" w14:textId="58B93456" w:rsidR="00F4277A" w:rsidRPr="00A923D6" w:rsidRDefault="00BD3C36" w:rsidP="00310077">
      <w:pPr>
        <w:spacing w:before="100" w:beforeAutospacing="1" w:after="100" w:afterAutospacing="1"/>
        <w:rPr>
          <w:rFonts w:ascii="Arial" w:eastAsia="Times New Roman" w:hAnsi="Arial" w:cs="Arial"/>
          <w:color w:val="0E2841" w:themeColor="text2"/>
          <w:sz w:val="21"/>
          <w:szCs w:val="21"/>
          <w:lang w:eastAsia="cs-CZ"/>
        </w:rPr>
      </w:pPr>
      <w:r w:rsidRPr="00152DBD">
        <w:rPr>
          <w:rFonts w:ascii="Arial" w:eastAsia="Times New Roman" w:hAnsi="Arial" w:cs="Arial"/>
          <w:b/>
          <w:bCs/>
          <w:color w:val="0E2841" w:themeColor="text2"/>
          <w:sz w:val="21"/>
          <w:szCs w:val="21"/>
          <w:lang w:eastAsia="cs-CZ"/>
        </w:rPr>
        <w:t>Industriální prostor pro nové příběhy</w:t>
      </w:r>
      <w:r w:rsidRPr="00A923D6">
        <w:rPr>
          <w:rFonts w:ascii="Arial" w:eastAsia="Times New Roman" w:hAnsi="Arial" w:cs="Arial"/>
          <w:color w:val="0E2841" w:themeColor="text2"/>
          <w:sz w:val="21"/>
          <w:szCs w:val="21"/>
          <w:lang w:eastAsia="cs-CZ"/>
        </w:rPr>
        <w:t xml:space="preserve"> </w:t>
      </w:r>
      <w:r>
        <w:rPr>
          <w:rFonts w:ascii="Arial" w:eastAsia="Times New Roman" w:hAnsi="Arial" w:cs="Arial"/>
          <w:color w:val="0E2841" w:themeColor="text2"/>
          <w:sz w:val="21"/>
          <w:szCs w:val="21"/>
          <w:lang w:eastAsia="cs-CZ"/>
        </w:rPr>
        <w:br/>
      </w:r>
      <w:r w:rsidR="00A923D6" w:rsidRPr="00A923D6">
        <w:rPr>
          <w:rFonts w:ascii="Arial" w:eastAsia="Times New Roman" w:hAnsi="Arial" w:cs="Arial"/>
          <w:color w:val="0E2841" w:themeColor="text2"/>
          <w:sz w:val="21"/>
          <w:szCs w:val="21"/>
          <w:lang w:eastAsia="cs-CZ"/>
        </w:rPr>
        <w:t>Historická sklářská Huť František v Sázavě, jedna z nejcennějších industriálních památek středních Čech, vstupuj</w:t>
      </w:r>
      <w:r w:rsidR="00A923D6">
        <w:rPr>
          <w:rFonts w:ascii="Arial" w:eastAsia="Times New Roman" w:hAnsi="Arial" w:cs="Arial"/>
          <w:color w:val="0E2841" w:themeColor="text2"/>
          <w:sz w:val="21"/>
          <w:szCs w:val="21"/>
          <w:lang w:eastAsia="cs-CZ"/>
        </w:rPr>
        <w:t>e</w:t>
      </w:r>
      <w:r w:rsidR="00A923D6" w:rsidRPr="00A923D6">
        <w:rPr>
          <w:rFonts w:ascii="Arial" w:eastAsia="Times New Roman" w:hAnsi="Arial" w:cs="Arial"/>
          <w:color w:val="0E2841" w:themeColor="text2"/>
          <w:sz w:val="21"/>
          <w:szCs w:val="21"/>
          <w:lang w:eastAsia="cs-CZ"/>
        </w:rPr>
        <w:t xml:space="preserve"> do nové etapy své existence. Památkově chráněný areál z 19. století prochází proměnou v kulturní a společenský prostor, který propojuje historické dědictví regionu s moderním využitím pro veřejnost, firmy i místní komunitu. </w:t>
      </w:r>
    </w:p>
    <w:p w14:paraId="609FBA34" w14:textId="70D6B8F6" w:rsidR="00853193" w:rsidRPr="00152DBD" w:rsidRDefault="00853193"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color w:val="0E2841" w:themeColor="text2"/>
          <w:sz w:val="21"/>
          <w:szCs w:val="21"/>
          <w:lang w:eastAsia="cs-CZ"/>
        </w:rPr>
        <w:t>Rekonstruovaný areál Huti František nabí</w:t>
      </w:r>
      <w:r w:rsidR="00BD3C36">
        <w:rPr>
          <w:rFonts w:ascii="Arial" w:eastAsia="Times New Roman" w:hAnsi="Arial" w:cs="Arial"/>
          <w:color w:val="0E2841" w:themeColor="text2"/>
          <w:sz w:val="21"/>
          <w:szCs w:val="21"/>
          <w:lang w:eastAsia="cs-CZ"/>
        </w:rPr>
        <w:t>zejí</w:t>
      </w:r>
      <w:r w:rsidRPr="00152DBD">
        <w:rPr>
          <w:rFonts w:ascii="Arial" w:eastAsia="Times New Roman" w:hAnsi="Arial" w:cs="Arial"/>
          <w:color w:val="0E2841" w:themeColor="text2"/>
          <w:sz w:val="21"/>
          <w:szCs w:val="21"/>
          <w:lang w:eastAsia="cs-CZ"/>
        </w:rPr>
        <w:t xml:space="preserve"> několik navzájem propojených prostorů různého charakteru, které dohromady vytvářejí mimořádně variabilní prostředí pro kulturní i společenské akce. Od velkorysého hlavního sálu v bývalé sklářské hale přes menší salonky a galerijní prostory až po otevřené společenské zóny vzniká komplex, který kombinuje autentickou industriální architekturu s moderním technickým zázemím.</w:t>
      </w:r>
    </w:p>
    <w:p w14:paraId="422EA833" w14:textId="77777777" w:rsidR="009C57FB" w:rsidRDefault="00853193"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color w:val="0E2841" w:themeColor="text2"/>
          <w:sz w:val="21"/>
          <w:szCs w:val="21"/>
          <w:lang w:eastAsia="cs-CZ"/>
        </w:rPr>
        <w:t>Dominantou celého objektu je hlavní sál situovaný přímo v původní sklářské hale, kde se historicky tavilo a chladilo sklo. Prostor si zachoval svou působivou industriální atmosféru – vysoké stropy, velkorysé proporce a zachované architektonické prvky připomínající někdejší průmyslový provoz. Právě kontrast surové historické architektury s moderním vybavením vytváří výrazný vizuální efekt a dává prostoru jedinečný charakter</w:t>
      </w:r>
      <w:r w:rsidR="00A923D6">
        <w:rPr>
          <w:rFonts w:ascii="Arial" w:eastAsia="Times New Roman" w:hAnsi="Arial" w:cs="Arial"/>
          <w:color w:val="0E2841" w:themeColor="text2"/>
          <w:sz w:val="21"/>
          <w:szCs w:val="21"/>
          <w:lang w:eastAsia="cs-CZ"/>
        </w:rPr>
        <w:t>.</w:t>
      </w:r>
      <w:r w:rsidR="00BD3C36">
        <w:rPr>
          <w:rFonts w:ascii="Arial" w:eastAsia="Times New Roman" w:hAnsi="Arial" w:cs="Arial"/>
          <w:color w:val="0E2841" w:themeColor="text2"/>
          <w:sz w:val="21"/>
          <w:szCs w:val="21"/>
          <w:lang w:eastAsia="cs-CZ"/>
        </w:rPr>
        <w:t xml:space="preserve"> </w:t>
      </w:r>
    </w:p>
    <w:p w14:paraId="14A1143E" w14:textId="7589CA9C" w:rsidR="00853193" w:rsidRPr="00152DBD" w:rsidRDefault="00853193"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color w:val="0E2841" w:themeColor="text2"/>
          <w:sz w:val="21"/>
          <w:szCs w:val="21"/>
          <w:lang w:eastAsia="cs-CZ"/>
        </w:rPr>
        <w:t>Vedle hlavního sálu vznikají také menší salonky a galerie určené pro komornější setkání, workshopy nebo společenské akce. Některé z nich jsou situovány v patrech a nabízejí zajímavé průhledy do hlavní haly, jiné naopak vytvářejí intimnější prostředí vhodné pro menší skupiny hostů. Díky této různorodosti lze jednotlivé části areálu využívat samostatně, nebo je naopak propojit do jednoho většího eventového celku.</w:t>
      </w:r>
    </w:p>
    <w:p w14:paraId="02924C7E" w14:textId="49FE8772" w:rsidR="00853193" w:rsidRPr="00152DBD" w:rsidRDefault="00853193"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color w:val="0E2841" w:themeColor="text2"/>
          <w:sz w:val="21"/>
          <w:szCs w:val="21"/>
          <w:lang w:eastAsia="cs-CZ"/>
        </w:rPr>
        <w:t>Architektonicky výrazným prvkem je také kombinace původních technických konstrukcí, historických materiálů a nových moderních zásahů. V interiérech se tak vedle industriálních prvků objevují současné designové prvky, umělecké instalace nebo prosklené plochy, které prostorům dodávají světlo a otevřenost. Některé části objektu pracují s kontrastem temnějších, téměř klubových zákoutí</w:t>
      </w:r>
      <w:r w:rsidR="00454890">
        <w:rPr>
          <w:rFonts w:ascii="Arial" w:eastAsia="Times New Roman" w:hAnsi="Arial" w:cs="Arial"/>
          <w:color w:val="0E2841" w:themeColor="text2"/>
          <w:sz w:val="21"/>
          <w:szCs w:val="21"/>
          <w:lang w:eastAsia="cs-CZ"/>
        </w:rPr>
        <w:t>,</w:t>
      </w:r>
      <w:r w:rsidRPr="00152DBD">
        <w:rPr>
          <w:rFonts w:ascii="Arial" w:eastAsia="Times New Roman" w:hAnsi="Arial" w:cs="Arial"/>
          <w:color w:val="0E2841" w:themeColor="text2"/>
          <w:sz w:val="21"/>
          <w:szCs w:val="21"/>
          <w:lang w:eastAsia="cs-CZ"/>
        </w:rPr>
        <w:t xml:space="preserve"> a naopak velmi světlých, galerijně pojatých místností.</w:t>
      </w:r>
    </w:p>
    <w:p w14:paraId="09345F78" w14:textId="1003FEDB" w:rsidR="00853193" w:rsidRPr="00152DBD" w:rsidRDefault="00853193"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color w:val="0E2841" w:themeColor="text2"/>
          <w:sz w:val="21"/>
          <w:szCs w:val="21"/>
          <w:lang w:eastAsia="cs-CZ"/>
        </w:rPr>
        <w:lastRenderedPageBreak/>
        <w:t>Součástí areálu jsou také prostory určené pro neformální setkávání, networking či odpočinek mezi jednotlivými programy. Tyto zóny fungují jako přirozené spojnice mezi hlavními sály a salonky a pomáhají vytvářet atmosféru živého společenského místa. Celý komplex tak nabízí prostředí, které umožňuje pořádat velmi různorodé akce – od konferencí, odborných fór a firemních setkání až po koncerty, výstavy nebo společenské večery. Industriální architektura huti přitom zůstává hlavním charakterovým prvkem celého prostoru a připomíná více než stoletou historii tohoto výjimečného místa</w:t>
      </w:r>
      <w:r w:rsidR="00A923D6">
        <w:rPr>
          <w:rFonts w:ascii="Arial" w:eastAsia="Times New Roman" w:hAnsi="Arial" w:cs="Arial"/>
          <w:color w:val="0E2841" w:themeColor="text2"/>
          <w:sz w:val="21"/>
          <w:szCs w:val="21"/>
          <w:lang w:eastAsia="cs-CZ"/>
        </w:rPr>
        <w:t>.</w:t>
      </w:r>
    </w:p>
    <w:p w14:paraId="1149B057" w14:textId="0454C6FE" w:rsidR="00DA4CF8" w:rsidRPr="00F6289C" w:rsidRDefault="00DA4CF8" w:rsidP="00853193">
      <w:pPr>
        <w:spacing w:before="100" w:beforeAutospacing="1" w:after="100" w:afterAutospacing="1"/>
        <w:outlineLvl w:val="1"/>
        <w:rPr>
          <w:rFonts w:ascii="Arial" w:eastAsia="Times New Roman" w:hAnsi="Arial" w:cs="Arial"/>
          <w:color w:val="0E2841" w:themeColor="text2"/>
          <w:sz w:val="21"/>
          <w:szCs w:val="21"/>
          <w:lang w:eastAsia="cs-CZ"/>
        </w:rPr>
      </w:pPr>
    </w:p>
    <w:sectPr w:rsidR="00DA4CF8" w:rsidRPr="00F6289C"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B6"/>
    <w:rsid w:val="00012471"/>
    <w:rsid w:val="00025129"/>
    <w:rsid w:val="000377B2"/>
    <w:rsid w:val="00041627"/>
    <w:rsid w:val="000606C4"/>
    <w:rsid w:val="00067678"/>
    <w:rsid w:val="000724ED"/>
    <w:rsid w:val="000A17B6"/>
    <w:rsid w:val="000E7F06"/>
    <w:rsid w:val="00116624"/>
    <w:rsid w:val="00141DBD"/>
    <w:rsid w:val="00152DBD"/>
    <w:rsid w:val="00193F80"/>
    <w:rsid w:val="002941C2"/>
    <w:rsid w:val="002F52E3"/>
    <w:rsid w:val="00310077"/>
    <w:rsid w:val="003A1AB4"/>
    <w:rsid w:val="00424B82"/>
    <w:rsid w:val="00454890"/>
    <w:rsid w:val="00466561"/>
    <w:rsid w:val="00473AF7"/>
    <w:rsid w:val="004777DE"/>
    <w:rsid w:val="00481B81"/>
    <w:rsid w:val="004A6749"/>
    <w:rsid w:val="004C1F55"/>
    <w:rsid w:val="004C73D9"/>
    <w:rsid w:val="004F3D1E"/>
    <w:rsid w:val="004F476E"/>
    <w:rsid w:val="004F52C3"/>
    <w:rsid w:val="00527CBD"/>
    <w:rsid w:val="0053195E"/>
    <w:rsid w:val="005369CF"/>
    <w:rsid w:val="00561EBB"/>
    <w:rsid w:val="0056223D"/>
    <w:rsid w:val="00566EF5"/>
    <w:rsid w:val="00574341"/>
    <w:rsid w:val="005749E1"/>
    <w:rsid w:val="00596173"/>
    <w:rsid w:val="005B19D4"/>
    <w:rsid w:val="005D6A1F"/>
    <w:rsid w:val="005F6627"/>
    <w:rsid w:val="00603BC4"/>
    <w:rsid w:val="006244FC"/>
    <w:rsid w:val="00643CBD"/>
    <w:rsid w:val="00650E49"/>
    <w:rsid w:val="006762CB"/>
    <w:rsid w:val="006A6F80"/>
    <w:rsid w:val="006A7375"/>
    <w:rsid w:val="006B1164"/>
    <w:rsid w:val="006B3EC5"/>
    <w:rsid w:val="006C2D4D"/>
    <w:rsid w:val="006C7D41"/>
    <w:rsid w:val="006D4ECB"/>
    <w:rsid w:val="007017F9"/>
    <w:rsid w:val="00727311"/>
    <w:rsid w:val="007478EF"/>
    <w:rsid w:val="0075030C"/>
    <w:rsid w:val="00792D03"/>
    <w:rsid w:val="007A3F60"/>
    <w:rsid w:val="007B1EC6"/>
    <w:rsid w:val="007D534D"/>
    <w:rsid w:val="007E446E"/>
    <w:rsid w:val="008106BD"/>
    <w:rsid w:val="0082618E"/>
    <w:rsid w:val="008270FD"/>
    <w:rsid w:val="00831670"/>
    <w:rsid w:val="00840235"/>
    <w:rsid w:val="00853193"/>
    <w:rsid w:val="00880F11"/>
    <w:rsid w:val="00890C20"/>
    <w:rsid w:val="00894FD3"/>
    <w:rsid w:val="00896012"/>
    <w:rsid w:val="008A0FAE"/>
    <w:rsid w:val="008A578C"/>
    <w:rsid w:val="008B30EB"/>
    <w:rsid w:val="008B3B84"/>
    <w:rsid w:val="008C19EC"/>
    <w:rsid w:val="008D68DC"/>
    <w:rsid w:val="008E4C8F"/>
    <w:rsid w:val="008F0E9B"/>
    <w:rsid w:val="008F1239"/>
    <w:rsid w:val="008F66DC"/>
    <w:rsid w:val="009C57FB"/>
    <w:rsid w:val="009E3A06"/>
    <w:rsid w:val="009E3ADE"/>
    <w:rsid w:val="00A07978"/>
    <w:rsid w:val="00A35E50"/>
    <w:rsid w:val="00A5741F"/>
    <w:rsid w:val="00A62850"/>
    <w:rsid w:val="00A923D6"/>
    <w:rsid w:val="00AC166B"/>
    <w:rsid w:val="00AD4D16"/>
    <w:rsid w:val="00AE5398"/>
    <w:rsid w:val="00B15104"/>
    <w:rsid w:val="00B242D0"/>
    <w:rsid w:val="00B87F8B"/>
    <w:rsid w:val="00B956A8"/>
    <w:rsid w:val="00BB7D74"/>
    <w:rsid w:val="00BD3C36"/>
    <w:rsid w:val="00C072C1"/>
    <w:rsid w:val="00C52AEB"/>
    <w:rsid w:val="00CB5585"/>
    <w:rsid w:val="00CE510E"/>
    <w:rsid w:val="00CF0BB7"/>
    <w:rsid w:val="00CF2DE4"/>
    <w:rsid w:val="00CF52A7"/>
    <w:rsid w:val="00D84CD4"/>
    <w:rsid w:val="00DA1EB4"/>
    <w:rsid w:val="00DA4CF8"/>
    <w:rsid w:val="00DB27BF"/>
    <w:rsid w:val="00DB36F9"/>
    <w:rsid w:val="00DB7671"/>
    <w:rsid w:val="00E00548"/>
    <w:rsid w:val="00E41C1F"/>
    <w:rsid w:val="00E43935"/>
    <w:rsid w:val="00E938C9"/>
    <w:rsid w:val="00ED2CF5"/>
    <w:rsid w:val="00EE18A6"/>
    <w:rsid w:val="00EE5F35"/>
    <w:rsid w:val="00EF1717"/>
    <w:rsid w:val="00EF7905"/>
    <w:rsid w:val="00F00D74"/>
    <w:rsid w:val="00F17AB7"/>
    <w:rsid w:val="00F4277A"/>
    <w:rsid w:val="00F6289C"/>
    <w:rsid w:val="00F76192"/>
    <w:rsid w:val="00F87B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3FE86"/>
  <w15:chartTrackingRefBased/>
  <w15:docId w15:val="{745CB6B3-809B-A441-8C62-2081463AA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A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0A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0A17B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A17B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A17B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unhideWhenUsed/>
    <w:qFormat/>
    <w:rsid w:val="000A17B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A17B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A17B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A17B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A17B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0A17B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0A17B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A17B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A17B6"/>
    <w:rPr>
      <w:rFonts w:eastAsiaTheme="majorEastAsia" w:cstheme="majorBidi"/>
      <w:color w:val="0F4761" w:themeColor="accent1" w:themeShade="BF"/>
    </w:rPr>
  </w:style>
  <w:style w:type="character" w:customStyle="1" w:styleId="Nadpis6Char">
    <w:name w:val="Nadpis 6 Char"/>
    <w:basedOn w:val="Standardnpsmoodstavce"/>
    <w:link w:val="Nadpis6"/>
    <w:uiPriority w:val="9"/>
    <w:rsid w:val="000A17B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A17B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A17B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A17B6"/>
    <w:rPr>
      <w:rFonts w:eastAsiaTheme="majorEastAsia" w:cstheme="majorBidi"/>
      <w:color w:val="272727" w:themeColor="text1" w:themeTint="D8"/>
    </w:rPr>
  </w:style>
  <w:style w:type="paragraph" w:styleId="Nzev">
    <w:name w:val="Title"/>
    <w:basedOn w:val="Normln"/>
    <w:next w:val="Normln"/>
    <w:link w:val="NzevChar"/>
    <w:uiPriority w:val="10"/>
    <w:qFormat/>
    <w:rsid w:val="000A17B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A17B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A17B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A17B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A17B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A17B6"/>
    <w:rPr>
      <w:i/>
      <w:iCs/>
      <w:color w:val="404040" w:themeColor="text1" w:themeTint="BF"/>
    </w:rPr>
  </w:style>
  <w:style w:type="paragraph" w:styleId="Odstavecseseznamem">
    <w:name w:val="List Paragraph"/>
    <w:basedOn w:val="Normln"/>
    <w:uiPriority w:val="34"/>
    <w:qFormat/>
    <w:rsid w:val="000A17B6"/>
    <w:pPr>
      <w:ind w:left="720"/>
      <w:contextualSpacing/>
    </w:pPr>
  </w:style>
  <w:style w:type="character" w:styleId="Zdraznnintenzivn">
    <w:name w:val="Intense Emphasis"/>
    <w:basedOn w:val="Standardnpsmoodstavce"/>
    <w:uiPriority w:val="21"/>
    <w:qFormat/>
    <w:rsid w:val="000A17B6"/>
    <w:rPr>
      <w:i/>
      <w:iCs/>
      <w:color w:val="0F4761" w:themeColor="accent1" w:themeShade="BF"/>
    </w:rPr>
  </w:style>
  <w:style w:type="paragraph" w:styleId="Vrazncitt">
    <w:name w:val="Intense Quote"/>
    <w:basedOn w:val="Normln"/>
    <w:next w:val="Normln"/>
    <w:link w:val="VrazncittChar"/>
    <w:uiPriority w:val="30"/>
    <w:qFormat/>
    <w:rsid w:val="000A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A17B6"/>
    <w:rPr>
      <w:i/>
      <w:iCs/>
      <w:color w:val="0F4761" w:themeColor="accent1" w:themeShade="BF"/>
    </w:rPr>
  </w:style>
  <w:style w:type="character" w:styleId="Odkazintenzivn">
    <w:name w:val="Intense Reference"/>
    <w:basedOn w:val="Standardnpsmoodstavce"/>
    <w:uiPriority w:val="32"/>
    <w:qFormat/>
    <w:rsid w:val="000A17B6"/>
    <w:rPr>
      <w:b/>
      <w:bCs/>
      <w:smallCaps/>
      <w:color w:val="0F4761" w:themeColor="accent1" w:themeShade="BF"/>
      <w:spacing w:val="5"/>
    </w:rPr>
  </w:style>
  <w:style w:type="paragraph" w:styleId="Normlnweb">
    <w:name w:val="Normal (Web)"/>
    <w:basedOn w:val="Normln"/>
    <w:uiPriority w:val="99"/>
    <w:semiHidden/>
    <w:unhideWhenUsed/>
    <w:rsid w:val="000A17B6"/>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9E3A06"/>
  </w:style>
  <w:style w:type="character" w:styleId="Hypertextovodkaz">
    <w:name w:val="Hyperlink"/>
    <w:basedOn w:val="Standardnpsmoodstavce"/>
    <w:uiPriority w:val="99"/>
    <w:unhideWhenUsed/>
    <w:rsid w:val="009E3A06"/>
    <w:rPr>
      <w:color w:val="0000FF"/>
      <w:u w:val="single"/>
    </w:rPr>
  </w:style>
  <w:style w:type="character" w:styleId="Nevyeenzmnka">
    <w:name w:val="Unresolved Mention"/>
    <w:basedOn w:val="Standardnpsmoodstavce"/>
    <w:uiPriority w:val="99"/>
    <w:semiHidden/>
    <w:unhideWhenUsed/>
    <w:rsid w:val="00F76192"/>
    <w:rPr>
      <w:color w:val="605E5C"/>
      <w:shd w:val="clear" w:color="auto" w:fill="E1DFDD"/>
    </w:rPr>
  </w:style>
  <w:style w:type="character" w:styleId="Sledovanodkaz">
    <w:name w:val="FollowedHyperlink"/>
    <w:basedOn w:val="Standardnpsmoodstavce"/>
    <w:uiPriority w:val="99"/>
    <w:semiHidden/>
    <w:unhideWhenUsed/>
    <w:rsid w:val="008F123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ivadlokampa.cz/dusek/"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599</Words>
  <Characters>3537</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4</cp:revision>
  <dcterms:created xsi:type="dcterms:W3CDTF">2026-04-21T09:10:00Z</dcterms:created>
  <dcterms:modified xsi:type="dcterms:W3CDTF">2026-04-21T09:11:00Z</dcterms:modified>
</cp:coreProperties>
</file>