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5F6D993" w14:textId="77777777" w:rsidR="005D35A5" w:rsidRPr="005D35A5" w:rsidRDefault="005D35A5" w:rsidP="00EC0524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F1BA558" w14:textId="77777777" w:rsidR="000C7A10" w:rsidRDefault="005D35A5" w:rsidP="00EC0524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0C7A10">
        <w:rPr>
          <w:rFonts w:ascii="Arial" w:hAnsi="Arial" w:cs="Arial"/>
          <w:b/>
          <w:bCs/>
          <w:color w:val="000000"/>
          <w:sz w:val="28"/>
          <w:szCs w:val="28"/>
        </w:rPr>
        <w:t xml:space="preserve">Střevní potíže po dovolené. </w:t>
      </w:r>
    </w:p>
    <w:p w14:paraId="6BBC7132" w14:textId="12A3163C" w:rsidR="005D35A5" w:rsidRPr="000C7A10" w:rsidRDefault="005D35A5" w:rsidP="00EC0524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0C7A10">
        <w:rPr>
          <w:rFonts w:ascii="Arial" w:hAnsi="Arial" w:cs="Arial"/>
          <w:b/>
          <w:bCs/>
          <w:color w:val="000000"/>
          <w:sz w:val="28"/>
          <w:szCs w:val="28"/>
        </w:rPr>
        <w:t>Kdy pomůže dieta a kdy je potřeba vyšetření</w:t>
      </w:r>
    </w:p>
    <w:p w14:paraId="5B16020C" w14:textId="77777777" w:rsidR="000F33B0" w:rsidRPr="000C7A10" w:rsidRDefault="000F33B0">
      <w:pPr>
        <w:rPr>
          <w:rFonts w:ascii="Arial" w:hAnsi="Arial" w:cs="Arial"/>
          <w:color w:val="000000"/>
          <w:sz w:val="22"/>
          <w:szCs w:val="22"/>
        </w:rPr>
      </w:pPr>
    </w:p>
    <w:p w14:paraId="20EFDB5F" w14:textId="63F41658" w:rsidR="005D35A5" w:rsidRPr="000C7A10" w:rsidRDefault="00EC0524" w:rsidP="005D35A5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:lang w:eastAsia="cs-CZ"/>
        </w:rPr>
        <w:t xml:space="preserve">Praha, </w:t>
      </w:r>
      <w:r w:rsidR="000C7A10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:lang w:eastAsia="cs-CZ"/>
        </w:rPr>
        <w:t>1</w:t>
      </w:r>
      <w:r w:rsidRPr="000C7A10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:lang w:eastAsia="cs-CZ"/>
        </w:rPr>
        <w:t xml:space="preserve">. </w:t>
      </w:r>
      <w:r w:rsidR="000C7A10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:lang w:eastAsia="cs-CZ"/>
        </w:rPr>
        <w:t>září</w:t>
      </w:r>
      <w:r w:rsidR="00D77806" w:rsidRPr="000C7A10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:lang w:eastAsia="cs-CZ"/>
        </w:rPr>
        <w:t xml:space="preserve"> 2026</w:t>
      </w:r>
      <w:r w:rsidRPr="000C7A10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:lang w:eastAsia="cs-CZ"/>
        </w:rPr>
        <w:t xml:space="preserve"> </w:t>
      </w:r>
      <w:r w:rsidR="00B403BB" w:rsidRPr="000C7A10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:lang w:eastAsia="cs-CZ"/>
        </w:rPr>
        <w:t xml:space="preserve">- </w:t>
      </w:r>
      <w:r w:rsidR="005D35A5" w:rsidRPr="000C7A1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Návrat z dovolené nemusí znamenat jen vybalování kufrů a návrat do práce. Průjem, bolesti břicha, nevolnost nebo zvracení se mohou objevit ještě během pobytu, ale také několik dnů po příjezdu domů. Ve většině případů jde o krátkodobou reakci trávicího systému na změnu stravy nebo lehčí infekci. Někdy však mohou obtíže upozorňovat na onemocnění, které bez vyšetření a cílené léčby samo neodezní.</w:t>
      </w:r>
    </w:p>
    <w:p w14:paraId="6DB8C24E" w14:textId="77777777" w:rsidR="005D35A5" w:rsidRPr="000C7A10" w:rsidRDefault="005D35A5" w:rsidP="005D35A5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Rozhoduje délka i průběh obtíží</w:t>
      </w:r>
    </w:p>
    <w:p w14:paraId="64030B71" w14:textId="77777777" w:rsidR="005D35A5" w:rsidRPr="000C7A10" w:rsidRDefault="005D35A5" w:rsidP="005D35A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Jednorázová nevolnost nebo řidší stolice po vydatném jídle obvykle nejsou důvodem k obavám. Častými viníky bývají nezvyklé pokrmy, větší množství tuku, alkohol, ledové nápoje nebo náhlá změna jídelníčku. Pokud se stav během jednoho až dvou dnů zlepšuje a nepřidají se další příznaky, většinou postačí klid, dostatek tekutin a dočasně šetrnější strava.</w:t>
      </w:r>
    </w:p>
    <w:p w14:paraId="63DAD779" w14:textId="1A72F4EF" w:rsidR="005D35A5" w:rsidRPr="000C7A10" w:rsidRDefault="005D35A5" w:rsidP="005D35A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„Pozornost je potřeba zbystřit, pokud průjem pokračuje několik dnů, je velmi častý nebo se po krátkém zlepšení znovu vrátí. Význam má také země, kterou člověk navštívil, podmínky pobytu a to, zda pil vodu z místních zdrojů</w:t>
      </w:r>
      <w:r w:rsid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</w:t>
      </w:r>
      <w:r w:rsidR="00D110A3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např</w:t>
      </w:r>
      <w:r w:rsid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íklad</w:t>
      </w:r>
      <w:r w:rsidR="00D110A3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i ve formě ledu</w:t>
      </w:r>
      <w:r w:rsid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 Dále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jedl syrové </w:t>
      </w:r>
      <w:r w:rsidR="00D110A3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nebo nedostatečně tepelně upravené 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maso</w:t>
      </w:r>
      <w:r w:rsidR="00D110A3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nebo 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mořské plody </w:t>
      </w:r>
      <w:r w:rsid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či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="00D110A3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syrové 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ovoce a zeleninu</w:t>
      </w:r>
      <w:r w:rsidR="00D110A3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které bylo nemyté nebo naopak upláchnuté v neprověřené vodě z místních zdrojů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 Některé bakteriální či parazitární infekce se totiž mohou projevit až s určitým odstupem,“ říká MUD</w:t>
      </w:r>
      <w:r w:rsidR="00C12F6E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r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. </w:t>
      </w:r>
      <w:r w:rsidR="00176104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Jana </w:t>
      </w:r>
      <w:proofErr w:type="spellStart"/>
      <w:r w:rsidR="00176104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Fajfrová</w:t>
      </w:r>
      <w:proofErr w:type="spellEnd"/>
      <w:r w:rsidR="00176104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Ph.D.</w:t>
      </w:r>
      <w:r w:rsidR="001E4018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lékařka 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z </w:t>
      </w:r>
      <w:proofErr w:type="spellStart"/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MediClinic</w:t>
      </w:r>
      <w:proofErr w:type="spellEnd"/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5D892C99" w14:textId="77777777" w:rsidR="005D35A5" w:rsidRPr="000C7A10" w:rsidRDefault="005D35A5" w:rsidP="005D35A5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Nejdůležitější je doplnit tekutiny</w:t>
      </w:r>
    </w:p>
    <w:p w14:paraId="7280DC25" w14:textId="77777777" w:rsidR="005D35A5" w:rsidRPr="000C7A10" w:rsidRDefault="005D35A5" w:rsidP="005D35A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Při průjmu a zvracení neztrácí organismus pouze vodu, ale také minerální látky. Samotná čistá voda proto nemusí při výraznějších obtížích stačit. Vhodné jsou rehydratační roztoky z lékárny, které obsahují správný poměr vody, cukrů a minerálů. Tekutiny je lepší přijímat opakovaně po menších dávkách, zejména pokud žaludek větší množství nápoje najednou nesnese.</w:t>
      </w:r>
    </w:p>
    <w:p w14:paraId="548A6D3A" w14:textId="77777777" w:rsidR="005D35A5" w:rsidRPr="000C7A10" w:rsidRDefault="005D35A5" w:rsidP="005D35A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Varovnými známkami dehydratace jsou výrazná žízeň, sucho v ústech, tmavá moč, omezené močení, slabost, závratě při vstávání nebo zrychlený tep. U seniorů se může nedostatek tekutin projevit také nezvyklou ospalostí, zmateností nebo celkovým zhoršením zdravotního stavu. Takové příznaky už není vhodné řešit pouze domácí léčbou.</w:t>
      </w:r>
    </w:p>
    <w:p w14:paraId="5D8D3897" w14:textId="77777777" w:rsidR="005D35A5" w:rsidRPr="000C7A10" w:rsidRDefault="005D35A5" w:rsidP="005D35A5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Hladovění trávicímu systému nepomůže</w:t>
      </w:r>
    </w:p>
    <w:p w14:paraId="0DC0CFA0" w14:textId="77777777" w:rsidR="005D35A5" w:rsidRPr="000C7A10" w:rsidRDefault="005D35A5" w:rsidP="005D35A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Dříve se při střevních potížích často doporučovalo téměř nejíst. Dlouhé hladovění však organismus zbytečně oslabuje. Jakmile člověk zvládne přijímat potravu, může postupně začít s lehkými jídly v menších porcích. Vhodná bývá rýže, brambory, pečivo, banán, vařená mrkev nebo netučný vývar. Podle tolerance je možné jídelníček postupně rozšiřovat.</w:t>
      </w:r>
    </w:p>
    <w:p w14:paraId="38E9EDA4" w14:textId="1F5091F9" w:rsidR="005D35A5" w:rsidRPr="000C7A10" w:rsidRDefault="005D35A5" w:rsidP="005D35A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Na několik dnů je naopak rozumné vynechat alkohol, tučná a smažená jídla, výrazně kořeněné pokrmy a velké množství sladkostí. Někomu mohou dočasně vadit také mléčné výrobky, protože po střevní infekci může být trávení laktózy přechodně zhoršené. Univerzální přísná dieta ale neexistuje</w:t>
      </w:r>
      <w:r w:rsidR="001E4018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důležité je sledovat, co organismus snáší.</w:t>
      </w:r>
    </w:p>
    <w:p w14:paraId="014E6F1E" w14:textId="605A0DC3" w:rsidR="005D35A5" w:rsidRPr="000C7A10" w:rsidRDefault="005D35A5" w:rsidP="005D35A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lastRenderedPageBreak/>
        <w:t>„Léky na zastavení průjmu mohou pomoci například při nezbytné cestě, nejsou však vhodné v každé situaci. Bez konzultace</w:t>
      </w:r>
      <w:r w:rsidR="004831F6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 lékařem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by se neměly užívat zejména při horečce, krvi ve stolici nebo podezření na </w:t>
      </w:r>
      <w:r w:rsidR="004831F6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infekční průjem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. Stejně tak není správné sahat po zbylých antibiotikách. Ta proti virovým infekcím nepomáhají a u některých bakteriálních onemocnění mohou být nevhodná,“ doporučuje </w:t>
      </w:r>
      <w:r w:rsidR="008431CC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MUDr. Jana </w:t>
      </w:r>
      <w:proofErr w:type="spellStart"/>
      <w:r w:rsidR="008431CC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Fajfrová</w:t>
      </w:r>
      <w:proofErr w:type="spellEnd"/>
      <w:r w:rsidR="008431CC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 </w:t>
      </w:r>
      <w:proofErr w:type="spellStart"/>
      <w:r w:rsidR="008431CC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MediClinic</w:t>
      </w:r>
      <w:proofErr w:type="spellEnd"/>
      <w:r w:rsidR="008431CC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390990C4" w14:textId="77777777" w:rsidR="005D35A5" w:rsidRPr="000C7A10" w:rsidRDefault="005D35A5" w:rsidP="005D35A5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Horečka, krev a silná bolest jsou varováním</w:t>
      </w:r>
    </w:p>
    <w:p w14:paraId="3F0371E4" w14:textId="79CED3EB" w:rsidR="005D35A5" w:rsidRPr="000C7A10" w:rsidRDefault="005D35A5" w:rsidP="005D35A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Lékařské vyšetření je vhodné vyhledat, pokud se objeví vysoká nebo přetrvávající horečka, krev</w:t>
      </w:r>
      <w:r w:rsidR="0022669E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nebo hlen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ve stolici, opakované zvracení, výrazná slabost či známky dehydratace. Varováním je také silná nebo zhoršující se bolest břicha</w:t>
      </w:r>
      <w:r w:rsidR="00DB2DF4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nebo křeče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zvláště pokud </w:t>
      </w:r>
      <w:r w:rsidR="00DB2DF4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jsou soustředěné 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na jednom místě</w:t>
      </w:r>
      <w:r w:rsidR="00DB2DF4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a 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břicho je napjaté</w:t>
      </w:r>
      <w:r w:rsidR="00DB2DF4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02351019" w14:textId="58365781" w:rsidR="005D35A5" w:rsidRPr="000C7A10" w:rsidRDefault="005D35A5" w:rsidP="005D35A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 lékaři by měl člověk zamířit také tehdy, když se stav během několika dnů nezlepšuje, průjem trvá déle než přibližně týden</w:t>
      </w:r>
      <w:r w:rsidR="004831F6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přidá se i zvracení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nebo se obtíže opakovaně vracejí. Při vyšetření je důležité uvést navštívenou zemi, termín návratu, konzumované rizikové potraviny i případné onemocnění dalších účastníků dovolené. Podle průběhu může lékař doporučit krevní testy nebo vyšetření stolice.</w:t>
      </w:r>
    </w:p>
    <w:p w14:paraId="48B74182" w14:textId="77777777" w:rsidR="005D35A5" w:rsidRPr="000C7A10" w:rsidRDefault="005D35A5" w:rsidP="005D35A5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U rizikových pacientů není vhodné dlouho čekat</w:t>
      </w:r>
    </w:p>
    <w:p w14:paraId="25B2AEB0" w14:textId="001D7DBB" w:rsidR="005D35A5" w:rsidRPr="005D35A5" w:rsidRDefault="005D35A5" w:rsidP="005D35A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„Rychlejší konzultace je namístě </w:t>
      </w:r>
      <w:r w:rsidR="0022669E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u malých dětí, 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u seniorů, těhotných žen, lidí s oslabenou imunitou a pacientů s onemocněním ledvin, srdce nebo cukrovkou. Ztráta tekutin u nich může rychleji narušit vnitřní rovnováhu organismu nebo ovlivnit účinek pravidelně užívaných léků,“ říká </w:t>
      </w:r>
      <w:r w:rsidR="008431CC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MUDr. Jana </w:t>
      </w:r>
      <w:proofErr w:type="spellStart"/>
      <w:r w:rsidR="008431CC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Fajfrová</w:t>
      </w:r>
      <w:proofErr w:type="spellEnd"/>
      <w:r w:rsidR="008431CC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</w:t>
      </w:r>
      <w:r w:rsid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 </w:t>
      </w:r>
      <w:proofErr w:type="spellStart"/>
      <w:r w:rsidR="008431CC"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MediClinic</w:t>
      </w:r>
      <w:proofErr w:type="spellEnd"/>
      <w:r w:rsid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0C7A1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a dodává: „Ve většině případů střevní potíže po dovolené během několika dnů ustoupí. Zásadní je doplňovat tekutiny, postupně se vracet k běžné stravě a sledovat celkový stav. Pokud se však místo zlepšování přidává horečka, krev ve stolici, silná bolest nebo výrazná slabost, není důvod čekat, až se organismus s problémem vypořádá sám.“</w:t>
      </w:r>
    </w:p>
    <w:p w14:paraId="4A8E6C0A" w14:textId="77777777" w:rsidR="005D35A5" w:rsidRPr="005D35A5" w:rsidRDefault="005D35A5" w:rsidP="005D35A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</w:p>
    <w:p w14:paraId="60A67559" w14:textId="77777777" w:rsidR="000F33B0" w:rsidRPr="005D35A5" w:rsidRDefault="000F33B0">
      <w:pPr>
        <w:rPr>
          <w:rFonts w:ascii="Arial" w:hAnsi="Arial" w:cs="Arial"/>
          <w:sz w:val="22"/>
          <w:szCs w:val="22"/>
        </w:rPr>
      </w:pPr>
    </w:p>
    <w:sectPr w:rsidR="000F33B0" w:rsidRPr="005D35A5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3B0"/>
    <w:rsid w:val="00090960"/>
    <w:rsid w:val="000C7A10"/>
    <w:rsid w:val="000F33B0"/>
    <w:rsid w:val="00176104"/>
    <w:rsid w:val="00193F80"/>
    <w:rsid w:val="001E4018"/>
    <w:rsid w:val="0022669E"/>
    <w:rsid w:val="002D4D9C"/>
    <w:rsid w:val="00473104"/>
    <w:rsid w:val="004831F6"/>
    <w:rsid w:val="004A6749"/>
    <w:rsid w:val="004F52C3"/>
    <w:rsid w:val="005D35A5"/>
    <w:rsid w:val="00624665"/>
    <w:rsid w:val="0078379A"/>
    <w:rsid w:val="007A0D60"/>
    <w:rsid w:val="007B1822"/>
    <w:rsid w:val="008431CC"/>
    <w:rsid w:val="00920420"/>
    <w:rsid w:val="00A5741F"/>
    <w:rsid w:val="00B403BB"/>
    <w:rsid w:val="00B43893"/>
    <w:rsid w:val="00C12F6E"/>
    <w:rsid w:val="00C31682"/>
    <w:rsid w:val="00D110A3"/>
    <w:rsid w:val="00D33D36"/>
    <w:rsid w:val="00D77806"/>
    <w:rsid w:val="00D81A0D"/>
    <w:rsid w:val="00DA4CF8"/>
    <w:rsid w:val="00DB2DF4"/>
    <w:rsid w:val="00EC0524"/>
    <w:rsid w:val="00FA04D4"/>
    <w:rsid w:val="00FC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F9581"/>
  <w15:chartTrackingRefBased/>
  <w15:docId w15:val="{E6B4F8F7-472A-524C-9126-A87F9010D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F33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F33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F33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F33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F33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F33B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F33B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F33B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F33B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F33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F33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F33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F33B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F33B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F33B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F33B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F33B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F33B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F33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F33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F33B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F33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F33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F33B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F33B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F33B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F33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F33B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F33B0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EC052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Revize">
    <w:name w:val="Revision"/>
    <w:hidden/>
    <w:uiPriority w:val="99"/>
    <w:semiHidden/>
    <w:rsid w:val="0022669E"/>
  </w:style>
  <w:style w:type="character" w:styleId="Odkaznakoment">
    <w:name w:val="annotation reference"/>
    <w:basedOn w:val="Standardnpsmoodstavce"/>
    <w:uiPriority w:val="99"/>
    <w:semiHidden/>
    <w:unhideWhenUsed/>
    <w:rsid w:val="00B438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4389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438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38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38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697</Words>
  <Characters>4073</Characters>
  <Application>Microsoft Office Word</Application>
  <DocSecurity>0</DocSecurity>
  <Lines>65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2</cp:revision>
  <cp:lastPrinted>2026-08-05T12:40:00Z</cp:lastPrinted>
  <dcterms:created xsi:type="dcterms:W3CDTF">2026-09-01T10:01:00Z</dcterms:created>
  <dcterms:modified xsi:type="dcterms:W3CDTF">2026-09-01T10:01:00Z</dcterms:modified>
</cp:coreProperties>
</file>