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A447F" w:rsidRDefault="003A447F">
      <w:pPr>
        <w:rPr>
          <w:rFonts w:ascii="Arial" w:eastAsia="Arial" w:hAnsi="Arial" w:cs="Arial"/>
          <w:b/>
          <w:bCs/>
          <w:color w:val="000000"/>
          <w:sz w:val="28"/>
          <w:szCs w:val="28"/>
        </w:rPr>
      </w:pPr>
    </w:p>
    <w:p w14:paraId="00000002" w14:textId="77777777" w:rsidR="003A447F" w:rsidRDefault="00000000">
      <w:pPr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t>Jak správně vybrat stínění do každé místnosti? Co zvolit do kuchyně, ložnice, obýváku, dětského pokoje či pracovny</w:t>
      </w:r>
    </w:p>
    <w:p w14:paraId="00000003" w14:textId="77777777" w:rsidR="003A447F" w:rsidRDefault="003A447F">
      <w:pPr>
        <w:rPr>
          <w:rFonts w:ascii="Arial" w:eastAsia="Arial" w:hAnsi="Arial" w:cs="Arial"/>
          <w:color w:val="000000"/>
          <w:sz w:val="20"/>
          <w:szCs w:val="20"/>
        </w:rPr>
      </w:pPr>
    </w:p>
    <w:p w14:paraId="00000004" w14:textId="17055B0A" w:rsidR="003A447F" w:rsidRDefault="00000000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Praha, </w:t>
      </w:r>
      <w:r w:rsidR="00763E63">
        <w:rPr>
          <w:rFonts w:ascii="Arial" w:eastAsia="Arial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. </w:t>
      </w:r>
      <w:r w:rsidR="003C0E1F">
        <w:rPr>
          <w:rFonts w:ascii="Arial" w:eastAsia="Arial" w:hAnsi="Arial" w:cs="Arial"/>
          <w:b/>
          <w:bCs/>
          <w:color w:val="000000"/>
          <w:sz w:val="20"/>
          <w:szCs w:val="20"/>
        </w:rPr>
        <w:t>dubna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2026 – Správně zvolené stínění dokáže z obyčejné místnosti vytvořit příjemné, praktické i esteticky působivé místo. Poskytuje soukromí, chrání před slunečním zářením i nežádoucími pohledy zvenčí a zároveň citlivě dotváří atmosféru interiéru. Proč k němu ale přistupovat individuálně? Každá místnost má totiž jiné nároky – odlišně řešíte ložnici, kuchyň, obývací pokoj i koupelnu. Výběr stínění tak ovlivňuje nejen komfort, ale také vzhled prostoru a jeho energetickou efektivitu. Možností je přitom celá řada: od plisé a textilních rolet přes rolety den a noc, dřevěné či hliníkové žaluzie až po japonské stěny.</w:t>
      </w:r>
    </w:p>
    <w:p w14:paraId="00000005" w14:textId="77777777" w:rsidR="003A447F" w:rsidRDefault="003A447F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00000006" w14:textId="77777777" w:rsidR="003A447F" w:rsidRDefault="00000000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Kuchyň: Stínění, které zvládne mastnotu i vlhkost</w:t>
      </w:r>
    </w:p>
    <w:p w14:paraId="00000008" w14:textId="080CA7FD" w:rsidR="003A447F" w:rsidRDefault="00000000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Kuchyň patří mezi nejnáročnější prostory v domácnosti. Neustálé vaření, pára, mastnota a časté větrání kladou na stínění vyšší nároky než jinde. Proto doporučujeme vybírat žaluzie do kuchyně, které snesou vlhko a mastnotu, a přitom se snadno čistí. Skvělou volbou jsou </w:t>
      </w:r>
      <w:hyperlink r:id="rId5">
        <w:r w:rsidR="003A447F">
          <w:rPr>
            <w:rFonts w:ascii="Arial" w:eastAsia="Arial" w:hAnsi="Arial" w:cs="Arial"/>
            <w:color w:val="467886"/>
            <w:sz w:val="20"/>
            <w:szCs w:val="20"/>
            <w:u w:val="single"/>
          </w:rPr>
          <w:t>hliníkové horizontální žaluzie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 např. typ Isoline, které stačí občas setřít vlhkým hadříkem. Jsou odolné, cenově dostupné a díky nabídce více než 60 odstínů lamel je snadno sladíte s kuchyňskou linkou. Alternativou jsou plisé rolety do kuchyně s omyvatelnou látkou, které dodají prostoru jemnější vzhled. Pokud máte menší kuchyň, volte spíše světlé barvy, které prostor opticky zvětší,“ říká Terezie Gálová</w:t>
      </w:r>
      <w:r w:rsidR="00763E6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ze specializované platformy </w:t>
      </w:r>
      <w:hyperlink r:id="rId6">
        <w:r w:rsidR="003A447F">
          <w:rPr>
            <w:rFonts w:ascii="Arial" w:eastAsia="Arial" w:hAnsi="Arial" w:cs="Arial"/>
            <w:color w:val="467886"/>
            <w:sz w:val="20"/>
            <w:szCs w:val="20"/>
            <w:u w:val="single"/>
          </w:rPr>
          <w:t>Žaluzieee.</w:t>
        </w:r>
      </w:hyperlink>
    </w:p>
    <w:p w14:paraId="00000009" w14:textId="77777777" w:rsidR="003A447F" w:rsidRDefault="003A447F">
      <w:pPr>
        <w:rPr>
          <w:rFonts w:ascii="Arial" w:eastAsia="Arial" w:hAnsi="Arial" w:cs="Arial"/>
          <w:color w:val="000000"/>
          <w:sz w:val="20"/>
          <w:szCs w:val="20"/>
        </w:rPr>
      </w:pPr>
    </w:p>
    <w:p w14:paraId="0000000A" w14:textId="77777777" w:rsidR="003A447F" w:rsidRDefault="00000000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Koupelna: Voděodolné materiály pro soukromí</w:t>
      </w:r>
    </w:p>
    <w:p w14:paraId="0000000B" w14:textId="77777777" w:rsidR="003A447F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Koupelna je nejvlhčí místností v bytě, proto vyžaduje opravdu odolné materiály. Stínění do koupelny musí zvládnout nejen páru ze sprchování, ale i přímý kontakt s vodou. Praktickou a oblíbenou volbou jsou hliníkové žaluzie Isoline ECO, které jsou odolné, snadno se udržují a díky jednoduchému designu se hodí i do menších oken. Pokud preferujete jemnější vzhled, vhodným řešením jsou </w:t>
      </w:r>
      <w:hyperlink r:id="rId7">
        <w:r w:rsidR="003A447F">
          <w:rPr>
            <w:rFonts w:ascii="Arial" w:eastAsia="Arial" w:hAnsi="Arial" w:cs="Arial"/>
            <w:color w:val="467886"/>
            <w:sz w:val="20"/>
            <w:szCs w:val="20"/>
            <w:u w:val="single"/>
          </w:rPr>
          <w:t>plisé rolety</w:t>
        </w:r>
      </w:hyperlink>
      <w:r>
        <w:rPr>
          <w:rFonts w:ascii="Arial" w:eastAsia="Arial" w:hAnsi="Arial" w:cs="Arial"/>
          <w:sz w:val="20"/>
          <w:szCs w:val="20"/>
        </w:rPr>
        <w:t xml:space="preserve"> se speciální voděodolnou nebo nehořlavou látkou. Tyto materiály jsou navrženy tak, aby odolávaly plísním a dlouhodobě si zachovaly svůj vzhled.</w:t>
      </w:r>
    </w:p>
    <w:p w14:paraId="0000000C" w14:textId="77777777" w:rsidR="003A447F" w:rsidRDefault="003A447F">
      <w:pPr>
        <w:rPr>
          <w:rFonts w:ascii="Arial" w:eastAsia="Arial" w:hAnsi="Arial" w:cs="Arial"/>
          <w:sz w:val="20"/>
          <w:szCs w:val="20"/>
        </w:rPr>
      </w:pPr>
    </w:p>
    <w:p w14:paraId="0000000D" w14:textId="77777777" w:rsidR="003A447F" w:rsidRDefault="00000000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Ložnice: Zatemnění a klid pro kvalitní spánek</w:t>
      </w:r>
    </w:p>
    <w:p w14:paraId="0000000E" w14:textId="1E647BF3" w:rsidR="003A447F" w:rsidRPr="002E0788" w:rsidRDefault="00000000" w:rsidP="002E078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 xml:space="preserve">Ložnice je prostorem odpočinku a regenerace, proto by její atmosféra měla podporovat klidný a nerušený spánek. Ideální volbou jsou </w:t>
      </w:r>
      <w:hyperlink r:id="rId8">
        <w:r w:rsidR="003A447F">
          <w:rPr>
            <w:rFonts w:ascii="Arial" w:eastAsia="Arial" w:hAnsi="Arial" w:cs="Arial"/>
            <w:color w:val="467886"/>
            <w:sz w:val="20"/>
            <w:szCs w:val="20"/>
            <w:u w:val="single"/>
          </w:rPr>
          <w:t>blackout rolety do ložnice,</w:t>
        </w:r>
      </w:hyperlink>
      <w:sdt>
        <w:sdtPr>
          <w:tag w:val="goog_rdk_0"/>
          <w:id w:val="-1905424235"/>
        </w:sdtPr>
        <w:sdtContent/>
      </w:sdt>
      <w:r>
        <w:rPr>
          <w:rFonts w:ascii="Arial" w:eastAsia="Arial" w:hAnsi="Arial" w:cs="Arial"/>
          <w:sz w:val="20"/>
          <w:szCs w:val="20"/>
        </w:rPr>
        <w:t xml:space="preserve"> </w:t>
      </w:r>
      <w:r w:rsidR="002E0788">
        <w:rPr>
          <w:rFonts w:ascii="Arial" w:eastAsia="Arial" w:hAnsi="Arial" w:cs="Arial"/>
          <w:color w:val="000000"/>
          <w:sz w:val="22"/>
          <w:szCs w:val="22"/>
        </w:rPr>
        <w:t>které zajistí maximální možné zastínění</w:t>
      </w:r>
      <w:r>
        <w:rPr>
          <w:rFonts w:ascii="Arial" w:eastAsia="Arial" w:hAnsi="Arial" w:cs="Arial"/>
          <w:sz w:val="20"/>
          <w:szCs w:val="20"/>
        </w:rPr>
        <w:t xml:space="preserve"> a vytvoř</w:t>
      </w:r>
      <w:r w:rsidR="00763E63">
        <w:rPr>
          <w:rFonts w:ascii="Arial" w:eastAsia="Arial" w:hAnsi="Arial" w:cs="Arial"/>
          <w:sz w:val="20"/>
          <w:szCs w:val="20"/>
        </w:rPr>
        <w:t>í</w:t>
      </w:r>
      <w:r>
        <w:rPr>
          <w:rFonts w:ascii="Arial" w:eastAsia="Arial" w:hAnsi="Arial" w:cs="Arial"/>
          <w:sz w:val="20"/>
          <w:szCs w:val="20"/>
        </w:rPr>
        <w:t xml:space="preserve"> tak optimální podmínky pro spánek. „Pokud </w:t>
      </w:r>
      <w:r w:rsidR="002E0788" w:rsidRPr="002E0788">
        <w:rPr>
          <w:rFonts w:ascii="Arial" w:eastAsia="Arial" w:hAnsi="Arial" w:cs="Arial"/>
          <w:sz w:val="20"/>
          <w:szCs w:val="20"/>
        </w:rPr>
        <w:t>chcete větší regulaci světla</w:t>
      </w:r>
      <w:r>
        <w:rPr>
          <w:rFonts w:ascii="Arial" w:eastAsia="Arial" w:hAnsi="Arial" w:cs="Arial"/>
          <w:sz w:val="20"/>
          <w:szCs w:val="20"/>
        </w:rPr>
        <w:t>, vhodnou alternativou jsou textilní rolety den a noc, které umožňují plynulou regulaci světla během dne. Dobře fungují také plisé žaluzie s nepropustnou látkou, jež spojují estetiku s praktickým využitím,“ doporučuje Terezie Gálová z Žaluzieee.</w:t>
      </w:r>
    </w:p>
    <w:p w14:paraId="0000000F" w14:textId="77777777" w:rsidR="003A447F" w:rsidRDefault="003A447F">
      <w:pPr>
        <w:rPr>
          <w:rFonts w:ascii="Arial" w:eastAsia="Arial" w:hAnsi="Arial" w:cs="Arial"/>
          <w:sz w:val="20"/>
          <w:szCs w:val="20"/>
        </w:rPr>
      </w:pPr>
    </w:p>
    <w:p w14:paraId="00000010" w14:textId="77777777" w:rsidR="003A447F" w:rsidRDefault="00000000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Pracovna: Světelný komfort pro soustředění</w:t>
      </w:r>
    </w:p>
    <w:p w14:paraId="00000011" w14:textId="79F505AD" w:rsidR="003A447F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 pracovně je klíčové omezit odlesky a zároveň mít možnost přesně regulovat množství světla. Nejčastěji se proto volí </w:t>
      </w:r>
      <w:hyperlink r:id="rId9">
        <w:r w:rsidR="003A447F">
          <w:rPr>
            <w:rFonts w:ascii="Arial" w:eastAsia="Arial" w:hAnsi="Arial" w:cs="Arial"/>
            <w:color w:val="467886"/>
            <w:sz w:val="20"/>
            <w:szCs w:val="20"/>
            <w:u w:val="single"/>
          </w:rPr>
          <w:t>textilní rolety den a noc</w:t>
        </w:r>
      </w:hyperlink>
      <w:r>
        <w:rPr>
          <w:rFonts w:ascii="Arial" w:eastAsia="Arial" w:hAnsi="Arial" w:cs="Arial"/>
          <w:sz w:val="20"/>
          <w:szCs w:val="20"/>
        </w:rPr>
        <w:t xml:space="preserve"> nebo vertikální žaluzie, které se dobře hodí i pro větší plochy oken. Jejich výhodou je ochrana před UV zářením i pohodlné ovládání pomocí řetízku. Světelně příjemné pracovní prostředí zvyšuje produktivitu a omezuje únavu očí. Praktickým doplňkem mohou být </w:t>
      </w:r>
      <w:sdt>
        <w:sdtPr>
          <w:rPr>
            <w:rFonts w:ascii="Arial" w:eastAsia="Arial" w:hAnsi="Arial" w:cs="Arial"/>
            <w:sz w:val="20"/>
            <w:szCs w:val="20"/>
          </w:rPr>
          <w:tag w:val="goog_rdk_2"/>
          <w:id w:val="44347224"/>
        </w:sdtPr>
        <w:sdtContent/>
      </w:sdt>
      <w:r>
        <w:rPr>
          <w:rFonts w:ascii="Arial" w:eastAsia="Arial" w:hAnsi="Arial" w:cs="Arial"/>
          <w:sz w:val="20"/>
          <w:szCs w:val="20"/>
        </w:rPr>
        <w:t>také plisé rolety</w:t>
      </w:r>
      <w:r w:rsidR="002E0788">
        <w:rPr>
          <w:rFonts w:ascii="Arial" w:eastAsia="Arial" w:hAnsi="Arial" w:cs="Arial"/>
          <w:sz w:val="20"/>
          <w:szCs w:val="20"/>
        </w:rPr>
        <w:t xml:space="preserve">, </w:t>
      </w:r>
      <w:r w:rsidR="002E0788" w:rsidRPr="002E0788">
        <w:rPr>
          <w:rFonts w:ascii="Arial" w:eastAsia="Arial" w:hAnsi="Arial" w:cs="Arial"/>
          <w:sz w:val="20"/>
          <w:szCs w:val="20"/>
        </w:rPr>
        <w:t>které se naopak ovládají pomocí madla</w:t>
      </w:r>
      <w:r>
        <w:rPr>
          <w:rFonts w:ascii="Arial" w:eastAsia="Arial" w:hAnsi="Arial" w:cs="Arial"/>
          <w:sz w:val="20"/>
          <w:szCs w:val="20"/>
        </w:rPr>
        <w:t>.</w:t>
      </w:r>
    </w:p>
    <w:p w14:paraId="00000012" w14:textId="77777777" w:rsidR="003A447F" w:rsidRDefault="003A447F">
      <w:pPr>
        <w:rPr>
          <w:rFonts w:ascii="Arial" w:eastAsia="Arial" w:hAnsi="Arial" w:cs="Arial"/>
          <w:sz w:val="20"/>
          <w:szCs w:val="20"/>
        </w:rPr>
      </w:pPr>
    </w:p>
    <w:p w14:paraId="00000013" w14:textId="77777777" w:rsidR="003A447F" w:rsidRDefault="00000000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Obývák: Designové stínění s možností regulace</w:t>
      </w:r>
    </w:p>
    <w:p w14:paraId="00000014" w14:textId="77777777" w:rsidR="003A447F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Obývací pokoj patří k prostorům, kde trávíme nejvíce času s rodinou i přáteli, proto je důležité skloubit estetiku s funkčností. Do moderních interiérů se hodí textilní rolety, které působí elegantně, lze je doplnit o motorické ovládání a dobře fungují i u velkých prosklených ploch. Pokud hledáte originálnější řešení, zajímavou volbou jsou japonské stěny, ideální pro francouzská okna nebo pro optické rozdělení prostoru. Klasikou zůstávají </w:t>
      </w:r>
      <w:hyperlink r:id="rId10">
        <w:r w:rsidR="003A447F">
          <w:rPr>
            <w:rFonts w:ascii="Arial" w:eastAsia="Arial" w:hAnsi="Arial" w:cs="Arial"/>
            <w:color w:val="467886"/>
            <w:sz w:val="20"/>
            <w:szCs w:val="20"/>
            <w:u w:val="single"/>
          </w:rPr>
          <w:t>dřevěné žaluzie</w:t>
        </w:r>
      </w:hyperlink>
      <w:r>
        <w:rPr>
          <w:rFonts w:ascii="Arial" w:eastAsia="Arial" w:hAnsi="Arial" w:cs="Arial"/>
          <w:sz w:val="20"/>
          <w:szCs w:val="20"/>
        </w:rPr>
        <w:t xml:space="preserve"> a </w:t>
      </w:r>
      <w:hyperlink r:id="rId11">
        <w:r w:rsidR="003A447F">
          <w:rPr>
            <w:rFonts w:ascii="Arial" w:eastAsia="Arial" w:hAnsi="Arial" w:cs="Arial"/>
            <w:color w:val="467886"/>
            <w:sz w:val="20"/>
            <w:szCs w:val="20"/>
            <w:u w:val="single"/>
          </w:rPr>
          <w:t>římské rolety</w:t>
        </w:r>
      </w:hyperlink>
      <w:r>
        <w:rPr>
          <w:rFonts w:ascii="Arial" w:eastAsia="Arial" w:hAnsi="Arial" w:cs="Arial"/>
          <w:sz w:val="20"/>
          <w:szCs w:val="20"/>
        </w:rPr>
        <w:t>, které dodají interiéru noblesu i útulnost. Volbou vhodné látky navíc ovlivníte celkovou atmosféru – transparentní materiály propustí jemné světlo, zatímco polotransparentní zajistí více soukromí.</w:t>
      </w:r>
    </w:p>
    <w:p w14:paraId="00000015" w14:textId="77777777" w:rsidR="003A447F" w:rsidRDefault="003A447F">
      <w:pPr>
        <w:rPr>
          <w:rFonts w:ascii="Arial" w:eastAsia="Arial" w:hAnsi="Arial" w:cs="Arial"/>
          <w:sz w:val="20"/>
          <w:szCs w:val="20"/>
        </w:rPr>
      </w:pPr>
    </w:p>
    <w:p w14:paraId="00000016" w14:textId="77777777" w:rsidR="003A447F" w:rsidRDefault="00000000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Dětský pokoj: Bezpečnost na prvním místě</w:t>
      </w:r>
    </w:p>
    <w:p w14:paraId="00000017" w14:textId="3FD78415" w:rsidR="003A447F" w:rsidRDefault="00000000" w:rsidP="002E078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 dětského pokoje hraje hlavní roli bezpečnost a jednoduché ovládání. Proto doporučujeme volit stínění bez provázků</w:t>
      </w:r>
      <w:sdt>
        <w:sdtPr>
          <w:tag w:val="goog_rdk_3"/>
          <w:id w:val="810354994"/>
        </w:sdtPr>
        <w:sdtContent/>
      </w:sdt>
      <w:r>
        <w:rPr>
          <w:rFonts w:ascii="Arial" w:eastAsia="Arial" w:hAnsi="Arial" w:cs="Arial"/>
          <w:sz w:val="20"/>
          <w:szCs w:val="20"/>
        </w:rPr>
        <w:t xml:space="preserve">, například </w:t>
      </w:r>
      <w:hyperlink r:id="rId12" w:history="1">
        <w:r w:rsidR="002E0788" w:rsidRPr="002E0788">
          <w:rPr>
            <w:rFonts w:ascii="Arial" w:eastAsia="Arial" w:hAnsi="Arial" w:cs="Arial"/>
            <w:color w:val="467886"/>
            <w:sz w:val="20"/>
            <w:szCs w:val="20"/>
            <w:u w:val="single"/>
          </w:rPr>
          <w:t>elektrické rolety s motorový</w:t>
        </w:r>
        <w:r w:rsidR="00763E63">
          <w:rPr>
            <w:rFonts w:ascii="Arial" w:eastAsia="Arial" w:hAnsi="Arial" w:cs="Arial"/>
            <w:color w:val="467886"/>
            <w:sz w:val="20"/>
            <w:szCs w:val="20"/>
            <w:u w:val="single"/>
          </w:rPr>
          <w:t>m</w:t>
        </w:r>
        <w:r w:rsidR="002E0788" w:rsidRPr="002E0788">
          <w:rPr>
            <w:rFonts w:ascii="Arial" w:eastAsia="Arial" w:hAnsi="Arial" w:cs="Arial"/>
            <w:color w:val="467886"/>
            <w:sz w:val="20"/>
            <w:szCs w:val="20"/>
            <w:u w:val="single"/>
          </w:rPr>
          <w:t xml:space="preserve"> pohonem</w:t>
        </w:r>
      </w:hyperlink>
      <w:r>
        <w:rPr>
          <w:rFonts w:ascii="Arial" w:eastAsia="Arial" w:hAnsi="Arial" w:cs="Arial"/>
          <w:sz w:val="20"/>
          <w:szCs w:val="20"/>
        </w:rPr>
        <w:t xml:space="preserve">. Díky absenci volně visících šňůr se minimalizuje riziko úrazu. Alternativou jsou plisé žaluzie s madlem, které dítě snadno ovládá a u nichž lze vybírat z pestrých barev i veselých motivů. Z praktického hlediska se vyplatí zvolit látky se </w:t>
      </w:r>
      <w:r>
        <w:rPr>
          <w:rFonts w:ascii="Arial" w:eastAsia="Arial" w:hAnsi="Arial" w:cs="Arial"/>
          <w:sz w:val="20"/>
          <w:szCs w:val="20"/>
        </w:rPr>
        <w:lastRenderedPageBreak/>
        <w:t>zatemňovací nebo reflexní úpravou, které podpoří kvalitní spánek během dne a zároveň omezí přehřívání místnosti. Motivy a barvy lze snadno sladit s interiérem, takže se stínění stává i přirozeným dekoračním prvkem.</w:t>
      </w:r>
    </w:p>
    <w:p w14:paraId="00000018" w14:textId="77777777" w:rsidR="003A447F" w:rsidRDefault="003A447F">
      <w:pPr>
        <w:rPr>
          <w:rFonts w:ascii="Arial" w:eastAsia="Arial" w:hAnsi="Arial" w:cs="Arial"/>
          <w:sz w:val="20"/>
          <w:szCs w:val="20"/>
        </w:rPr>
      </w:pPr>
    </w:p>
    <w:p w14:paraId="00000019" w14:textId="77777777" w:rsidR="003A447F" w:rsidRDefault="00000000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Shrnutí: Každá místnost si žádá jiný přístup</w:t>
      </w:r>
    </w:p>
    <w:p w14:paraId="0000001A" w14:textId="097A213B" w:rsidR="003A447F" w:rsidRDefault="00000000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„Každá místnost má odlišné nároky, a tomu by mělo odpovídat i zvolené stínění. Kuchyň vyžaduje odolnost, koupelna voděodolnost, ložnice kvalitní </w:t>
      </w:r>
      <w:sdt>
        <w:sdtPr>
          <w:tag w:val="goog_rdk_4"/>
          <w:id w:val="1088409184"/>
        </w:sdtPr>
        <w:sdtContent/>
      </w:sdt>
      <w:r w:rsidR="002E0788">
        <w:rPr>
          <w:rFonts w:ascii="Arial" w:eastAsia="Arial" w:hAnsi="Arial" w:cs="Arial"/>
          <w:sz w:val="20"/>
          <w:szCs w:val="20"/>
        </w:rPr>
        <w:t>zastínění</w:t>
      </w:r>
      <w:r>
        <w:rPr>
          <w:rFonts w:ascii="Arial" w:eastAsia="Arial" w:hAnsi="Arial" w:cs="Arial"/>
          <w:sz w:val="20"/>
          <w:szCs w:val="20"/>
        </w:rPr>
        <w:t xml:space="preserve">, obývací pokoj důraz na design, dětský pokoj bezpečnost a pracovna možnost regulace světla. Správně vybraný typ tak nepřináší jen funkční řešení, ale i estetický prvek, který interiér zútulní a podtrhne jeho charakter. Ideální je nevyhazovat peníze z okna zbrklým či nevhodným řešením a raději si nechat poradit od odborníků,“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dodává Terezie Gálová ze specializované platformy </w:t>
      </w:r>
      <w:hyperlink r:id="rId13">
        <w:r w:rsidR="003A447F">
          <w:rPr>
            <w:rFonts w:ascii="Arial" w:eastAsia="Arial" w:hAnsi="Arial" w:cs="Arial"/>
            <w:color w:val="467886"/>
            <w:sz w:val="20"/>
            <w:szCs w:val="20"/>
            <w:u w:val="single"/>
          </w:rPr>
          <w:t>Žaluzieee.</w:t>
        </w:r>
      </w:hyperlink>
    </w:p>
    <w:p w14:paraId="0000001B" w14:textId="77777777" w:rsidR="003A447F" w:rsidRDefault="003A447F">
      <w:pPr>
        <w:rPr>
          <w:rFonts w:ascii="Arial" w:eastAsia="Arial" w:hAnsi="Arial" w:cs="Arial"/>
          <w:sz w:val="20"/>
          <w:szCs w:val="20"/>
        </w:rPr>
      </w:pPr>
    </w:p>
    <w:p w14:paraId="0000001C" w14:textId="77777777" w:rsidR="003A447F" w:rsidRDefault="003A447F">
      <w:pPr>
        <w:rPr>
          <w:rFonts w:ascii="Arial" w:eastAsia="Arial" w:hAnsi="Arial" w:cs="Arial"/>
          <w:sz w:val="20"/>
          <w:szCs w:val="20"/>
        </w:rPr>
      </w:pPr>
    </w:p>
    <w:sectPr w:rsidR="003A447F"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65D86AAA-A0C1-4DC1-8CCF-CB8D2793B3D5}"/>
    <w:embedItalic r:id="rId2" w:fontKey="{0B66C823-FC32-4E6F-B14A-C19C3608835C}"/>
  </w:font>
  <w:font w:name="Play">
    <w:charset w:val="00"/>
    <w:family w:val="auto"/>
    <w:pitch w:val="default"/>
    <w:embedRegular r:id="rId3" w:fontKey="{3E496E15-812E-4270-8A85-2F6328B4DE9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EB2CC573-FF2F-4C04-9674-77DE123621C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47F"/>
    <w:rsid w:val="00131581"/>
    <w:rsid w:val="002E0788"/>
    <w:rsid w:val="00317987"/>
    <w:rsid w:val="003A447F"/>
    <w:rsid w:val="003C0E1F"/>
    <w:rsid w:val="00475F10"/>
    <w:rsid w:val="00482882"/>
    <w:rsid w:val="004C1F05"/>
    <w:rsid w:val="0076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6882D"/>
  <w15:docId w15:val="{C1CBC7AA-B8A2-410D-854D-C8038938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cs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Nadpis7">
    <w:name w:val="heading 7"/>
    <w:link w:val="Nadpis7Char"/>
    <w:uiPriority w:val="9"/>
    <w:semiHidden/>
    <w:unhideWhenUsed/>
    <w:qFormat/>
    <w:rsid w:val="003E1B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link w:val="Nadpis8Char"/>
    <w:uiPriority w:val="9"/>
    <w:semiHidden/>
    <w:unhideWhenUsed/>
    <w:qFormat/>
    <w:rsid w:val="003E1B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link w:val="Nadpis9Char"/>
    <w:uiPriority w:val="9"/>
    <w:semiHidden/>
    <w:unhideWhenUsed/>
    <w:qFormat/>
    <w:rsid w:val="003E1B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Nadpis1Char">
    <w:name w:val="Nadpis 1 Char"/>
    <w:basedOn w:val="Standardnpsmoodstavce"/>
    <w:uiPriority w:val="9"/>
    <w:rsid w:val="003E1B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uiPriority w:val="9"/>
    <w:rsid w:val="003E1B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uiPriority w:val="9"/>
    <w:rsid w:val="003E1B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uiPriority w:val="9"/>
    <w:semiHidden/>
    <w:rsid w:val="003E1B8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uiPriority w:val="9"/>
    <w:semiHidden/>
    <w:rsid w:val="003E1B8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uiPriority w:val="9"/>
    <w:semiHidden/>
    <w:rsid w:val="003E1B8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E1B8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E1B8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E1B88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uiPriority w:val="10"/>
    <w:rsid w:val="003E1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dpisChar">
    <w:name w:val="Podnadpis Char"/>
    <w:basedOn w:val="Standardnpsmoodstavce"/>
    <w:uiPriority w:val="11"/>
    <w:rsid w:val="003E1B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link w:val="CittChar"/>
    <w:uiPriority w:val="29"/>
    <w:qFormat/>
    <w:rsid w:val="003E1B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E1B88"/>
    <w:rPr>
      <w:i/>
      <w:iCs/>
      <w:color w:val="404040" w:themeColor="text1" w:themeTint="BF"/>
    </w:rPr>
  </w:style>
  <w:style w:type="paragraph" w:styleId="Odstavecseseznamem">
    <w:name w:val="List Paragraph"/>
    <w:uiPriority w:val="34"/>
    <w:qFormat/>
    <w:rsid w:val="003E1B8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E1B88"/>
    <w:rPr>
      <w:i/>
      <w:iCs/>
      <w:color w:val="0F4761" w:themeColor="accent1" w:themeShade="BF"/>
    </w:rPr>
  </w:style>
  <w:style w:type="paragraph" w:styleId="Vrazncitt">
    <w:name w:val="Intense Quote"/>
    <w:link w:val="VrazncittChar"/>
    <w:uiPriority w:val="30"/>
    <w:qFormat/>
    <w:rsid w:val="003E1B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E1B8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E1B8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2217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179"/>
    <w:rPr>
      <w:color w:val="605E5C"/>
      <w:shd w:val="clear" w:color="auto" w:fill="E1DFDD"/>
    </w:rPr>
  </w:style>
  <w:style w:type="paragraph" w:styleId="Normlnweb">
    <w:name w:val="Normal (Web)"/>
    <w:uiPriority w:val="99"/>
    <w:semiHidden/>
    <w:unhideWhenUsed/>
    <w:rsid w:val="00936AE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iln">
    <w:name w:val="Strong"/>
    <w:basedOn w:val="Standardnpsmoodstavce"/>
    <w:uiPriority w:val="22"/>
    <w:qFormat/>
    <w:rsid w:val="00936AE0"/>
    <w:rPr>
      <w:b/>
      <w:bCs/>
    </w:rPr>
  </w:style>
  <w:style w:type="character" w:customStyle="1" w:styleId="apple-converted-space">
    <w:name w:val="apple-converted-space"/>
    <w:basedOn w:val="Standardnpsmoodstavce"/>
    <w:rsid w:val="00936AE0"/>
  </w:style>
  <w:style w:type="paragraph" w:styleId="Podnadpis">
    <w:name w:val="Subtitle"/>
    <w:basedOn w:val="Normln"/>
    <w:next w:val="Normln"/>
    <w:uiPriority w:val="11"/>
    <w:qFormat/>
    <w:pPr>
      <w:spacing w:after="160"/>
    </w:pPr>
    <w:rPr>
      <w:color w:val="595959"/>
      <w:sz w:val="28"/>
      <w:szCs w:val="28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luzieee.cz/produkt/interierove-stineni/blackout/" TargetMode="External"/><Relationship Id="rId13" Type="http://schemas.openxmlformats.org/officeDocument/2006/relationships/hyperlink" Target="https://www.zaluzieee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luzieee.cz/produkt/interierove-stineni/latkove-rolety-plise/" TargetMode="External"/><Relationship Id="rId12" Type="http://schemas.openxmlformats.org/officeDocument/2006/relationships/hyperlink" Target="https://www.zaluzieee.cz/produkt/interierove-stineni/textilni-roleta-s-motorovym-pohone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zaluzieee.cz/" TargetMode="External"/><Relationship Id="rId11" Type="http://schemas.openxmlformats.org/officeDocument/2006/relationships/hyperlink" Target="https://www.zaluzieee.cz/produkt/interierove-stineni/rimske-rolety/" TargetMode="External"/><Relationship Id="rId5" Type="http://schemas.openxmlformats.org/officeDocument/2006/relationships/hyperlink" Target="https://www.zaluzieee.cz/produkt/interierove-stineni/horizontalni-zaluzie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zaluzieee.cz/produkt/interierove-stineni/drevene-zaluzi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luzieee.cz/produkt/interierove-stineni/textilni-roletky-den-noc/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MQYgT9/CRQmSUUhT7XQaPDZmaA==">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2</Pages>
  <Words>852</Words>
  <Characters>5029</Characters>
  <Application>Microsoft Office Word</Application>
  <DocSecurity>0</DocSecurity>
  <Lines>41</Lines>
  <Paragraphs>11</Paragraphs>
  <ScaleCrop>false</ScaleCrop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Hoblík</dc:creator>
  <cp:lastModifiedBy>petr jarkovský</cp:lastModifiedBy>
  <cp:revision>3</cp:revision>
  <dcterms:created xsi:type="dcterms:W3CDTF">2026-04-01T08:17:00Z</dcterms:created>
  <dcterms:modified xsi:type="dcterms:W3CDTF">2026-04-01T08:17:00Z</dcterms:modified>
</cp:coreProperties>
</file>