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24EBC" w14:textId="77777777" w:rsidR="00C0759E" w:rsidRDefault="00C0759E" w:rsidP="00C0759E">
      <w:pPr>
        <w:jc w:val="center"/>
        <w:rPr>
          <w:rFonts w:ascii="Arial" w:eastAsia="Arial" w:hAnsi="Arial" w:cs="Arial"/>
          <w:b/>
          <w:sz w:val="32"/>
          <w:szCs w:val="32"/>
        </w:rPr>
      </w:pPr>
      <w:r>
        <w:rPr>
          <w:rFonts w:ascii="Arial" w:eastAsia="Arial" w:hAnsi="Arial" w:cs="Arial"/>
          <w:b/>
          <w:sz w:val="32"/>
          <w:szCs w:val="32"/>
        </w:rPr>
        <w:t>Umělá inteligence mění způsob hledání práce. Uchazeči využívají AI k odesílání stovek žádostí denně</w:t>
      </w:r>
    </w:p>
    <w:p w14:paraId="2EC332DA" w14:textId="77777777" w:rsidR="00C0759E" w:rsidRDefault="00C0759E" w:rsidP="00C0759E">
      <w:pPr>
        <w:rPr>
          <w:rFonts w:ascii="Arial" w:eastAsia="Arial" w:hAnsi="Arial" w:cs="Arial"/>
        </w:rPr>
      </w:pPr>
      <w:r>
        <w:rPr>
          <w:rFonts w:ascii="Arial" w:eastAsia="Arial" w:hAnsi="Arial" w:cs="Arial"/>
          <w:b/>
        </w:rPr>
        <w:t>Praha, 3. listopadu 2025</w:t>
      </w:r>
      <w:r>
        <w:rPr>
          <w:rFonts w:ascii="Arial" w:eastAsia="Arial" w:hAnsi="Arial" w:cs="Arial"/>
        </w:rPr>
        <w:t xml:space="preserve"> —</w:t>
      </w:r>
      <w:r>
        <w:rPr>
          <w:rFonts w:ascii="Arial" w:eastAsia="Arial" w:hAnsi="Arial" w:cs="Arial"/>
          <w:b/>
        </w:rPr>
        <w:t xml:space="preserve"> Digitalizace pracovního trhu posouvá hranice stále dál. Zatímco donedávna využívali uchazeči o práci umělou inteligenci především k úpravě životopisů či psaní motivačních dopisů, nyní přichází další krok – automatizované nástroje, které za ně kompletně vyřizují odpovědi na pracovní inzeráty. Stačí nahrát životopis, vybrat typy pozic, o které má uchazeč zájem, a nástroj sám vyhledává nabídky, přizpůsobuje CV, vytváří personalizovaný motivační dopis a odesílá žádosti. Uchazeč se tak může „hlásit“ na desítky až stovky pozic denně, bez jediného kliknutí nebo vynaložené kreativity.</w:t>
      </w:r>
    </w:p>
    <w:p w14:paraId="1182A3A6" w14:textId="77777777" w:rsidR="00C0759E" w:rsidRDefault="00C0759E" w:rsidP="00C0759E">
      <w:pPr>
        <w:rPr>
          <w:rFonts w:ascii="Arial" w:eastAsia="Arial" w:hAnsi="Arial" w:cs="Arial"/>
          <w:b/>
        </w:rPr>
      </w:pPr>
      <w:r>
        <w:rPr>
          <w:rFonts w:ascii="Arial" w:eastAsia="Arial" w:hAnsi="Arial" w:cs="Arial"/>
          <w:b/>
        </w:rPr>
        <w:t>Jak to funguje v praxi</w:t>
      </w:r>
      <w:r>
        <w:rPr>
          <w:rFonts w:ascii="Arial" w:eastAsia="Arial" w:hAnsi="Arial" w:cs="Arial"/>
          <w:b/>
        </w:rPr>
        <w:br/>
      </w:r>
      <w:r>
        <w:rPr>
          <w:rFonts w:ascii="Arial" w:eastAsia="Arial" w:hAnsi="Arial" w:cs="Arial"/>
        </w:rPr>
        <w:t xml:space="preserve">„Vynalézaví kandidáti si zakoupí vybraný nástroj, většinou v angličtině, a nahrají do něj svůj životopis, základní profil, dovednosti a preferované pracovní role. Nástroj poté automaticky prochází pracovní portály, analyzuje požadavky v inzerátech a porovnává je s profilem uchazeče. Ve chvíli, kdy najde vhodnou pozici, vygeneruje upravenou verzi životopisu tak, aby co nejlépe odpovídala požadavkům dané firmy. Přidá personalizovaný motivační dopis a vše odešle,“ říká Michal Španěl, datový analytik a manažer pracovního portálu JenPráce.cz. </w:t>
      </w:r>
    </w:p>
    <w:p w14:paraId="5BCCD199" w14:textId="77777777" w:rsidR="00C0759E" w:rsidRDefault="00C0759E" w:rsidP="00C0759E">
      <w:pPr>
        <w:rPr>
          <w:rFonts w:ascii="Arial" w:eastAsia="Arial" w:hAnsi="Arial" w:cs="Arial"/>
        </w:rPr>
      </w:pPr>
      <w:r>
        <w:rPr>
          <w:rFonts w:ascii="Arial" w:eastAsia="Arial" w:hAnsi="Arial" w:cs="Arial"/>
        </w:rPr>
        <w:t>Výsledkem je, že kandidát může pokrýt enormní množství pracovních nabídek v krátkém čase. Z něčeho, co dříve zabralo hodiny denně, se stává automatizovaný proces. Někteří uchazeči tento systém přirovnávají k „marketingové automatizaci, ale pro osobní kariéru“.</w:t>
      </w:r>
    </w:p>
    <w:p w14:paraId="5B91C08F" w14:textId="77777777" w:rsidR="00C0759E" w:rsidRDefault="00C0759E" w:rsidP="00C0759E">
      <w:pPr>
        <w:rPr>
          <w:rFonts w:ascii="Arial" w:eastAsia="Arial" w:hAnsi="Arial" w:cs="Arial"/>
          <w:b/>
        </w:rPr>
      </w:pPr>
      <w:r>
        <w:rPr>
          <w:rFonts w:ascii="Arial" w:eastAsia="Arial" w:hAnsi="Arial" w:cs="Arial"/>
          <w:b/>
        </w:rPr>
        <w:t>Výhody: rychlost a efektivita</w:t>
      </w:r>
      <w:r>
        <w:rPr>
          <w:rFonts w:ascii="Arial" w:eastAsia="Arial" w:hAnsi="Arial" w:cs="Arial"/>
          <w:b/>
        </w:rPr>
        <w:br/>
      </w:r>
      <w:r>
        <w:rPr>
          <w:rFonts w:ascii="Arial" w:eastAsia="Arial" w:hAnsi="Arial" w:cs="Arial"/>
        </w:rPr>
        <w:t>Největším přínosem je jednoznačně úspora času. Uchazeč už nemusí každý den pročítat inzeráty, přizpůsobovat motivační dopisy nebo nahrávat CV na různé portály. AI to zvládne za něj během pár minut. Zároveň roste šance, že si ho někdo všimne – čím více žádostí odešle, tím větší statistická pravděpodobnost, že získá reakci.</w:t>
      </w:r>
    </w:p>
    <w:p w14:paraId="01950FF6" w14:textId="77777777" w:rsidR="00C0759E" w:rsidRDefault="00C0759E" w:rsidP="00C0759E">
      <w:pPr>
        <w:rPr>
          <w:rFonts w:ascii="Arial" w:eastAsia="Arial" w:hAnsi="Arial" w:cs="Arial"/>
        </w:rPr>
      </w:pPr>
      <w:r>
        <w:rPr>
          <w:rFonts w:ascii="Arial" w:eastAsia="Arial" w:hAnsi="Arial" w:cs="Arial"/>
        </w:rPr>
        <w:t>„Další výhodou je konzistence. AI si hlídá, aby žádost byla stylisticky správná, profesionální a obsahovala klíčová slova, která vyhledávají systémy automatického třídění životopisů. Uchazeč se tak dostává přes první „filtry“ ve velkých firmách, což je často nejtěžší krok. Pro některé lidi může být navíc výhodou i psychologický faktor – posílání desítek neúspěšných žádostí je demotivující, zatímco automatizace eliminuje emocionální zátěž a frustraci,“ říká Jan Dvořák, výkonný ředitel Počítačové školy GOPAS.</w:t>
      </w:r>
    </w:p>
    <w:p w14:paraId="4E91F3F5" w14:textId="77777777" w:rsidR="00C0759E" w:rsidRDefault="00C0759E" w:rsidP="00C0759E">
      <w:pPr>
        <w:rPr>
          <w:rFonts w:ascii="Arial" w:eastAsia="Arial" w:hAnsi="Arial" w:cs="Arial"/>
          <w:b/>
        </w:rPr>
      </w:pPr>
      <w:r>
        <w:rPr>
          <w:rFonts w:ascii="Arial" w:eastAsia="Arial" w:hAnsi="Arial" w:cs="Arial"/>
          <w:b/>
        </w:rPr>
        <w:t>Nevýhody: neosobnost a nekompatibilita s českým prostředím</w:t>
      </w:r>
      <w:r>
        <w:rPr>
          <w:rFonts w:ascii="Arial" w:eastAsia="Arial" w:hAnsi="Arial" w:cs="Arial"/>
          <w:b/>
        </w:rPr>
        <w:br/>
        <w:t>„</w:t>
      </w:r>
      <w:r>
        <w:rPr>
          <w:rFonts w:ascii="Arial" w:eastAsia="Arial" w:hAnsi="Arial" w:cs="Arial"/>
        </w:rPr>
        <w:t xml:space="preserve">Tyto nástroje však nejsou bez chyby. Primárně jsou vyvíjeny pro anglicky mluvící trhy a velké zahraniční pracovní portály. V češtině si často nevědí rady s koncovkami, diakritikou nebo specifickými pracovními názvy. Výsledkem může být nepřirozený, někdy i úsměvný text, který zkušený personalista okamžitě odhalí,“ říká </w:t>
      </w:r>
      <w:r>
        <w:rPr>
          <w:rFonts w:ascii="Arial" w:eastAsia="Arial" w:hAnsi="Arial" w:cs="Arial"/>
        </w:rPr>
        <w:lastRenderedPageBreak/>
        <w:t>Michal Španěl z JenPráce.cz a dodává:</w:t>
      </w:r>
      <w:r>
        <w:rPr>
          <w:rFonts w:ascii="Arial" w:eastAsia="Arial" w:hAnsi="Arial" w:cs="Arial"/>
          <w:b/>
        </w:rPr>
        <w:t xml:space="preserve"> „</w:t>
      </w:r>
      <w:r>
        <w:rPr>
          <w:rFonts w:ascii="Arial" w:eastAsia="Arial" w:hAnsi="Arial" w:cs="Arial"/>
        </w:rPr>
        <w:t>Dalším mínusem je, že se vytrácí autenticita. Personalisté poznají, když motivační dopis působí příliš univerzálně, byť se tváří jako personalizovaný. V některých oborech, například v marketingu, HR nebo kreativitě, je originální a lidský přístup stále klíčový. Automatizované odpovědi tak mohou působit odtažitě a bez zájmu – paradoxně to může snížit šanci na osobní pohovor.“</w:t>
      </w:r>
    </w:p>
    <w:p w14:paraId="5048E28F" w14:textId="77777777" w:rsidR="00C0759E" w:rsidRDefault="00C0759E" w:rsidP="00C0759E">
      <w:pPr>
        <w:rPr>
          <w:rFonts w:ascii="Arial" w:eastAsia="Arial" w:hAnsi="Arial" w:cs="Arial"/>
        </w:rPr>
      </w:pPr>
      <w:r>
        <w:rPr>
          <w:rFonts w:ascii="Arial" w:eastAsia="Arial" w:hAnsi="Arial" w:cs="Arial"/>
        </w:rPr>
        <w:t>Důležité je také zmínit finanční aspekt. Většina těchto nástrojů je placená, často formou měsíčního předplatného. Uchazeč musí počítat s investicí v řádu desítek až stovek eur měsíčně. Pro někoho, kdo je delší dobu bez práce, to může být překážka.</w:t>
      </w:r>
    </w:p>
    <w:p w14:paraId="1728641D" w14:textId="77777777" w:rsidR="00C0759E" w:rsidRDefault="00C0759E" w:rsidP="00C0759E">
      <w:pPr>
        <w:rPr>
          <w:rFonts w:ascii="Arial" w:eastAsia="Arial" w:hAnsi="Arial" w:cs="Arial"/>
        </w:rPr>
      </w:pPr>
      <w:r w:rsidRPr="009461B9">
        <w:rPr>
          <w:rFonts w:ascii="Arial" w:eastAsia="Arial" w:hAnsi="Arial" w:cs="Arial"/>
        </w:rPr>
        <w:t xml:space="preserve">S novými prohlížeči, jako je Atlas pro Mac či jeho odlehčená verze </w:t>
      </w:r>
      <w:proofErr w:type="spellStart"/>
      <w:r w:rsidRPr="009461B9">
        <w:rPr>
          <w:rFonts w:ascii="Arial" w:eastAsia="Arial" w:hAnsi="Arial" w:cs="Arial"/>
        </w:rPr>
        <w:t>Comet</w:t>
      </w:r>
      <w:proofErr w:type="spellEnd"/>
      <w:r w:rsidRPr="009461B9">
        <w:rPr>
          <w:rFonts w:ascii="Arial" w:eastAsia="Arial" w:hAnsi="Arial" w:cs="Arial"/>
        </w:rPr>
        <w:t xml:space="preserve"> pro Windows, získává automatizace další rozměr. Tyto aplikace zvládnou samostatně prohledávat pracovní portály, vyhodnocovat nabídky a reagovat na ně podle nastavených kritérií. Uživatel tak proces jen sleduje a v případě potřeby „přebírá řízení“ – podobně jako řidič v autě s autopilotem. Přestože jde zatím o nástroje v rané fázi vývoje, zejména pro české prostředí, ukazují směr, kterým se osobní automatizace a náborové technologie budou v nejbližších letech vyvíjet.</w:t>
      </w:r>
    </w:p>
    <w:p w14:paraId="0395700D" w14:textId="77777777" w:rsidR="00C0759E" w:rsidRDefault="00C0759E" w:rsidP="00C0759E">
      <w:pPr>
        <w:rPr>
          <w:rFonts w:ascii="Arial" w:eastAsia="Arial" w:hAnsi="Arial" w:cs="Arial"/>
        </w:rPr>
      </w:pPr>
      <w:r>
        <w:rPr>
          <w:rFonts w:ascii="Arial" w:eastAsia="Arial" w:hAnsi="Arial" w:cs="Arial"/>
          <w:b/>
        </w:rPr>
        <w:t>Dopad na firmy a personalisty</w:t>
      </w:r>
      <w:r>
        <w:rPr>
          <w:rFonts w:ascii="Arial" w:eastAsia="Arial" w:hAnsi="Arial" w:cs="Arial"/>
          <w:b/>
        </w:rPr>
        <w:br/>
      </w:r>
      <w:r>
        <w:rPr>
          <w:rFonts w:ascii="Arial" w:eastAsia="Arial" w:hAnsi="Arial" w:cs="Arial"/>
        </w:rPr>
        <w:t xml:space="preserve">Zajímavou otázkou je i dopad na druhé straně – tedy na firmy. Personalisté mohou čelit přívalu automatizovaných odpovědí, z nichž část nemusí vůbec odpovídat požadavkům pozice. Zvyšuje se tak administrativa a tlak na efektivnější filtrování uchazečů. Některé firmy proto nyní více testují kandidáty hned v prvním kroku – krátkým úkolem, </w:t>
      </w:r>
      <w:proofErr w:type="spellStart"/>
      <w:r>
        <w:rPr>
          <w:rFonts w:ascii="Arial" w:eastAsia="Arial" w:hAnsi="Arial" w:cs="Arial"/>
        </w:rPr>
        <w:t>videoodpovědí</w:t>
      </w:r>
      <w:proofErr w:type="spellEnd"/>
      <w:r>
        <w:rPr>
          <w:rFonts w:ascii="Arial" w:eastAsia="Arial" w:hAnsi="Arial" w:cs="Arial"/>
        </w:rPr>
        <w:t xml:space="preserve"> nebo otázkou, na kterou AI běžně neodpoví správně.</w:t>
      </w:r>
    </w:p>
    <w:p w14:paraId="16F84917" w14:textId="77777777" w:rsidR="00C0759E" w:rsidRDefault="00C0759E" w:rsidP="00C0759E">
      <w:pPr>
        <w:rPr>
          <w:rFonts w:ascii="Arial" w:eastAsia="Arial" w:hAnsi="Arial" w:cs="Arial"/>
          <w:b/>
        </w:rPr>
      </w:pPr>
      <w:r>
        <w:rPr>
          <w:rFonts w:ascii="Arial" w:eastAsia="Arial" w:hAnsi="Arial" w:cs="Arial"/>
          <w:b/>
        </w:rPr>
        <w:t>Zlatá střední cesta, jak AI může při hledání práce nejlépe pomoci</w:t>
      </w:r>
    </w:p>
    <w:p w14:paraId="4E18AAD5" w14:textId="77777777" w:rsidR="00C0759E" w:rsidRDefault="00C0759E" w:rsidP="00C0759E">
      <w:pPr>
        <w:rPr>
          <w:rFonts w:ascii="Arial" w:eastAsia="Arial" w:hAnsi="Arial" w:cs="Arial"/>
        </w:rPr>
      </w:pPr>
      <w:r>
        <w:rPr>
          <w:rFonts w:ascii="Arial" w:eastAsia="Arial" w:hAnsi="Arial" w:cs="Arial"/>
        </w:rPr>
        <w:t xml:space="preserve"> „Umělá inteligence vám pomůže s rutinní prací, jako je úprava jazykového stylu nebo struktury motivačního dopisu, ale stále potřebuje vaše vstupy – konkrétní zkušenosti, projekty a výsledky. Pokud jí nedáte kvalitní podklady, žádný nástroj nezajistí, že zaujmete personalistu. Personalisté se tyto automatizované odpovědi časem naučí rychle rozeznat, a uchazeči, kteří vsadí jen na kvantitu, mohou působit nevěrohodně,“ doporučuje Michal Španěl z JenPráce.cz.</w:t>
      </w:r>
    </w:p>
    <w:p w14:paraId="235E7F0E" w14:textId="77777777" w:rsidR="00C0759E" w:rsidRDefault="00C0759E" w:rsidP="00C0759E">
      <w:pPr>
        <w:rPr>
          <w:rFonts w:ascii="Arial" w:eastAsia="Arial" w:hAnsi="Arial" w:cs="Arial"/>
        </w:rPr>
      </w:pPr>
      <w:r>
        <w:rPr>
          <w:rFonts w:ascii="Arial" w:eastAsia="Arial" w:hAnsi="Arial" w:cs="Arial"/>
        </w:rPr>
        <w:t>„Uchazeči, kteří mají dobré zkušenosti, ale nedokážou je dobře popsat, mohou díky umělé inteligenci získat sebevědomí a strukturu. A pokud si nástroje přizpůsobí, doplní osobní tón a výsledky, pak už nejde o automatizaci, ale o chytrou digitalizaci vlastního kariérního marketingu. AI vám může pomoct dostat se do výběru, ale tu skutečnou práci – zaujmout a přesvědčit – musíte udělat sami,“ dodává Jan Dvořák z Počítačové školy Gopas.</w:t>
      </w:r>
    </w:p>
    <w:p w14:paraId="7B3CEF1C" w14:textId="77777777" w:rsidR="00C0759E" w:rsidRDefault="00C0759E" w:rsidP="00C0759E">
      <w:pPr>
        <w:rPr>
          <w:rFonts w:ascii="Arial" w:eastAsia="Arial" w:hAnsi="Arial" w:cs="Arial"/>
        </w:rPr>
      </w:pPr>
    </w:p>
    <w:p w14:paraId="6BADF9C2" w14:textId="77777777" w:rsidR="00C0759E" w:rsidRDefault="00C0759E" w:rsidP="00C0759E">
      <w:pPr>
        <w:rPr>
          <w:rFonts w:ascii="Arial" w:eastAsia="Arial" w:hAnsi="Arial" w:cs="Arial"/>
        </w:rPr>
      </w:pPr>
    </w:p>
    <w:p w14:paraId="085B2A18" w14:textId="77777777" w:rsidR="00C0759E" w:rsidRDefault="00C0759E"/>
    <w:sectPr w:rsidR="00C0759E" w:rsidSect="00C0759E">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59E"/>
    <w:rsid w:val="004C579C"/>
    <w:rsid w:val="00C0759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FBE4D"/>
  <w15:chartTrackingRefBased/>
  <w15:docId w15:val="{765E08A2-D06C-4A21-AAB4-578F0EC94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0759E"/>
    <w:rPr>
      <w:rFonts w:ascii="Calibri" w:eastAsia="Calibri" w:hAnsi="Calibri" w:cs="Calibri"/>
      <w:kern w:val="0"/>
      <w:lang w:val="cs" w:eastAsia="cs-CZ"/>
      <w14:ligatures w14:val="none"/>
    </w:rPr>
  </w:style>
  <w:style w:type="paragraph" w:styleId="Nadpis1">
    <w:name w:val="heading 1"/>
    <w:basedOn w:val="Normln"/>
    <w:next w:val="Normln"/>
    <w:link w:val="Nadpis1Char"/>
    <w:uiPriority w:val="9"/>
    <w:qFormat/>
    <w:rsid w:val="00C0759E"/>
    <w:pPr>
      <w:keepNext/>
      <w:keepLines/>
      <w:spacing w:before="360" w:after="80"/>
      <w:outlineLvl w:val="0"/>
    </w:pPr>
    <w:rPr>
      <w:rFonts w:asciiTheme="majorHAnsi" w:eastAsiaTheme="majorEastAsia" w:hAnsiTheme="majorHAnsi" w:cstheme="majorBidi"/>
      <w:color w:val="2F5496" w:themeColor="accent1" w:themeShade="BF"/>
      <w:kern w:val="2"/>
      <w:sz w:val="40"/>
      <w:szCs w:val="40"/>
      <w:lang w:val="cs-CZ" w:eastAsia="en-US"/>
      <w14:ligatures w14:val="standardContextual"/>
    </w:rPr>
  </w:style>
  <w:style w:type="paragraph" w:styleId="Nadpis2">
    <w:name w:val="heading 2"/>
    <w:basedOn w:val="Normln"/>
    <w:next w:val="Normln"/>
    <w:link w:val="Nadpis2Char"/>
    <w:uiPriority w:val="9"/>
    <w:semiHidden/>
    <w:unhideWhenUsed/>
    <w:qFormat/>
    <w:rsid w:val="00C0759E"/>
    <w:pPr>
      <w:keepNext/>
      <w:keepLines/>
      <w:spacing w:before="160" w:after="80"/>
      <w:outlineLvl w:val="1"/>
    </w:pPr>
    <w:rPr>
      <w:rFonts w:asciiTheme="majorHAnsi" w:eastAsiaTheme="majorEastAsia" w:hAnsiTheme="majorHAnsi" w:cstheme="majorBidi"/>
      <w:color w:val="2F5496" w:themeColor="accent1" w:themeShade="BF"/>
      <w:kern w:val="2"/>
      <w:sz w:val="32"/>
      <w:szCs w:val="32"/>
      <w:lang w:val="cs-CZ" w:eastAsia="en-US"/>
      <w14:ligatures w14:val="standardContextual"/>
    </w:rPr>
  </w:style>
  <w:style w:type="paragraph" w:styleId="Nadpis3">
    <w:name w:val="heading 3"/>
    <w:basedOn w:val="Normln"/>
    <w:next w:val="Normln"/>
    <w:link w:val="Nadpis3Char"/>
    <w:uiPriority w:val="9"/>
    <w:semiHidden/>
    <w:unhideWhenUsed/>
    <w:qFormat/>
    <w:rsid w:val="00C0759E"/>
    <w:pPr>
      <w:keepNext/>
      <w:keepLines/>
      <w:spacing w:before="160" w:after="80"/>
      <w:outlineLvl w:val="2"/>
    </w:pPr>
    <w:rPr>
      <w:rFonts w:asciiTheme="minorHAnsi" w:eastAsiaTheme="majorEastAsia" w:hAnsiTheme="minorHAnsi" w:cstheme="majorBidi"/>
      <w:color w:val="2F5496" w:themeColor="accent1" w:themeShade="BF"/>
      <w:kern w:val="2"/>
      <w:sz w:val="28"/>
      <w:szCs w:val="28"/>
      <w:lang w:val="cs-CZ" w:eastAsia="en-US"/>
      <w14:ligatures w14:val="standardContextual"/>
    </w:rPr>
  </w:style>
  <w:style w:type="paragraph" w:styleId="Nadpis4">
    <w:name w:val="heading 4"/>
    <w:basedOn w:val="Normln"/>
    <w:next w:val="Normln"/>
    <w:link w:val="Nadpis4Char"/>
    <w:uiPriority w:val="9"/>
    <w:semiHidden/>
    <w:unhideWhenUsed/>
    <w:qFormat/>
    <w:rsid w:val="00C0759E"/>
    <w:pPr>
      <w:keepNext/>
      <w:keepLines/>
      <w:spacing w:before="80" w:after="40"/>
      <w:outlineLvl w:val="3"/>
    </w:pPr>
    <w:rPr>
      <w:rFonts w:asciiTheme="minorHAnsi" w:eastAsiaTheme="majorEastAsia" w:hAnsiTheme="minorHAnsi" w:cstheme="majorBidi"/>
      <w:i/>
      <w:iCs/>
      <w:color w:val="2F5496" w:themeColor="accent1" w:themeShade="BF"/>
      <w:kern w:val="2"/>
      <w:lang w:val="cs-CZ" w:eastAsia="en-US"/>
      <w14:ligatures w14:val="standardContextual"/>
    </w:rPr>
  </w:style>
  <w:style w:type="paragraph" w:styleId="Nadpis5">
    <w:name w:val="heading 5"/>
    <w:basedOn w:val="Normln"/>
    <w:next w:val="Normln"/>
    <w:link w:val="Nadpis5Char"/>
    <w:uiPriority w:val="9"/>
    <w:semiHidden/>
    <w:unhideWhenUsed/>
    <w:qFormat/>
    <w:rsid w:val="00C0759E"/>
    <w:pPr>
      <w:keepNext/>
      <w:keepLines/>
      <w:spacing w:before="80" w:after="40"/>
      <w:outlineLvl w:val="4"/>
    </w:pPr>
    <w:rPr>
      <w:rFonts w:asciiTheme="minorHAnsi" w:eastAsiaTheme="majorEastAsia" w:hAnsiTheme="minorHAnsi" w:cstheme="majorBidi"/>
      <w:color w:val="2F5496" w:themeColor="accent1" w:themeShade="BF"/>
      <w:kern w:val="2"/>
      <w:lang w:val="cs-CZ" w:eastAsia="en-US"/>
      <w14:ligatures w14:val="standardContextual"/>
    </w:rPr>
  </w:style>
  <w:style w:type="paragraph" w:styleId="Nadpis6">
    <w:name w:val="heading 6"/>
    <w:basedOn w:val="Normln"/>
    <w:next w:val="Normln"/>
    <w:link w:val="Nadpis6Char"/>
    <w:uiPriority w:val="9"/>
    <w:semiHidden/>
    <w:unhideWhenUsed/>
    <w:qFormat/>
    <w:rsid w:val="00C0759E"/>
    <w:pPr>
      <w:keepNext/>
      <w:keepLines/>
      <w:spacing w:before="40" w:after="0"/>
      <w:outlineLvl w:val="5"/>
    </w:pPr>
    <w:rPr>
      <w:rFonts w:asciiTheme="minorHAnsi" w:eastAsiaTheme="majorEastAsia" w:hAnsiTheme="minorHAnsi" w:cstheme="majorBidi"/>
      <w:i/>
      <w:iCs/>
      <w:color w:val="595959" w:themeColor="text1" w:themeTint="A6"/>
      <w:kern w:val="2"/>
      <w:lang w:val="cs-CZ" w:eastAsia="en-US"/>
      <w14:ligatures w14:val="standardContextual"/>
    </w:rPr>
  </w:style>
  <w:style w:type="paragraph" w:styleId="Nadpis7">
    <w:name w:val="heading 7"/>
    <w:basedOn w:val="Normln"/>
    <w:next w:val="Normln"/>
    <w:link w:val="Nadpis7Char"/>
    <w:uiPriority w:val="9"/>
    <w:semiHidden/>
    <w:unhideWhenUsed/>
    <w:qFormat/>
    <w:rsid w:val="00C0759E"/>
    <w:pPr>
      <w:keepNext/>
      <w:keepLines/>
      <w:spacing w:before="40" w:after="0"/>
      <w:outlineLvl w:val="6"/>
    </w:pPr>
    <w:rPr>
      <w:rFonts w:asciiTheme="minorHAnsi" w:eastAsiaTheme="majorEastAsia" w:hAnsiTheme="minorHAnsi" w:cstheme="majorBidi"/>
      <w:color w:val="595959" w:themeColor="text1" w:themeTint="A6"/>
      <w:kern w:val="2"/>
      <w:lang w:val="cs-CZ" w:eastAsia="en-US"/>
      <w14:ligatures w14:val="standardContextual"/>
    </w:rPr>
  </w:style>
  <w:style w:type="paragraph" w:styleId="Nadpis8">
    <w:name w:val="heading 8"/>
    <w:basedOn w:val="Normln"/>
    <w:next w:val="Normln"/>
    <w:link w:val="Nadpis8Char"/>
    <w:uiPriority w:val="9"/>
    <w:semiHidden/>
    <w:unhideWhenUsed/>
    <w:qFormat/>
    <w:rsid w:val="00C0759E"/>
    <w:pPr>
      <w:keepNext/>
      <w:keepLines/>
      <w:spacing w:after="0"/>
      <w:outlineLvl w:val="7"/>
    </w:pPr>
    <w:rPr>
      <w:rFonts w:asciiTheme="minorHAnsi" w:eastAsiaTheme="majorEastAsia" w:hAnsiTheme="minorHAnsi" w:cstheme="majorBidi"/>
      <w:i/>
      <w:iCs/>
      <w:color w:val="272727" w:themeColor="text1" w:themeTint="D8"/>
      <w:kern w:val="2"/>
      <w:lang w:val="cs-CZ" w:eastAsia="en-US"/>
      <w14:ligatures w14:val="standardContextual"/>
    </w:rPr>
  </w:style>
  <w:style w:type="paragraph" w:styleId="Nadpis9">
    <w:name w:val="heading 9"/>
    <w:basedOn w:val="Normln"/>
    <w:next w:val="Normln"/>
    <w:link w:val="Nadpis9Char"/>
    <w:uiPriority w:val="9"/>
    <w:semiHidden/>
    <w:unhideWhenUsed/>
    <w:qFormat/>
    <w:rsid w:val="00C0759E"/>
    <w:pPr>
      <w:keepNext/>
      <w:keepLines/>
      <w:spacing w:after="0"/>
      <w:outlineLvl w:val="8"/>
    </w:pPr>
    <w:rPr>
      <w:rFonts w:asciiTheme="minorHAnsi" w:eastAsiaTheme="majorEastAsia" w:hAnsiTheme="minorHAnsi" w:cstheme="majorBidi"/>
      <w:color w:val="272727" w:themeColor="text1" w:themeTint="D8"/>
      <w:kern w:val="2"/>
      <w:lang w:val="cs-CZ" w:eastAsia="en-US"/>
      <w14:ligatures w14:val="standardContextu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0759E"/>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C0759E"/>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C0759E"/>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C0759E"/>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C0759E"/>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C0759E"/>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C0759E"/>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C0759E"/>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C0759E"/>
    <w:rPr>
      <w:rFonts w:eastAsiaTheme="majorEastAsia" w:cstheme="majorBidi"/>
      <w:color w:val="272727" w:themeColor="text1" w:themeTint="D8"/>
    </w:rPr>
  </w:style>
  <w:style w:type="paragraph" w:styleId="Nzev">
    <w:name w:val="Title"/>
    <w:basedOn w:val="Normln"/>
    <w:next w:val="Normln"/>
    <w:link w:val="NzevChar"/>
    <w:uiPriority w:val="10"/>
    <w:qFormat/>
    <w:rsid w:val="00C0759E"/>
    <w:pPr>
      <w:spacing w:after="80" w:line="240" w:lineRule="auto"/>
      <w:contextualSpacing/>
    </w:pPr>
    <w:rPr>
      <w:rFonts w:asciiTheme="majorHAnsi" w:eastAsiaTheme="majorEastAsia" w:hAnsiTheme="majorHAnsi" w:cstheme="majorBidi"/>
      <w:spacing w:val="-10"/>
      <w:kern w:val="28"/>
      <w:sz w:val="56"/>
      <w:szCs w:val="56"/>
      <w:lang w:val="cs-CZ" w:eastAsia="en-US"/>
      <w14:ligatures w14:val="standardContextual"/>
    </w:rPr>
  </w:style>
  <w:style w:type="character" w:customStyle="1" w:styleId="NzevChar">
    <w:name w:val="Název Char"/>
    <w:basedOn w:val="Standardnpsmoodstavce"/>
    <w:link w:val="Nzev"/>
    <w:uiPriority w:val="10"/>
    <w:rsid w:val="00C0759E"/>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C0759E"/>
    <w:pPr>
      <w:numPr>
        <w:ilvl w:val="1"/>
      </w:numPr>
    </w:pPr>
    <w:rPr>
      <w:rFonts w:asciiTheme="minorHAnsi" w:eastAsiaTheme="majorEastAsia" w:hAnsiTheme="minorHAnsi" w:cstheme="majorBidi"/>
      <w:color w:val="595959" w:themeColor="text1" w:themeTint="A6"/>
      <w:spacing w:val="15"/>
      <w:kern w:val="2"/>
      <w:sz w:val="28"/>
      <w:szCs w:val="28"/>
      <w:lang w:val="cs-CZ" w:eastAsia="en-US"/>
      <w14:ligatures w14:val="standardContextual"/>
    </w:rPr>
  </w:style>
  <w:style w:type="character" w:customStyle="1" w:styleId="PodnadpisChar">
    <w:name w:val="Podnadpis Char"/>
    <w:basedOn w:val="Standardnpsmoodstavce"/>
    <w:link w:val="Podnadpis"/>
    <w:uiPriority w:val="11"/>
    <w:rsid w:val="00C0759E"/>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C0759E"/>
    <w:pPr>
      <w:spacing w:before="160"/>
      <w:jc w:val="center"/>
    </w:pPr>
    <w:rPr>
      <w:rFonts w:asciiTheme="minorHAnsi" w:eastAsiaTheme="minorHAnsi" w:hAnsiTheme="minorHAnsi" w:cstheme="minorBidi"/>
      <w:i/>
      <w:iCs/>
      <w:color w:val="404040" w:themeColor="text1" w:themeTint="BF"/>
      <w:kern w:val="2"/>
      <w:lang w:val="cs-CZ" w:eastAsia="en-US"/>
      <w14:ligatures w14:val="standardContextual"/>
    </w:rPr>
  </w:style>
  <w:style w:type="character" w:customStyle="1" w:styleId="CittChar">
    <w:name w:val="Citát Char"/>
    <w:basedOn w:val="Standardnpsmoodstavce"/>
    <w:link w:val="Citt"/>
    <w:uiPriority w:val="29"/>
    <w:rsid w:val="00C0759E"/>
    <w:rPr>
      <w:i/>
      <w:iCs/>
      <w:color w:val="404040" w:themeColor="text1" w:themeTint="BF"/>
    </w:rPr>
  </w:style>
  <w:style w:type="paragraph" w:styleId="Odstavecseseznamem">
    <w:name w:val="List Paragraph"/>
    <w:basedOn w:val="Normln"/>
    <w:uiPriority w:val="34"/>
    <w:qFormat/>
    <w:rsid w:val="00C0759E"/>
    <w:pPr>
      <w:ind w:left="720"/>
      <w:contextualSpacing/>
    </w:pPr>
    <w:rPr>
      <w:rFonts w:asciiTheme="minorHAnsi" w:eastAsiaTheme="minorHAnsi" w:hAnsiTheme="minorHAnsi" w:cstheme="minorBidi"/>
      <w:kern w:val="2"/>
      <w:lang w:val="cs-CZ" w:eastAsia="en-US"/>
      <w14:ligatures w14:val="standardContextual"/>
    </w:rPr>
  </w:style>
  <w:style w:type="character" w:styleId="Zdraznnintenzivn">
    <w:name w:val="Intense Emphasis"/>
    <w:basedOn w:val="Standardnpsmoodstavce"/>
    <w:uiPriority w:val="21"/>
    <w:qFormat/>
    <w:rsid w:val="00C0759E"/>
    <w:rPr>
      <w:i/>
      <w:iCs/>
      <w:color w:val="2F5496" w:themeColor="accent1" w:themeShade="BF"/>
    </w:rPr>
  </w:style>
  <w:style w:type="paragraph" w:styleId="Vrazncitt">
    <w:name w:val="Intense Quote"/>
    <w:basedOn w:val="Normln"/>
    <w:next w:val="Normln"/>
    <w:link w:val="VrazncittChar"/>
    <w:uiPriority w:val="30"/>
    <w:qFormat/>
    <w:rsid w:val="00C0759E"/>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val="cs-CZ" w:eastAsia="en-US"/>
      <w14:ligatures w14:val="standardContextual"/>
    </w:rPr>
  </w:style>
  <w:style w:type="character" w:customStyle="1" w:styleId="VrazncittChar">
    <w:name w:val="Výrazný citát Char"/>
    <w:basedOn w:val="Standardnpsmoodstavce"/>
    <w:link w:val="Vrazncitt"/>
    <w:uiPriority w:val="30"/>
    <w:rsid w:val="00C0759E"/>
    <w:rPr>
      <w:i/>
      <w:iCs/>
      <w:color w:val="2F5496" w:themeColor="accent1" w:themeShade="BF"/>
    </w:rPr>
  </w:style>
  <w:style w:type="character" w:styleId="Odkazintenzivn">
    <w:name w:val="Intense Reference"/>
    <w:basedOn w:val="Standardnpsmoodstavce"/>
    <w:uiPriority w:val="32"/>
    <w:qFormat/>
    <w:rsid w:val="00C0759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781</Words>
  <Characters>4614</Characters>
  <Application>Microsoft Office Word</Application>
  <DocSecurity>0</DocSecurity>
  <Lines>38</Lines>
  <Paragraphs>10</Paragraphs>
  <ScaleCrop>false</ScaleCrop>
  <Company/>
  <LinksUpToDate>false</LinksUpToDate>
  <CharactersWithSpaces>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1</cp:revision>
  <dcterms:created xsi:type="dcterms:W3CDTF">2025-11-03T09:59:00Z</dcterms:created>
  <dcterms:modified xsi:type="dcterms:W3CDTF">2025-11-03T10:00:00Z</dcterms:modified>
</cp:coreProperties>
</file>