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1C374" w14:textId="1DCEC062" w:rsidR="000A2B62" w:rsidRDefault="000A2B62" w:rsidP="00CF4D86">
      <w:pPr>
        <w:rPr>
          <w:b/>
          <w:bCs/>
          <w:sz w:val="28"/>
          <w:szCs w:val="28"/>
        </w:rPr>
      </w:pPr>
      <w:r w:rsidRPr="000A2B62">
        <w:rPr>
          <w:b/>
          <w:bCs/>
          <w:sz w:val="28"/>
          <w:szCs w:val="28"/>
        </w:rPr>
        <w:t>Energetika se zrychluje</w:t>
      </w:r>
      <w:r>
        <w:rPr>
          <w:b/>
          <w:bCs/>
          <w:sz w:val="28"/>
          <w:szCs w:val="28"/>
        </w:rPr>
        <w:t xml:space="preserve">, </w:t>
      </w:r>
      <w:r w:rsidRPr="000A2B62">
        <w:rPr>
          <w:b/>
          <w:bCs/>
          <w:sz w:val="28"/>
          <w:szCs w:val="28"/>
        </w:rPr>
        <w:t>patnáctiminutová flexibilita nastavuje nové tempo</w:t>
      </w:r>
    </w:p>
    <w:p w14:paraId="64390362" w14:textId="01EF3EA8" w:rsidR="00267537" w:rsidRPr="00CF4D86" w:rsidRDefault="000A2B62" w:rsidP="00CF4D86">
      <w:pPr>
        <w:jc w:val="center"/>
        <w:rPr>
          <w:b/>
          <w:bCs/>
          <w:sz w:val="28"/>
          <w:szCs w:val="28"/>
        </w:rPr>
      </w:pPr>
      <w:r w:rsidRPr="000A2B62">
        <w:rPr>
          <w:b/>
          <w:bCs/>
          <w:sz w:val="28"/>
          <w:szCs w:val="28"/>
        </w:rPr>
        <w:t>Kratší interval přináší přesnější cenové signály, vyšší flexibilitu a umožňuje rychlejší reakce na změny výroby a poptávky</w:t>
      </w:r>
    </w:p>
    <w:p w14:paraId="0E155953" w14:textId="1AA2FFCE" w:rsidR="000A2B62" w:rsidRDefault="00267537" w:rsidP="00D33AD1">
      <w:pPr>
        <w:rPr>
          <w:b/>
          <w:bCs/>
        </w:rPr>
      </w:pPr>
      <w:r w:rsidRPr="00267537">
        <w:rPr>
          <w:b/>
          <w:bCs/>
        </w:rPr>
        <w:t xml:space="preserve">Praha, </w:t>
      </w:r>
      <w:r w:rsidR="004C5ED4">
        <w:rPr>
          <w:b/>
          <w:bCs/>
        </w:rPr>
        <w:t>12</w:t>
      </w:r>
      <w:r w:rsidRPr="00267537">
        <w:rPr>
          <w:b/>
          <w:bCs/>
        </w:rPr>
        <w:t xml:space="preserve">. </w:t>
      </w:r>
      <w:r w:rsidR="00CE05C1">
        <w:rPr>
          <w:b/>
          <w:bCs/>
        </w:rPr>
        <w:t>prosince</w:t>
      </w:r>
      <w:r w:rsidRPr="00267537">
        <w:rPr>
          <w:b/>
          <w:bCs/>
        </w:rPr>
        <w:t xml:space="preserve"> 2025 </w:t>
      </w:r>
      <w:r w:rsidR="00CE05C1">
        <w:rPr>
          <w:b/>
          <w:bCs/>
        </w:rPr>
        <w:t>–</w:t>
      </w:r>
      <w:r w:rsidRPr="00267537">
        <w:rPr>
          <w:b/>
          <w:bCs/>
        </w:rPr>
        <w:t xml:space="preserve"> </w:t>
      </w:r>
      <w:r w:rsidR="000A2B62" w:rsidRPr="000A2B62">
        <w:rPr>
          <w:b/>
          <w:bCs/>
        </w:rPr>
        <w:t>Evropská energetika vstoupila do nové fáze. Přechod na patnáctiminutový obchodní interval na denním trhu s elektřinou, který proběhl 30. září 2025, představuje jednu z největších změn posledních let. Hodinový interval byl dlouho standardem, ale s rychlým nástupem obnovitelných zdrojů, decentralizace a dynamické spotřeby přestal trhu stačit. Kratší interval přináší přesnější cenové signály, vyšší flexibilitu a umožňuje rychlejší reakce na změny výroby a poptávky. Zároveň sjednocuje pravidla napříč Evropou, což usnadňuje přeshraniční obchod a zvyšuje likviditu trhu.</w:t>
      </w:r>
    </w:p>
    <w:p w14:paraId="38DA1637" w14:textId="7212C010" w:rsidR="007511C0" w:rsidRDefault="007511C0" w:rsidP="007511C0">
      <w:r>
        <w:t xml:space="preserve">Tento krok nenastal izolovaně. Patnáctiminutové intervaly byly v praxi zaváděny postupně – nejprve pro zúčtování odchylek, posléze ve vnitrodenních aukcích a kontinuálním obchodování, a nakonec i v denním trhu. „Česká republika tak během let 2024 a 2025 dokončila jednu z největších transformací tržní infrastruktury v historii. Využívat kratší intervaly dnes lze na všech hranicích, naposledy se přidalo Polsko v březnu 2025. Celý proces probíhal v úzké součinnosti ČEPS a Operátora trhu s elektřinou a vyžádal si rozsáhlé technické úpravy řídicích, databázových a obchodních systémů,“ říká </w:t>
      </w:r>
      <w:r w:rsidR="00DF40AC">
        <w:t xml:space="preserve">Lukáš Kaňok, šéf sekce Energo společnosti </w:t>
      </w:r>
      <w:hyperlink r:id="rId4" w:history="1">
        <w:r w:rsidR="00DF40AC" w:rsidRPr="00DF40AC">
          <w:rPr>
            <w:rStyle w:val="Hypertextovodkaz"/>
          </w:rPr>
          <w:t>Kalkulátor.cz.</w:t>
        </w:r>
      </w:hyperlink>
    </w:p>
    <w:p w14:paraId="68B73B72" w14:textId="511124C4" w:rsidR="007511C0" w:rsidRPr="007511C0" w:rsidRDefault="007511C0" w:rsidP="007511C0">
      <w:pPr>
        <w:rPr>
          <w:b/>
          <w:bCs/>
        </w:rPr>
      </w:pPr>
      <w:r w:rsidRPr="007511C0">
        <w:rPr>
          <w:b/>
          <w:bCs/>
        </w:rPr>
        <w:t>Patnáct minut jako stavební kámen nové flexibility</w:t>
      </w:r>
      <w:r>
        <w:rPr>
          <w:b/>
          <w:bCs/>
        </w:rPr>
        <w:br/>
      </w:r>
      <w:r>
        <w:t xml:space="preserve">„Zkrácení obchodního i zúčtovacího intervalu má přímý dopad na stabilitu soustavy i efektivitu trhu. Reakce na odchylky jsou rychlejší, plánování přesnější a cenotvorba odráží situaci mnohem věrněji než v minulosti. V prostředí, kde se výroba z obnovitelných zdrojů mění v závislosti na počasí doslova z minuty na minutu, jde o zásadní krok. Patnáctiminutový interval zároveň otevírá prostor pro technologická řešení, která s tradičním hodinovým krokem fungovala jen omezeně,“ říká </w:t>
      </w:r>
      <w:r w:rsidR="00DF40AC">
        <w:t xml:space="preserve">Pavel Bursa ze společnosti </w:t>
      </w:r>
      <w:proofErr w:type="spellStart"/>
      <w:r w:rsidR="00DF40AC">
        <w:t>Resacs</w:t>
      </w:r>
      <w:proofErr w:type="spellEnd"/>
      <w:r w:rsidR="00DF40AC">
        <w:t xml:space="preserve"> </w:t>
      </w:r>
      <w:r>
        <w:t>a dodává: „Důležitým pokračováním této transformace bude také zkrácení vnitrodenní přeshraniční uzávěrky obchodování na 30 minut před dodávkou, plánované od ledna 2026. Energetický trh se tak stále více přibližuje reálnému času a vyžaduje vyšší flexibilitu všech účastníků.“</w:t>
      </w:r>
    </w:p>
    <w:p w14:paraId="4EDC3465" w14:textId="77777777" w:rsidR="00CF4D86" w:rsidRDefault="007511C0" w:rsidP="007511C0">
      <w:r w:rsidRPr="007511C0">
        <w:rPr>
          <w:b/>
          <w:bCs/>
        </w:rPr>
        <w:t>Bateriová úložiště. Od doplňku k aktivnímu hráči trhu</w:t>
      </w:r>
      <w:r>
        <w:rPr>
          <w:b/>
          <w:bCs/>
        </w:rPr>
        <w:br/>
      </w:r>
      <w:r>
        <w:t>Změna tržních pravidel jde ruku v ruce s technologickými inovacemi. Mezi nimi dnes hrají klíčovou roli bateriová úložiště. To, co bylo ještě nedávno považováno za doplněk k fotovoltaice, se nyní stává jedním z hlavních pilířů stability a flexibility celé soustavy.</w:t>
      </w:r>
    </w:p>
    <w:p w14:paraId="6C59BF20" w14:textId="559B8AF3" w:rsidR="007511C0" w:rsidRPr="00CF4D86" w:rsidRDefault="007511C0" w:rsidP="007511C0">
      <w:pPr>
        <w:rPr>
          <w:b/>
          <w:bCs/>
        </w:rPr>
      </w:pPr>
      <w:r>
        <w:t>Bateriové systémy umí přebytečnou energii levně uložit v době nízké poptávky a dodat ji zpět do sítě, když ceny rostou. Jejich přínos je ale mnohem širší</w:t>
      </w:r>
      <w:r w:rsidR="00CF4D86">
        <w:t>.</w:t>
      </w:r>
      <w:r>
        <w:t xml:space="preserve"> </w:t>
      </w:r>
      <w:r w:rsidR="00CF4D86">
        <w:t>D</w:t>
      </w:r>
      <w:r>
        <w:t xml:space="preserve">okážou tlumit cenové špičky, překlenout krátkodobé výpadky výroby i reagovat na tzv. </w:t>
      </w:r>
      <w:proofErr w:type="spellStart"/>
      <w:r>
        <w:t>mikrovýpadky</w:t>
      </w:r>
      <w:proofErr w:type="spellEnd"/>
      <w:r>
        <w:t>, které firmám způsobují nemalé škody</w:t>
      </w:r>
      <w:r w:rsidR="00F76CB4">
        <w:t xml:space="preserve">. </w:t>
      </w:r>
      <w:r>
        <w:t>Provozovatelé úložišť dnes mohou díky 15minutovým intervalům mnohem aktivněji vstupovat do tržních operací. Akumulace se mění v obchodní nástroj, energii lze nakoupit v době záporných nebo nízkých cen a nabídnout ji zpět, když je potřeba. Úložiště tak přinášejí nejen ekonomický přínos, ale zároveň stabilizují síť.</w:t>
      </w:r>
    </w:p>
    <w:p w14:paraId="6953975D" w14:textId="00138BA5" w:rsidR="007511C0" w:rsidRPr="00CF4D86" w:rsidRDefault="007511C0" w:rsidP="007511C0">
      <w:pPr>
        <w:rPr>
          <w:b/>
          <w:bCs/>
        </w:rPr>
      </w:pPr>
      <w:r w:rsidRPr="007511C0">
        <w:rPr>
          <w:b/>
          <w:bCs/>
        </w:rPr>
        <w:t>Chytré řízení, umělá inteligence a nová energetická logika</w:t>
      </w:r>
      <w:r w:rsidR="00CF4D86">
        <w:rPr>
          <w:b/>
          <w:bCs/>
        </w:rPr>
        <w:br/>
      </w:r>
      <w:r>
        <w:t xml:space="preserve">S kratšími tržními intervaly roste význam dat, predikce a automatizace. </w:t>
      </w:r>
      <w:proofErr w:type="spellStart"/>
      <w:r>
        <w:t>Resacs</w:t>
      </w:r>
      <w:proofErr w:type="spellEnd"/>
      <w:r>
        <w:t xml:space="preserve"> k řízení svých úložišť využívá systémy, které v reálném čase vyhodnocují ceny, výrobu obnovitelných zdrojů, odběrové špičky, meteorologická data i stav soustavy. Algoritmy dokážou rozhodovat o nabíjení či vybíjení </w:t>
      </w:r>
      <w:r>
        <w:lastRenderedPageBreak/>
        <w:t>baterie dříve, než by lidský operátor stihl zareagovat. Díky tomu je možné zvyšovat výnosy, předcházet rizikům a současně přispívat ke stabilitě soustavy.</w:t>
      </w:r>
    </w:p>
    <w:p w14:paraId="46E2CA2A" w14:textId="77777777" w:rsidR="007511C0" w:rsidRDefault="007511C0" w:rsidP="007511C0">
      <w:r>
        <w:t xml:space="preserve">Stále důležitější je i správné dimenzování úložiště a nastavení priorit. Pokud baterie současně zajišťuje provozní zálohu, ukládání přebytků z fotovoltaiky i reakci na tržní ceny, musí mít vždy dostatečnou rezervu na pokrytí </w:t>
      </w:r>
      <w:proofErr w:type="spellStart"/>
      <w:r>
        <w:t>mikrovýpadků</w:t>
      </w:r>
      <w:proofErr w:type="spellEnd"/>
      <w:r>
        <w:t>. Právě proto hraje inteligentní řízení s prvky umělé inteligence klíčovou roli v tom, aby se jednotlivé scénáře neprolínaly a systém fungoval spolehlivě.</w:t>
      </w:r>
    </w:p>
    <w:p w14:paraId="6CC71C32" w14:textId="5CA17A9E" w:rsidR="00C017C9" w:rsidRDefault="007511C0" w:rsidP="007511C0">
      <w:r w:rsidRPr="007511C0">
        <w:rPr>
          <w:b/>
          <w:bCs/>
        </w:rPr>
        <w:t>Energetika míří k vyšší efektivitě i nižším nákladům</w:t>
      </w:r>
      <w:r w:rsidR="00CF4D86">
        <w:rPr>
          <w:b/>
          <w:bCs/>
        </w:rPr>
        <w:br/>
      </w:r>
      <w:r>
        <w:t xml:space="preserve">Společně s nástupem patnáctiminutového obchodování představují pokročilá úložiště a automatizace zásadní pilíř moderní energetiky. Přinášejí pružnější reakci na proměnlivou výrobu, efektivnější tvorbu cen, vyšší využití obnovitelných zdrojů a lepší správu odchylek. </w:t>
      </w:r>
    </w:p>
    <w:p w14:paraId="13705C5C" w14:textId="2E2C01E6" w:rsidR="007511C0" w:rsidRPr="00CF4D86" w:rsidRDefault="00C017C9" w:rsidP="007511C0">
      <w:pPr>
        <w:rPr>
          <w:b/>
          <w:bCs/>
        </w:rPr>
      </w:pPr>
      <w:r>
        <w:t>„</w:t>
      </w:r>
      <w:r w:rsidR="007511C0">
        <w:t>Český trh se díky těmto krokům stává součástí evropské špičky a připravuje se na další fáze transformace – rozvoj flexibility, komunitní energetiky, chytrého měření i nových modelů spotřeby a výroby</w:t>
      </w:r>
      <w:r>
        <w:t>.</w:t>
      </w:r>
      <w:r w:rsidR="006D11DE">
        <w:t xml:space="preserve"> </w:t>
      </w:r>
      <w:r w:rsidR="007511C0">
        <w:t>Kratší intervaly nejsou jen technickou změnou. Jsou symbolem posunu celé energetiky k rychlejšímu, datově řízenému a ekonomicky efektivnějšímu fungování. A ukazují, že budoucnost energetiky se bude odehrávat v minutách, nikoli v</w:t>
      </w:r>
      <w:r>
        <w:t> </w:t>
      </w:r>
      <w:r w:rsidR="007511C0">
        <w:t>hodinách</w:t>
      </w:r>
      <w:r>
        <w:t>,</w:t>
      </w:r>
      <w:r w:rsidR="006D11DE">
        <w:t>“</w:t>
      </w:r>
      <w:r w:rsidR="002744AD">
        <w:t xml:space="preserve"> dodává</w:t>
      </w:r>
      <w:r>
        <w:t xml:space="preserve"> </w:t>
      </w:r>
      <w:r w:rsidR="00DF40AC">
        <w:t xml:space="preserve">Lukáš Kaňok, šéf sekce Energo společnosti </w:t>
      </w:r>
      <w:hyperlink r:id="rId5" w:history="1">
        <w:r w:rsidR="00DF40AC" w:rsidRPr="00DF40AC">
          <w:rPr>
            <w:rStyle w:val="Hypertextovodkaz"/>
          </w:rPr>
          <w:t>Kalkulátor.cz.</w:t>
        </w:r>
      </w:hyperlink>
    </w:p>
    <w:p w14:paraId="38E7FC78" w14:textId="0F3ED588" w:rsidR="009F1A46" w:rsidRDefault="009F1A46" w:rsidP="00D33AD1"/>
    <w:sectPr w:rsidR="009F1A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2003B"/>
    <w:rsid w:val="00031D21"/>
    <w:rsid w:val="00055DFD"/>
    <w:rsid w:val="00064B8E"/>
    <w:rsid w:val="000735EE"/>
    <w:rsid w:val="00085B31"/>
    <w:rsid w:val="000A1F7D"/>
    <w:rsid w:val="000A2B62"/>
    <w:rsid w:val="000A38E2"/>
    <w:rsid w:val="000B5237"/>
    <w:rsid w:val="000C3A52"/>
    <w:rsid w:val="000E4F93"/>
    <w:rsid w:val="000E5B1D"/>
    <w:rsid w:val="00107835"/>
    <w:rsid w:val="00140AD7"/>
    <w:rsid w:val="00146893"/>
    <w:rsid w:val="00160925"/>
    <w:rsid w:val="0016766C"/>
    <w:rsid w:val="001A3C0D"/>
    <w:rsid w:val="001B7BDB"/>
    <w:rsid w:val="001D6D75"/>
    <w:rsid w:val="00217354"/>
    <w:rsid w:val="00240EAD"/>
    <w:rsid w:val="0024177F"/>
    <w:rsid w:val="00267537"/>
    <w:rsid w:val="002744AD"/>
    <w:rsid w:val="00284398"/>
    <w:rsid w:val="0029245B"/>
    <w:rsid w:val="00293BC8"/>
    <w:rsid w:val="00320E51"/>
    <w:rsid w:val="0033069B"/>
    <w:rsid w:val="00336D2D"/>
    <w:rsid w:val="00355CF8"/>
    <w:rsid w:val="00380C13"/>
    <w:rsid w:val="00385D41"/>
    <w:rsid w:val="003A3B53"/>
    <w:rsid w:val="003B61E9"/>
    <w:rsid w:val="003C334C"/>
    <w:rsid w:val="00410A0A"/>
    <w:rsid w:val="0044649F"/>
    <w:rsid w:val="00450ECA"/>
    <w:rsid w:val="00453F46"/>
    <w:rsid w:val="0048577D"/>
    <w:rsid w:val="004C5ED4"/>
    <w:rsid w:val="00515A44"/>
    <w:rsid w:val="005365F8"/>
    <w:rsid w:val="00562220"/>
    <w:rsid w:val="00566168"/>
    <w:rsid w:val="005B3FAE"/>
    <w:rsid w:val="005B4C38"/>
    <w:rsid w:val="005D01AE"/>
    <w:rsid w:val="005D59F6"/>
    <w:rsid w:val="005E21E7"/>
    <w:rsid w:val="005E555B"/>
    <w:rsid w:val="005E67E9"/>
    <w:rsid w:val="006239A7"/>
    <w:rsid w:val="00640571"/>
    <w:rsid w:val="00643D67"/>
    <w:rsid w:val="006667D1"/>
    <w:rsid w:val="00667172"/>
    <w:rsid w:val="00670CAF"/>
    <w:rsid w:val="00674C71"/>
    <w:rsid w:val="00691826"/>
    <w:rsid w:val="00693BE2"/>
    <w:rsid w:val="006A7375"/>
    <w:rsid w:val="006B0F38"/>
    <w:rsid w:val="006D08E9"/>
    <w:rsid w:val="006D11DE"/>
    <w:rsid w:val="006E7C07"/>
    <w:rsid w:val="00713ECC"/>
    <w:rsid w:val="007173B4"/>
    <w:rsid w:val="00720E2E"/>
    <w:rsid w:val="0072752E"/>
    <w:rsid w:val="007407C3"/>
    <w:rsid w:val="007511C0"/>
    <w:rsid w:val="007527A4"/>
    <w:rsid w:val="00781108"/>
    <w:rsid w:val="007843A2"/>
    <w:rsid w:val="007917C9"/>
    <w:rsid w:val="00791D84"/>
    <w:rsid w:val="00792F1A"/>
    <w:rsid w:val="007D3A8A"/>
    <w:rsid w:val="007D72DD"/>
    <w:rsid w:val="007E2BAA"/>
    <w:rsid w:val="007F0AAD"/>
    <w:rsid w:val="00802992"/>
    <w:rsid w:val="0081589F"/>
    <w:rsid w:val="00823B24"/>
    <w:rsid w:val="00830FF4"/>
    <w:rsid w:val="00843B45"/>
    <w:rsid w:val="0085101F"/>
    <w:rsid w:val="008750D1"/>
    <w:rsid w:val="008903BB"/>
    <w:rsid w:val="008A2936"/>
    <w:rsid w:val="008A616D"/>
    <w:rsid w:val="008B3648"/>
    <w:rsid w:val="008D4C28"/>
    <w:rsid w:val="008E768C"/>
    <w:rsid w:val="00901E9F"/>
    <w:rsid w:val="00915E8B"/>
    <w:rsid w:val="009347C3"/>
    <w:rsid w:val="00940E77"/>
    <w:rsid w:val="009623C4"/>
    <w:rsid w:val="00966932"/>
    <w:rsid w:val="00977ADB"/>
    <w:rsid w:val="00991D57"/>
    <w:rsid w:val="009D6FDA"/>
    <w:rsid w:val="009F1A46"/>
    <w:rsid w:val="00A8315D"/>
    <w:rsid w:val="00A851C0"/>
    <w:rsid w:val="00A86EBC"/>
    <w:rsid w:val="00A926C1"/>
    <w:rsid w:val="00AB3B62"/>
    <w:rsid w:val="00AC5AFB"/>
    <w:rsid w:val="00AC635D"/>
    <w:rsid w:val="00B74E23"/>
    <w:rsid w:val="00B7564E"/>
    <w:rsid w:val="00B922A9"/>
    <w:rsid w:val="00BB0B44"/>
    <w:rsid w:val="00BB19FA"/>
    <w:rsid w:val="00BC02F6"/>
    <w:rsid w:val="00BC3C6A"/>
    <w:rsid w:val="00BD4817"/>
    <w:rsid w:val="00BF3CDD"/>
    <w:rsid w:val="00C01197"/>
    <w:rsid w:val="00C017C9"/>
    <w:rsid w:val="00C3054F"/>
    <w:rsid w:val="00C5129D"/>
    <w:rsid w:val="00C5741B"/>
    <w:rsid w:val="00C62F90"/>
    <w:rsid w:val="00C6430D"/>
    <w:rsid w:val="00CE05C1"/>
    <w:rsid w:val="00CF4D86"/>
    <w:rsid w:val="00D33AD1"/>
    <w:rsid w:val="00D61C10"/>
    <w:rsid w:val="00D91AA5"/>
    <w:rsid w:val="00D95FCC"/>
    <w:rsid w:val="00DB4BBD"/>
    <w:rsid w:val="00DB5B13"/>
    <w:rsid w:val="00DE4D35"/>
    <w:rsid w:val="00DF40AC"/>
    <w:rsid w:val="00E00942"/>
    <w:rsid w:val="00E402EF"/>
    <w:rsid w:val="00E52922"/>
    <w:rsid w:val="00E56C9F"/>
    <w:rsid w:val="00E64591"/>
    <w:rsid w:val="00E664CA"/>
    <w:rsid w:val="00E70836"/>
    <w:rsid w:val="00E70E8B"/>
    <w:rsid w:val="00E71071"/>
    <w:rsid w:val="00E75B59"/>
    <w:rsid w:val="00E82468"/>
    <w:rsid w:val="00EA0E50"/>
    <w:rsid w:val="00EB20A2"/>
    <w:rsid w:val="00EC526A"/>
    <w:rsid w:val="00F02F1C"/>
    <w:rsid w:val="00F259A7"/>
    <w:rsid w:val="00F42AC2"/>
    <w:rsid w:val="00F748EB"/>
    <w:rsid w:val="00F76CB4"/>
    <w:rsid w:val="00F81BF5"/>
    <w:rsid w:val="00FC0AFA"/>
    <w:rsid w:val="00FE1801"/>
    <w:rsid w:val="00FE1A56"/>
    <w:rsid w:val="00FE3EA3"/>
    <w:rsid w:val="00FF6211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65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6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65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6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5622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636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5595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4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1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2720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77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0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6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42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1738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84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9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6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5880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744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29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290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9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17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4847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alkulator.cz/" TargetMode="External"/><Relationship Id="rId4" Type="http://schemas.openxmlformats.org/officeDocument/2006/relationships/hyperlink" Target="http://www.kalkulator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696</Words>
  <Characters>4325</Characters>
  <Application>Microsoft Office Word</Application>
  <DocSecurity>0</DocSecurity>
  <Lines>59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5</cp:revision>
  <dcterms:created xsi:type="dcterms:W3CDTF">2025-12-09T11:07:00Z</dcterms:created>
  <dcterms:modified xsi:type="dcterms:W3CDTF">2025-12-12T07:22:00Z</dcterms:modified>
  <cp:category/>
</cp:coreProperties>
</file>