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6A0F2" w14:textId="77777777" w:rsidR="00B17475" w:rsidRPr="00844FCA" w:rsidRDefault="00B17475" w:rsidP="00B17475">
      <w:pPr>
        <w:rPr>
          <w:rFonts w:ascii="Arial" w:eastAsia="Arial" w:hAnsi="Arial" w:cs="Arial"/>
          <w:b/>
          <w:bCs/>
          <w:sz w:val="21"/>
          <w:szCs w:val="21"/>
        </w:rPr>
      </w:pPr>
      <w:r w:rsidRPr="00C7313F">
        <w:rPr>
          <w:rFonts w:ascii="Arial" w:eastAsia="Arial" w:hAnsi="Arial" w:cs="Arial"/>
          <w:b/>
          <w:bCs/>
          <w:sz w:val="28"/>
          <w:szCs w:val="28"/>
        </w:rPr>
        <w:t>Zaměstnávání lidí 50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 plus.</w:t>
      </w:r>
      <w:r w:rsidRPr="00C7313F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N</w:t>
      </w:r>
      <w:r w:rsidRPr="00C7313F">
        <w:rPr>
          <w:rFonts w:ascii="Arial" w:eastAsia="Arial" w:hAnsi="Arial" w:cs="Arial"/>
          <w:b/>
          <w:bCs/>
          <w:sz w:val="28"/>
          <w:szCs w:val="28"/>
        </w:rPr>
        <w:t>evyužitý potenciál českého trhu práce</w:t>
      </w:r>
      <w:r>
        <w:rPr>
          <w:rFonts w:ascii="Arial" w:eastAsia="Arial" w:hAnsi="Arial" w:cs="Arial"/>
          <w:b/>
          <w:bCs/>
          <w:sz w:val="28"/>
          <w:szCs w:val="28"/>
        </w:rPr>
        <w:br/>
      </w:r>
      <w:r>
        <w:rPr>
          <w:rFonts w:ascii="Arial" w:eastAsia="Arial" w:hAnsi="Arial" w:cs="Arial"/>
          <w:b/>
          <w:bCs/>
          <w:sz w:val="28"/>
          <w:szCs w:val="28"/>
        </w:rPr>
        <w:br/>
      </w:r>
      <w:r w:rsidRPr="00844FCA">
        <w:rPr>
          <w:rFonts w:ascii="Arial" w:eastAsia="Arial" w:hAnsi="Arial" w:cs="Arial"/>
          <w:b/>
          <w:bCs/>
          <w:sz w:val="21"/>
          <w:szCs w:val="21"/>
        </w:rPr>
        <w:t>Praha, 4. března 2026 - Česká republika patří mezi země s relativně nízkým věkem dožití ve zdraví. Zatímco se očekávaná délka života postupně prodlužuje a státní politika systematicky posouvá hranici odchodu do důchodu výš, zdravotní stav obyvatel tomu ne vždy odpovídá.</w:t>
      </w:r>
      <w:r w:rsidRPr="00844FCA">
        <w:rPr>
          <w:rFonts w:ascii="Arial" w:eastAsia="Arial" w:hAnsi="Arial" w:cs="Arial"/>
          <w:sz w:val="21"/>
          <w:szCs w:val="21"/>
        </w:rPr>
        <w:t xml:space="preserve"> </w:t>
      </w:r>
    </w:p>
    <w:p w14:paraId="5F09210E" w14:textId="77777777" w:rsidR="00B17475" w:rsidRPr="00844FCA" w:rsidRDefault="00B17475" w:rsidP="00B17475">
      <w:pPr>
        <w:rPr>
          <w:rFonts w:ascii="Arial" w:eastAsia="Arial" w:hAnsi="Arial" w:cs="Arial"/>
          <w:color w:val="000000"/>
          <w:sz w:val="21"/>
          <w:szCs w:val="21"/>
        </w:rPr>
      </w:pPr>
      <w:r w:rsidRPr="00844FCA">
        <w:rPr>
          <w:rFonts w:ascii="Arial" w:eastAsia="Arial" w:hAnsi="Arial" w:cs="Arial"/>
          <w:sz w:val="21"/>
          <w:szCs w:val="21"/>
        </w:rPr>
        <w:t>„Výsledkem je paradox, kdy lidé mají pracovat déle, ale jejich tělesná i psychická kondice na to často není připravena. Pro pracovní trh má tato nerovnováha zásadní dopady, zejména u zaměstnanců ve věku 50+, a ještě výrazněji u skupiny nad 60 let. Právě zde se nejviditelněji projevuje kombinace zdravotních omezení, rigidního trhu práce a zakořeněných stereotypů. Zatímco některé vyspělé země mají dobu dožití ve zdraví až o deset let delší, Česko se s touto realitou teprve učí pracovat,“ říká Michal Španěl, manažer a datový analytik pracovního portálu JenPráce.cz.</w:t>
      </w:r>
    </w:p>
    <w:p w14:paraId="7C45F850" w14:textId="77777777" w:rsidR="00B17475" w:rsidRPr="00844FCA" w:rsidRDefault="00B17475" w:rsidP="00B17475">
      <w:pPr>
        <w:rPr>
          <w:rFonts w:ascii="Arial" w:eastAsia="Arial" w:hAnsi="Arial" w:cs="Arial"/>
          <w:b/>
          <w:bCs/>
          <w:color w:val="000000"/>
          <w:sz w:val="21"/>
          <w:szCs w:val="21"/>
        </w:rPr>
      </w:pPr>
      <w:r w:rsidRPr="00844FCA">
        <w:rPr>
          <w:rFonts w:ascii="Arial" w:eastAsia="Arial" w:hAnsi="Arial" w:cs="Arial"/>
          <w:b/>
          <w:bCs/>
          <w:color w:val="000000"/>
          <w:sz w:val="21"/>
          <w:szCs w:val="21"/>
        </w:rPr>
        <w:t>Změna zaměstnání jako největší riziko po padesátce</w:t>
      </w:r>
      <w:r w:rsidRPr="00844FCA">
        <w:rPr>
          <w:rFonts w:ascii="Arial" w:eastAsia="Arial" w:hAnsi="Arial" w:cs="Arial"/>
          <w:b/>
          <w:bCs/>
          <w:color w:val="000000"/>
          <w:sz w:val="21"/>
          <w:szCs w:val="21"/>
        </w:rPr>
        <w:br/>
      </w:r>
      <w:r w:rsidRPr="00844FCA">
        <w:rPr>
          <w:rFonts w:ascii="Arial" w:eastAsia="Arial" w:hAnsi="Arial" w:cs="Arial"/>
          <w:color w:val="000000"/>
          <w:sz w:val="21"/>
          <w:szCs w:val="21"/>
        </w:rPr>
        <w:t xml:space="preserve">Nejkritičtější moment v kariéře lidí nad padesát let nastává ve chvíli, kdy musí změnit zaměstnání. Důvodem může být propouštění, reorganizace, zánik pozice, ale i zdravotní omezení, která znemožní pokračovat v původní profesi. Český pracovní trh je dlouhodobě charakteristický nízkou mobilitou a s rostoucím věkem je tento problém ještě výraznější. Zatímco mladší zaměstnanci dokážou relativně rychle přejít do nové role, lidé po padesátce hledají práci podstatně déle. </w:t>
      </w:r>
    </w:p>
    <w:p w14:paraId="23541A49" w14:textId="77777777" w:rsidR="00B17475" w:rsidRPr="00844FCA" w:rsidRDefault="00B17475" w:rsidP="00B17475">
      <w:pPr>
        <w:rPr>
          <w:rFonts w:ascii="Arial" w:eastAsia="Arial" w:hAnsi="Arial" w:cs="Arial"/>
          <w:color w:val="000000"/>
          <w:sz w:val="21"/>
          <w:szCs w:val="21"/>
        </w:rPr>
      </w:pPr>
      <w:r w:rsidRPr="00844FCA">
        <w:rPr>
          <w:rFonts w:ascii="Arial" w:eastAsia="Arial" w:hAnsi="Arial" w:cs="Arial"/>
          <w:color w:val="000000"/>
          <w:sz w:val="21"/>
          <w:szCs w:val="21"/>
        </w:rPr>
        <w:t>V praxi to znamená měsíce navíc, často i rok a více bez stabilního zaměstnání. Více než polovina dlouhodobě nezaměstnaných v České republice jsou právě lidé starší 50 let, zatímco u krátkodobé a střednědobé nezaměstnanosti tvoří zhruba třetinu. Tento rozdíl jasně ukazuje, že problémem není neochota pracovat, ale systémové bariéry návratu na trh práce.</w:t>
      </w:r>
    </w:p>
    <w:p w14:paraId="6C813AB5" w14:textId="77777777" w:rsidR="00B17475" w:rsidRPr="00844FCA" w:rsidRDefault="00B17475" w:rsidP="00B17475">
      <w:pPr>
        <w:rPr>
          <w:rFonts w:ascii="Arial" w:eastAsia="Arial" w:hAnsi="Arial" w:cs="Arial"/>
          <w:b/>
          <w:bCs/>
          <w:color w:val="000000"/>
          <w:sz w:val="21"/>
          <w:szCs w:val="21"/>
        </w:rPr>
      </w:pPr>
      <w:r w:rsidRPr="00844FCA">
        <w:rPr>
          <w:rFonts w:ascii="Arial" w:eastAsia="Arial" w:hAnsi="Arial" w:cs="Arial"/>
          <w:b/>
          <w:bCs/>
          <w:color w:val="000000"/>
          <w:sz w:val="21"/>
          <w:szCs w:val="21"/>
        </w:rPr>
        <w:t>Rigidní trh práce a nedostatek flexibility</w:t>
      </w:r>
      <w:r w:rsidRPr="00844FCA">
        <w:rPr>
          <w:rFonts w:ascii="Arial" w:eastAsia="Arial" w:hAnsi="Arial" w:cs="Arial"/>
          <w:b/>
          <w:bCs/>
          <w:color w:val="000000"/>
          <w:sz w:val="21"/>
          <w:szCs w:val="21"/>
        </w:rPr>
        <w:br/>
      </w:r>
      <w:r w:rsidRPr="00844FCA">
        <w:rPr>
          <w:rFonts w:ascii="Arial" w:eastAsia="Arial" w:hAnsi="Arial" w:cs="Arial"/>
          <w:color w:val="000000"/>
          <w:sz w:val="21"/>
          <w:szCs w:val="21"/>
        </w:rPr>
        <w:t xml:space="preserve">Další výraznou překážkou je nízká flexibilita pracovních úvazků. Česká republika patří k zemím s nejnižším podílem zkrácených úvazků v Evropě. Pouhých devět procent zaměstnanců pracuje na částečný úvazek, zatímco průměr Evropské unie se pohybuje kolem třiceti dvou procent. </w:t>
      </w:r>
    </w:p>
    <w:p w14:paraId="34B629F1" w14:textId="77777777" w:rsidR="00B17475" w:rsidRPr="00844FCA" w:rsidRDefault="00B17475" w:rsidP="00B17475">
      <w:pPr>
        <w:rPr>
          <w:rFonts w:ascii="Arial" w:eastAsia="Arial" w:hAnsi="Arial" w:cs="Arial"/>
          <w:color w:val="000000"/>
          <w:sz w:val="21"/>
          <w:szCs w:val="21"/>
        </w:rPr>
      </w:pPr>
      <w:r w:rsidRPr="00844FCA">
        <w:rPr>
          <w:rFonts w:ascii="Arial" w:eastAsia="Arial" w:hAnsi="Arial" w:cs="Arial"/>
          <w:color w:val="000000"/>
          <w:sz w:val="21"/>
          <w:szCs w:val="21"/>
        </w:rPr>
        <w:t xml:space="preserve">„Pro zaměstnance po padesátce to představuje zásadní problém. Právě v tomto věku se často objevuje potřeba postupného snižování pracovní zátěže, sladění práce se zdravotním stavem nebo s péčí o stárnoucí rodiče či vnoučata. Absence flexibilních forem práce pak vede buď k úplnému odchodu z trhu, nebo k setrvávání v plném úvazku za cenu zhoršujícího se zdraví a rostoucí frustrace,“ </w:t>
      </w:r>
      <w:r w:rsidRPr="00844FCA">
        <w:rPr>
          <w:rFonts w:ascii="Arial" w:eastAsia="Arial" w:hAnsi="Arial" w:cs="Arial"/>
          <w:sz w:val="21"/>
          <w:szCs w:val="21"/>
        </w:rPr>
        <w:t>říká Michal Španěl, manažer a datový analytik pracovního portálu JenPráce.cz.</w:t>
      </w:r>
    </w:p>
    <w:p w14:paraId="4B73C383" w14:textId="77777777" w:rsidR="00B17475" w:rsidRPr="00844FCA" w:rsidRDefault="00B17475" w:rsidP="00B17475">
      <w:pPr>
        <w:rPr>
          <w:rFonts w:ascii="Arial" w:eastAsia="Arial" w:hAnsi="Arial" w:cs="Arial"/>
          <w:b/>
          <w:bCs/>
          <w:color w:val="000000"/>
          <w:sz w:val="21"/>
          <w:szCs w:val="21"/>
        </w:rPr>
      </w:pPr>
      <w:r w:rsidRPr="00844FCA">
        <w:rPr>
          <w:rFonts w:ascii="Arial" w:eastAsia="Arial" w:hAnsi="Arial" w:cs="Arial"/>
          <w:b/>
          <w:bCs/>
          <w:color w:val="000000"/>
          <w:sz w:val="21"/>
          <w:szCs w:val="21"/>
        </w:rPr>
        <w:t>Věková diskriminace a rozdíly mezi profesemi</w:t>
      </w:r>
      <w:r w:rsidRPr="00844FCA">
        <w:rPr>
          <w:rFonts w:ascii="Arial" w:eastAsia="Arial" w:hAnsi="Arial" w:cs="Arial"/>
          <w:b/>
          <w:bCs/>
          <w:color w:val="000000"/>
          <w:sz w:val="21"/>
          <w:szCs w:val="21"/>
        </w:rPr>
        <w:br/>
      </w:r>
      <w:r w:rsidRPr="00844FCA">
        <w:rPr>
          <w:rFonts w:ascii="Arial" w:eastAsia="Arial" w:hAnsi="Arial" w:cs="Arial"/>
          <w:color w:val="000000"/>
          <w:sz w:val="21"/>
          <w:szCs w:val="21"/>
        </w:rPr>
        <w:t xml:space="preserve">Věková diskriminace zůstává v českém prostředí rozšířeným, byť obtížně prokazatelným jevem. Má dvě podoby. První je otevřená a relativně snadno rozpoznatelná, kdy je kandidát odmítnut výhradně kvůli věku. Druhá je skrytější a často racionalizovaná ekonomickými argumenty, například tvrzením, že se nevyplatí investovat do vzdělávání zaměstnance, který stejně brzy odejde do důchodu. </w:t>
      </w:r>
    </w:p>
    <w:p w14:paraId="332064F0" w14:textId="77777777" w:rsidR="00B17475" w:rsidRPr="00844FCA" w:rsidRDefault="00B17475" w:rsidP="00B17475">
      <w:pPr>
        <w:rPr>
          <w:rFonts w:ascii="Arial" w:eastAsia="Arial" w:hAnsi="Arial" w:cs="Arial"/>
          <w:color w:val="000000"/>
          <w:sz w:val="21"/>
          <w:szCs w:val="21"/>
        </w:rPr>
      </w:pPr>
      <w:r w:rsidRPr="00844FCA">
        <w:rPr>
          <w:rFonts w:ascii="Arial" w:eastAsia="Arial" w:hAnsi="Arial" w:cs="Arial"/>
          <w:color w:val="000000"/>
          <w:sz w:val="21"/>
          <w:szCs w:val="21"/>
        </w:rPr>
        <w:t xml:space="preserve">„Tento přístup však vytváří sebenaplňující se proroctví, kdy lidé bez přístupu ke školení a rozvoji skutečně začnou zaostávat. Situace se navíc výrazně liší podle typu práce. U fyzicky náročných profesí, typicky ve výrobě, stavebnictví nebo dopravě, je hlavním limitem klesající fyzická výkonnost. U kancelářských a odborných pozic je výzvou rychlost technologických změn, zejména nástup umělé inteligence a digitalizace. Problém zde však nespočívá v neschopnosti se učit, ale v nedostatku příležitostí, které firmami nejsou nabízeny rovnoměrně napříč věkovými skupinami,“ </w:t>
      </w:r>
      <w:r w:rsidRPr="00844FCA">
        <w:rPr>
          <w:rFonts w:ascii="Arial" w:eastAsia="Arial" w:hAnsi="Arial" w:cs="Arial"/>
          <w:sz w:val="21"/>
          <w:szCs w:val="21"/>
        </w:rPr>
        <w:t>říká Michal Španěl z JenPráce.cz.</w:t>
      </w:r>
    </w:p>
    <w:p w14:paraId="7CCD17B0" w14:textId="77777777" w:rsidR="00B17475" w:rsidRPr="00844FCA" w:rsidRDefault="00B17475" w:rsidP="00B17475">
      <w:pPr>
        <w:rPr>
          <w:rFonts w:ascii="Arial" w:eastAsia="Arial" w:hAnsi="Arial" w:cs="Arial"/>
          <w:b/>
          <w:bCs/>
          <w:color w:val="000000"/>
          <w:sz w:val="21"/>
          <w:szCs w:val="21"/>
        </w:rPr>
      </w:pPr>
      <w:r w:rsidRPr="00844FCA">
        <w:rPr>
          <w:rFonts w:ascii="Arial" w:eastAsia="Arial" w:hAnsi="Arial" w:cs="Arial"/>
          <w:b/>
          <w:bCs/>
          <w:color w:val="000000"/>
          <w:sz w:val="21"/>
          <w:szCs w:val="21"/>
        </w:rPr>
        <w:lastRenderedPageBreak/>
        <w:t>Psychologická bariéra a pocit kariérního stropu</w:t>
      </w:r>
      <w:r w:rsidRPr="00844FCA">
        <w:rPr>
          <w:rFonts w:ascii="Arial" w:eastAsia="Arial" w:hAnsi="Arial" w:cs="Arial"/>
          <w:b/>
          <w:bCs/>
          <w:color w:val="000000"/>
          <w:sz w:val="21"/>
          <w:szCs w:val="21"/>
        </w:rPr>
        <w:br/>
      </w:r>
      <w:r w:rsidRPr="00844FCA">
        <w:rPr>
          <w:rFonts w:ascii="Arial" w:eastAsia="Arial" w:hAnsi="Arial" w:cs="Arial"/>
          <w:color w:val="000000"/>
          <w:sz w:val="21"/>
          <w:szCs w:val="21"/>
        </w:rPr>
        <w:t>Vedle strukturálních problémů hraje významnou roli i psychologická rovina. Zaměstnanci 50+ často narážejí na pocit, že jejich kariéra dosáhla svého vrcholu a další posun už není možný. Tento dojem je však z velké části výsledkem firemní kultury, která s věkem automaticky snižuje investice do rozvoje. Pokud zaměstnanec opakovaně nedostává nové výzvy, školení ani zpětnou vazbu, postupně ztrácí motivaci i sebevědomí. Vznikající digitální propast pak není důsledkem věku, ale systémového přehlížení této skupiny pracovníků.</w:t>
      </w:r>
    </w:p>
    <w:p w14:paraId="6312A63C" w14:textId="77777777" w:rsidR="00B17475" w:rsidRPr="00844FCA" w:rsidRDefault="00B17475" w:rsidP="00B17475">
      <w:pPr>
        <w:rPr>
          <w:rFonts w:ascii="Arial" w:eastAsia="Arial" w:hAnsi="Arial" w:cs="Arial"/>
          <w:color w:val="000000"/>
          <w:sz w:val="21"/>
          <w:szCs w:val="21"/>
        </w:rPr>
      </w:pPr>
      <w:r w:rsidRPr="00844FCA">
        <w:rPr>
          <w:rFonts w:ascii="Arial" w:eastAsia="Arial" w:hAnsi="Arial" w:cs="Arial"/>
          <w:b/>
          <w:bCs/>
          <w:color w:val="000000"/>
          <w:sz w:val="21"/>
          <w:szCs w:val="21"/>
        </w:rPr>
        <w:t>Stabilita, zkušenosti a cesta k řešení</w:t>
      </w:r>
      <w:r w:rsidRPr="00844FCA">
        <w:rPr>
          <w:rFonts w:ascii="Arial" w:eastAsia="Arial" w:hAnsi="Arial" w:cs="Arial"/>
          <w:b/>
          <w:bCs/>
          <w:color w:val="000000"/>
          <w:sz w:val="21"/>
          <w:szCs w:val="21"/>
        </w:rPr>
        <w:br/>
      </w:r>
      <w:r w:rsidRPr="00844FCA">
        <w:rPr>
          <w:rFonts w:ascii="Arial" w:eastAsia="Arial" w:hAnsi="Arial" w:cs="Arial"/>
          <w:color w:val="000000"/>
          <w:sz w:val="21"/>
          <w:szCs w:val="21"/>
        </w:rPr>
        <w:t xml:space="preserve">Přes všechny uvedené problémy představují zaměstnanci 50+ pro firmy významnou konkurenční výhodu. V době, kdy mladší generace mění zaměstnání každé dva až tři roky, jsou starší pracovníci zdrojem stability, kontinuity a hluboké znalosti firemních procesů. Mají za sebou několik ekonomických cyklů, krizí i zásadních změn trhu, což se promítá do jejich schopnosti zvládat nejistotu a fungovat v krizových situacích. Zároveň jsou přirozenými mentory, kteří dokážou předávat zkušenosti mladším kolegům. Firmy, které podporují obousměrné učení a kombinují zkušenosti starších s digitálními dovednostmi mladších, dosahují lepších výsledků i vyšší soudržnosti týmů. </w:t>
      </w:r>
    </w:p>
    <w:p w14:paraId="5D8029D5" w14:textId="77777777" w:rsidR="00B17475" w:rsidRPr="00844FCA" w:rsidRDefault="00B17475" w:rsidP="00B17475">
      <w:pPr>
        <w:rPr>
          <w:rFonts w:ascii="Arial" w:eastAsia="Arial" w:hAnsi="Arial" w:cs="Arial"/>
          <w:color w:val="000000"/>
          <w:sz w:val="21"/>
          <w:szCs w:val="21"/>
        </w:rPr>
      </w:pPr>
      <w:r w:rsidRPr="00844FCA">
        <w:rPr>
          <w:rFonts w:ascii="Arial" w:eastAsia="Arial" w:hAnsi="Arial" w:cs="Arial"/>
          <w:color w:val="000000"/>
          <w:sz w:val="21"/>
          <w:szCs w:val="21"/>
        </w:rPr>
        <w:t>„Řešení však neleží jen na straně zaměstnavatelů. Samotní padesátníci mohou výrazně zvýšit svou hodnotu na trhu práce průběžným rozšiřováním dovedností, důrazem na aktuální zkušenosti a moderní sebeprezentací. Klíčová je schopnost ukázat, že rozumí současnému byznysu a technologiím. Zaměstnanci 50+ nejsou problémem českého trhu práce, ale jeho dosud nevyužitým potenciálem. Pokud se podaří změnit myšlení na obou stranách, může právě tato skupina sehrát klíčovou roli v době, kdy demografické změny začínají zásadně ovlivňovat dostupnost pracovní síly,“ dodává Michal Španěl z JenPráce.cz.</w:t>
      </w:r>
    </w:p>
    <w:p w14:paraId="18D1A8A6" w14:textId="77777777" w:rsidR="00B17475" w:rsidRPr="00844FCA" w:rsidRDefault="00B17475" w:rsidP="00B17475">
      <w:pPr>
        <w:rPr>
          <w:rFonts w:ascii="Arial" w:eastAsia="Arial" w:hAnsi="Arial" w:cs="Arial"/>
          <w:color w:val="000000"/>
          <w:sz w:val="21"/>
          <w:szCs w:val="21"/>
        </w:rPr>
      </w:pPr>
      <w:r w:rsidRPr="00844FCA">
        <w:rPr>
          <w:rFonts w:ascii="Arial" w:eastAsia="Arial" w:hAnsi="Arial" w:cs="Arial"/>
          <w:b/>
          <w:bCs/>
          <w:color w:val="000000"/>
          <w:sz w:val="21"/>
          <w:szCs w:val="21"/>
        </w:rPr>
        <w:t>Jak se staví k zaměstnávání padesátníků některé české firmy?</w:t>
      </w:r>
      <w:r w:rsidRPr="00844FCA">
        <w:rPr>
          <w:rFonts w:ascii="Arial" w:eastAsia="Arial" w:hAnsi="Arial" w:cs="Arial"/>
          <w:color w:val="000000"/>
          <w:sz w:val="21"/>
          <w:szCs w:val="21"/>
        </w:rPr>
        <w:br/>
        <w:t>„Zaměstnanci 50+ patří v naší firmě ke klíčovým nositelům expertního know-how. Jako technologická firma vyvíjející pokročilé systémy pro dopravu, dopravní telematiku a správu majetku stavíme na lidech s dlouhodobou praxí a hlubokou znalostí procesů i technologií. Tito zaměstnanci často vedou projektové týmy, mentorují mladší kolegy a zajišťují stabilitu i spolehlivost řešení. Jejich zkušenosti jsou zásadní zejména v oblastech, jako je inteligentní řízení dopravy nebo správa dopravní infrastruktury, kde hraje klíčovou roli přesnost a odpovědnost,“ říká Simona Říhová, HR specialistka společnosti VARS BRNO a dodává: „Do budoucna bude jejich role ještě významnější. S rostoucí automatizací, digitalizací a využíváním prediktivních technologií je propojení zkušeností seniorních odborníků s novými přístupy pro firmu strategickou výhodou. Stárnutí populace navíc zvyšuje hodnotu odborníků 50+, které si firmy budou cíleně udržovat.“</w:t>
      </w:r>
    </w:p>
    <w:p w14:paraId="3E3F9ABB" w14:textId="77777777" w:rsidR="00B17475" w:rsidRPr="00844FCA" w:rsidRDefault="00B17475" w:rsidP="00B17475">
      <w:pPr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„U nás</w:t>
      </w:r>
      <w:r w:rsidRPr="00844FCA">
        <w:rPr>
          <w:rFonts w:ascii="Arial" w:eastAsia="Arial" w:hAnsi="Arial" w:cs="Arial"/>
          <w:color w:val="000000"/>
          <w:sz w:val="21"/>
          <w:szCs w:val="21"/>
        </w:rPr>
        <w:t xml:space="preserve"> věk při náboru ani 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pracovním poměru </w:t>
      </w:r>
      <w:r w:rsidRPr="00844FCA">
        <w:rPr>
          <w:rFonts w:ascii="Arial" w:eastAsia="Arial" w:hAnsi="Arial" w:cs="Arial"/>
          <w:color w:val="000000"/>
          <w:sz w:val="21"/>
          <w:szCs w:val="21"/>
        </w:rPr>
        <w:t>neřešíme. V týmu máme kolegy ve věku 20+, 50+ i dvě kolegyně starší 70 let. Rozhodující je pro nás energie, chuť pracovat a životní elán, nikoli datum narození. Upřímně řečeno, známe i lidi, kterým ještě nebylo třicet, ale jejich pracovní nasazení odpovídá spíše někomu o několik dekád staršímu.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</w:t>
      </w:r>
      <w:r w:rsidRPr="00844FCA">
        <w:rPr>
          <w:rFonts w:ascii="Arial" w:eastAsia="Arial" w:hAnsi="Arial" w:cs="Arial"/>
          <w:color w:val="000000"/>
          <w:sz w:val="21"/>
          <w:szCs w:val="21"/>
        </w:rPr>
        <w:t>Skvělým příkladem je naše mzdová účetní Hanka, která letos oslaví 71 let a dlouhodobě zpracovává nejvíce výplatních pásek v týmu třiceti mzdových účetních. Věk tedy skutečně nepovažujeme za limit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,“ říká Jana </w:t>
      </w:r>
      <w:proofErr w:type="spellStart"/>
      <w:r>
        <w:rPr>
          <w:rFonts w:ascii="Arial" w:eastAsia="Arial" w:hAnsi="Arial" w:cs="Arial"/>
          <w:color w:val="000000"/>
          <w:sz w:val="21"/>
          <w:szCs w:val="21"/>
        </w:rPr>
        <w:t>Jáčová</w:t>
      </w:r>
      <w:proofErr w:type="spellEnd"/>
      <w:r>
        <w:rPr>
          <w:rFonts w:ascii="Arial" w:eastAsia="Arial" w:hAnsi="Arial" w:cs="Arial"/>
          <w:color w:val="000000"/>
          <w:sz w:val="21"/>
          <w:szCs w:val="21"/>
        </w:rPr>
        <w:t>, ředitelka UOL Účetnictví a dodává: „</w:t>
      </w:r>
      <w:r w:rsidRPr="00844FCA">
        <w:rPr>
          <w:rFonts w:ascii="Arial" w:eastAsia="Arial" w:hAnsi="Arial" w:cs="Arial"/>
          <w:color w:val="000000"/>
          <w:sz w:val="21"/>
          <w:szCs w:val="21"/>
        </w:rPr>
        <w:t>Pokud se někdy objeví bariéra, nesouvisí s číslem, ale s postojem. V našem oboru se občas stává, že z dlouholeté praxe vznikne rezignace, neochota učit se nové věci nebo pocit, že už není kam se posouvat. A právě ztráta motivace a ochoty dále se rozvíjet je nejčastějším důvodem, proč kandidáta nepřijmeme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, </w:t>
      </w:r>
      <w:r w:rsidRPr="00844FCA">
        <w:rPr>
          <w:rFonts w:ascii="Arial" w:eastAsia="Arial" w:hAnsi="Arial" w:cs="Arial"/>
          <w:color w:val="000000"/>
          <w:sz w:val="21"/>
          <w:szCs w:val="21"/>
        </w:rPr>
        <w:t>nikoli jeho věk.</w:t>
      </w:r>
      <w:r>
        <w:rPr>
          <w:rFonts w:ascii="Arial" w:eastAsia="Arial" w:hAnsi="Arial" w:cs="Arial"/>
          <w:color w:val="000000"/>
          <w:sz w:val="21"/>
          <w:szCs w:val="21"/>
        </w:rPr>
        <w:t>“</w:t>
      </w:r>
    </w:p>
    <w:p w14:paraId="291FDB24" w14:textId="77777777" w:rsidR="00B17475" w:rsidRPr="00844FCA" w:rsidRDefault="00B17475" w:rsidP="00B17475">
      <w:pPr>
        <w:rPr>
          <w:rFonts w:ascii="Arial" w:eastAsia="Arial" w:hAnsi="Arial" w:cs="Arial"/>
          <w:sz w:val="21"/>
          <w:szCs w:val="21"/>
        </w:rPr>
      </w:pPr>
    </w:p>
    <w:p w14:paraId="30038C99" w14:textId="77777777" w:rsidR="00DA4CF8" w:rsidRDefault="00DA4CF8"/>
    <w:sectPr w:rsidR="00DA4CF8" w:rsidSect="00B17475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475"/>
    <w:rsid w:val="00193F80"/>
    <w:rsid w:val="004A6749"/>
    <w:rsid w:val="004F52C3"/>
    <w:rsid w:val="00A5741F"/>
    <w:rsid w:val="00B17475"/>
    <w:rsid w:val="00DA4CF8"/>
    <w:rsid w:val="00EF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A252EA4"/>
  <w15:chartTrackingRefBased/>
  <w15:docId w15:val="{21F71F92-D0E1-7A4F-BAD0-97CA36247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7475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17475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s-CZ"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17475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s-CZ"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17475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s-CZ"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17475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val="cs-CZ"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17475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val="cs-CZ"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17475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val="cs-CZ"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17475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val="cs-CZ"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17475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val="cs-CZ"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17475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val="cs-CZ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174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174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174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1747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1747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1747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1747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1747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1747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17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</w:rPr>
  </w:style>
  <w:style w:type="character" w:customStyle="1" w:styleId="NzevChar">
    <w:name w:val="Název Char"/>
    <w:basedOn w:val="Standardnpsmoodstavce"/>
    <w:link w:val="Nzev"/>
    <w:uiPriority w:val="10"/>
    <w:rsid w:val="00B17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17475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s-CZ"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B17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17475"/>
    <w:pPr>
      <w:spacing w:before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:lang w:val="cs-CZ" w:eastAsia="en-US"/>
    </w:rPr>
  </w:style>
  <w:style w:type="character" w:customStyle="1" w:styleId="CittChar">
    <w:name w:val="Citát Char"/>
    <w:basedOn w:val="Standardnpsmoodstavce"/>
    <w:link w:val="Citt"/>
    <w:uiPriority w:val="29"/>
    <w:rsid w:val="00B1747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17475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cs-CZ" w:eastAsia="en-US"/>
    </w:rPr>
  </w:style>
  <w:style w:type="character" w:styleId="Zdraznnintenzivn">
    <w:name w:val="Intense Emphasis"/>
    <w:basedOn w:val="Standardnpsmoodstavce"/>
    <w:uiPriority w:val="21"/>
    <w:qFormat/>
    <w:rsid w:val="00B1747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174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:lang w:val="cs-CZ"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1747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174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1144</Words>
  <Characters>6235</Characters>
  <Application>Microsoft Office Word</Application>
  <DocSecurity>0</DocSecurity>
  <Lines>117</Lines>
  <Paragraphs>26</Paragraphs>
  <ScaleCrop>false</ScaleCrop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1</cp:revision>
  <dcterms:created xsi:type="dcterms:W3CDTF">2026-03-04T07:10:00Z</dcterms:created>
  <dcterms:modified xsi:type="dcterms:W3CDTF">2026-03-04T07:10:00Z</dcterms:modified>
</cp:coreProperties>
</file>