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44825" w14:textId="77777777" w:rsidR="00F30878" w:rsidRPr="00F30878" w:rsidRDefault="00F30878" w:rsidP="00F30878">
      <w:pPr>
        <w:spacing w:after="0" w:line="240" w:lineRule="auto"/>
        <w:jc w:val="center"/>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8"/>
          <w:szCs w:val="28"/>
          <w:lang w:eastAsia="cs-CZ"/>
          <w14:ligatures w14:val="none"/>
        </w:rPr>
        <w:t xml:space="preserve">Jak na plíseň kolem oken? Nestačí ji setřít, </w:t>
      </w:r>
      <w:r w:rsidRPr="00F30878">
        <w:rPr>
          <w:rFonts w:ascii="Arial" w:eastAsia="Times New Roman" w:hAnsi="Arial" w:cs="Arial"/>
          <w:b/>
          <w:bCs/>
          <w:color w:val="000000"/>
          <w:kern w:val="0"/>
          <w:sz w:val="28"/>
          <w:szCs w:val="28"/>
          <w:lang w:eastAsia="cs-CZ"/>
          <w14:ligatures w14:val="none"/>
        </w:rPr>
        <w:br/>
        <w:t>důležité je odstranit příčinu</w:t>
      </w:r>
    </w:p>
    <w:p w14:paraId="59E08F27" w14:textId="77777777" w:rsidR="00F30878" w:rsidRPr="00F30878" w:rsidRDefault="00F30878" w:rsidP="00F30878">
      <w:pPr>
        <w:spacing w:after="240" w:line="240" w:lineRule="auto"/>
        <w:rPr>
          <w:rFonts w:ascii="Times New Roman" w:eastAsia="Times New Roman" w:hAnsi="Times New Roman" w:cs="Times New Roman"/>
          <w:kern w:val="0"/>
          <w:lang w:eastAsia="cs-CZ"/>
          <w14:ligatures w14:val="none"/>
        </w:rPr>
      </w:pPr>
    </w:p>
    <w:p w14:paraId="16E0B199" w14:textId="4A324409"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 xml:space="preserve">Praha, </w:t>
      </w:r>
      <w:r>
        <w:rPr>
          <w:rFonts w:ascii="Arial" w:eastAsia="Times New Roman" w:hAnsi="Arial" w:cs="Arial"/>
          <w:b/>
          <w:bCs/>
          <w:color w:val="000000"/>
          <w:kern w:val="0"/>
          <w:sz w:val="20"/>
          <w:szCs w:val="20"/>
          <w:lang w:eastAsia="cs-CZ"/>
          <w14:ligatures w14:val="none"/>
        </w:rPr>
        <w:t>28</w:t>
      </w:r>
      <w:r w:rsidRPr="00F30878">
        <w:rPr>
          <w:rFonts w:ascii="Arial" w:eastAsia="Times New Roman" w:hAnsi="Arial" w:cs="Arial"/>
          <w:b/>
          <w:bCs/>
          <w:color w:val="000000"/>
          <w:kern w:val="0"/>
          <w:sz w:val="20"/>
          <w:szCs w:val="20"/>
          <w:lang w:eastAsia="cs-CZ"/>
          <w14:ligatures w14:val="none"/>
        </w:rPr>
        <w:t>. dubna 2026 - Plíseň kolem oken patří mezi časté problémy domácností. Objevuje se na rámech, parapetech, v rozích stěn nebo v okolí ostění a bývá signálem, že v interiéru vznikají podmínky vhodné pro kondenzaci vlhkosti. Mnoho lidí řeší následky pomocí čistících prostředků, ale pokud se nezmění příčina, plíseň se obvykle brzy vrátí. Klíčem je správná kombinace větrání, teploty, omezení vlhkosti a vhodného stínění.</w:t>
      </w:r>
    </w:p>
    <w:p w14:paraId="4509F9AC"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2ABC1314"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Proč vzniká plíseň právě u oken</w:t>
      </w:r>
    </w:p>
    <w:p w14:paraId="0C34A6B5"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„Okna jsou z hlediska kondenzace nejcitlivějším místem v bytě. Vlhký vzduch v interiéru se při kontaktu se studenějším povrchem ochlazuje a vodní pára se mění na drobné kapky vody. Pokud se tento stav opakuje pravidelně, vzniká ideální prostředí pro růst plísní. Riziko zvyšuje slabší tepelná izolace, dlouhodobě nízká teplota v místnosti nebo nedostatečné proudění vzduchu v okolí okna.</w:t>
      </w:r>
    </w:p>
    <w:p w14:paraId="5AEC2952"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 xml:space="preserve">Problém často zhoršují i běžné domácí návyky. Vaření bez pokličky, sušení prádla uvnitř bytu nebo koupelna bez dostatečného odvětrání mohou zvýšit vlhkost natolik, že se začne voda srážet právě na skle a rámech,“ říká Terezie Gálová ze specializované platformy </w:t>
      </w:r>
      <w:hyperlink r:id="rId4" w:history="1">
        <w:proofErr w:type="spellStart"/>
        <w:r w:rsidRPr="00F30878">
          <w:rPr>
            <w:rFonts w:ascii="Arial" w:eastAsia="Times New Roman" w:hAnsi="Arial" w:cs="Arial"/>
            <w:color w:val="467886"/>
            <w:kern w:val="0"/>
            <w:sz w:val="20"/>
            <w:szCs w:val="20"/>
            <w:u w:val="single"/>
            <w:lang w:eastAsia="cs-CZ"/>
            <w14:ligatures w14:val="none"/>
          </w:rPr>
          <w:t>Žaluzieee</w:t>
        </w:r>
        <w:proofErr w:type="spellEnd"/>
        <w:r w:rsidRPr="00F30878">
          <w:rPr>
            <w:rFonts w:ascii="Arial" w:eastAsia="Times New Roman" w:hAnsi="Arial" w:cs="Arial"/>
            <w:color w:val="467886"/>
            <w:kern w:val="0"/>
            <w:sz w:val="20"/>
            <w:szCs w:val="20"/>
            <w:u w:val="single"/>
            <w:lang w:eastAsia="cs-CZ"/>
            <w14:ligatures w14:val="none"/>
          </w:rPr>
          <w:t>.</w:t>
        </w:r>
      </w:hyperlink>
    </w:p>
    <w:p w14:paraId="30FA1824"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057CDF65"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Správná teplota a větrání jsou základ</w:t>
      </w:r>
    </w:p>
    <w:p w14:paraId="2292CFA7"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 xml:space="preserve">Jedním z nejúčinnějších opatření je pravidelné krátké a intenzivní větrání několikrát denně. Otevřená okna na několik minut pomohou vyměnit vlhký vzduch za čerstvý, aniž by se stěny a nábytek výrazně ochladily. Dlouhé větrání na </w:t>
      </w:r>
      <w:proofErr w:type="spellStart"/>
      <w:r w:rsidRPr="00F30878">
        <w:rPr>
          <w:rFonts w:ascii="Arial" w:eastAsia="Times New Roman" w:hAnsi="Arial" w:cs="Arial"/>
          <w:color w:val="000000"/>
          <w:kern w:val="0"/>
          <w:sz w:val="20"/>
          <w:szCs w:val="20"/>
          <w:lang w:eastAsia="cs-CZ"/>
          <w14:ligatures w14:val="none"/>
        </w:rPr>
        <w:t>ventilačku</w:t>
      </w:r>
      <w:proofErr w:type="spellEnd"/>
      <w:r w:rsidRPr="00F30878">
        <w:rPr>
          <w:rFonts w:ascii="Arial" w:eastAsia="Times New Roman" w:hAnsi="Arial" w:cs="Arial"/>
          <w:color w:val="000000"/>
          <w:kern w:val="0"/>
          <w:sz w:val="20"/>
          <w:szCs w:val="20"/>
          <w:lang w:eastAsia="cs-CZ"/>
          <w14:ligatures w14:val="none"/>
        </w:rPr>
        <w:t xml:space="preserve"> bývá naopak méně účinné.</w:t>
      </w:r>
    </w:p>
    <w:p w14:paraId="753508B7"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0E9C4686"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Důležitá je také stabilní teplota v místnosti. Pokud klesá pod přibližně 18 °C, riziko kondenzace roste. Ideální je udržovat doma běžně kolem 20 až 22 °C, a to i v nočních hodinách. Vyrovnané teplotní podmínky pomáhají omezit chladná místa, kde se vlhkost nejčastěji sráží.</w:t>
      </w:r>
    </w:p>
    <w:p w14:paraId="1C4A47B1"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68AD0FF0"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Omezte zdroje vlhkosti v domácnosti</w:t>
      </w:r>
    </w:p>
    <w:p w14:paraId="524964B2"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Vysokou vlhkost si často vytváříme sami, aniž bychom si to uvědomovali. Při vaření pomůže používání pokličky a zapnutá digestoř. Po sprchování je vhodné koupelnu co nejdříve vyvětrat. Prádlo je ideální sušit venku, případně v dobře větrané místnosti. Pomoci může také pravidelná kontrola vlhkosti pomocí jednoduchého vlhkoměru. V obytných místnostech bývá optimální rozmezí přibližně 40 až 60 %. Pokud je vlhkost dlouhodobě vyšší, riziko plísní výrazně stoupá.</w:t>
      </w:r>
    </w:p>
    <w:p w14:paraId="64A8D9D4"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3CB979B3"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Pozor na závěsy a nábytek u oken</w:t>
      </w:r>
    </w:p>
    <w:p w14:paraId="327EA025"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Plíseň často vzniká tam, kde vzduch neproudí. Typickým problémem jsou těžké závěsy zakrývající rámy a parapety nebo nábytek natlačený těsně ke stěně pod oknem. Vznikají tak takzvaná mrtvá místa, kde se drží chlad a vlhkost.</w:t>
      </w:r>
    </w:p>
    <w:p w14:paraId="3ED2764C"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2B1106B2"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 xml:space="preserve">„Lepším řešením je ponechat kolem oken volný prostor a zvolit lehčí formu interiérového stínění, která nebrání cirkulaci vzduchu. Praktickou volbou mohou být například plisé žaluzie nebo rolety den a noc, které nabídnou soukromí i regulaci světla, ale současně nezatěžují prostor kolem okna,“ doporučuje říká Terezie Gálová ze specializované platformy </w:t>
      </w:r>
      <w:hyperlink r:id="rId5" w:history="1">
        <w:proofErr w:type="spellStart"/>
        <w:r w:rsidRPr="00F30878">
          <w:rPr>
            <w:rFonts w:ascii="Arial" w:eastAsia="Times New Roman" w:hAnsi="Arial" w:cs="Arial"/>
            <w:color w:val="467886"/>
            <w:kern w:val="0"/>
            <w:sz w:val="20"/>
            <w:szCs w:val="20"/>
            <w:u w:val="single"/>
            <w:lang w:eastAsia="cs-CZ"/>
            <w14:ligatures w14:val="none"/>
          </w:rPr>
          <w:t>Žaluzieee</w:t>
        </w:r>
        <w:proofErr w:type="spellEnd"/>
        <w:r w:rsidRPr="00F30878">
          <w:rPr>
            <w:rFonts w:ascii="Arial" w:eastAsia="Times New Roman" w:hAnsi="Arial" w:cs="Arial"/>
            <w:color w:val="467886"/>
            <w:kern w:val="0"/>
            <w:sz w:val="20"/>
            <w:szCs w:val="20"/>
            <w:u w:val="single"/>
            <w:lang w:eastAsia="cs-CZ"/>
            <w14:ligatures w14:val="none"/>
          </w:rPr>
          <w:t>.</w:t>
        </w:r>
      </w:hyperlink>
    </w:p>
    <w:p w14:paraId="473AA046"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2F236D74"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t>Termoizolační stínění jako dlouhodobé řešení</w:t>
      </w:r>
    </w:p>
    <w:p w14:paraId="7D2AD4AD"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Moderní rolety a žaluzie mohou kromě estetické funkce pomáhat i s tepelným komfortem. Mezi sklem a interiérem vytvářejí vzduchovou vrstvu, která zmírňuje teplotní rozdíly a může omezovat srážení vlhkosti na chladném povrchu okna. Právě kondenzace je přitom hlavním spouštěčem vzniku plísní.</w:t>
      </w:r>
    </w:p>
    <w:p w14:paraId="6F2DF35F"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Nejlepšího efektu dosahuje stínění vyrobené na míru, které přesně přiléhá k rámu okna a nevznikají kolem něj zbytečné mezery. Výhodou je také snadná údržba – pravidelné otření prachu a běžné čištění pomáhá udržovat okolí oken čisté a hygienické.</w:t>
      </w:r>
    </w:p>
    <w:p w14:paraId="50DE6D62"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00173BC5"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b/>
          <w:bCs/>
          <w:color w:val="000000"/>
          <w:kern w:val="0"/>
          <w:sz w:val="20"/>
          <w:szCs w:val="20"/>
          <w:lang w:eastAsia="cs-CZ"/>
          <w14:ligatures w14:val="none"/>
        </w:rPr>
        <w:lastRenderedPageBreak/>
        <w:t>Jak dát plísním skutečně sbohem</w:t>
      </w:r>
    </w:p>
    <w:p w14:paraId="165CAF03"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Pokud chcete plíseň odstranit dlouhodobě, nestačí ji pouze setřít a ošetřit chemií. To řeší následek, nikoli příčinu. Skutečně účinný postup spočívá v úpravě podmínek v místnosti tak, aby se vlhkost neměla kde srážet.</w:t>
      </w:r>
    </w:p>
    <w:p w14:paraId="7CB2D3A3"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r w:rsidRPr="00F30878">
        <w:rPr>
          <w:rFonts w:ascii="Arial" w:eastAsia="Times New Roman" w:hAnsi="Arial" w:cs="Arial"/>
          <w:color w:val="000000"/>
          <w:kern w:val="0"/>
          <w:sz w:val="20"/>
          <w:szCs w:val="20"/>
          <w:lang w:eastAsia="cs-CZ"/>
          <w14:ligatures w14:val="none"/>
        </w:rPr>
        <w:t xml:space="preserve">„Když spojíte pravidelné větrání, rozumnou teplotu, omezení zdrojů vlhkosti, volný prostor kolem oken a vhodné stínění, výrazně snížíte pravděpodobnost návratu plísní. Výsledkem bude zdravější prostředí, čistší okna a příjemnější klima v celém domově,“ dodává Terezie Gálová z </w:t>
      </w:r>
      <w:hyperlink r:id="rId6" w:history="1">
        <w:proofErr w:type="spellStart"/>
        <w:r w:rsidRPr="00F30878">
          <w:rPr>
            <w:rFonts w:ascii="Arial" w:eastAsia="Times New Roman" w:hAnsi="Arial" w:cs="Arial"/>
            <w:color w:val="467886"/>
            <w:kern w:val="0"/>
            <w:sz w:val="20"/>
            <w:szCs w:val="20"/>
            <w:u w:val="single"/>
            <w:lang w:eastAsia="cs-CZ"/>
            <w14:ligatures w14:val="none"/>
          </w:rPr>
          <w:t>Žaluzieee</w:t>
        </w:r>
        <w:proofErr w:type="spellEnd"/>
        <w:r w:rsidRPr="00F30878">
          <w:rPr>
            <w:rFonts w:ascii="Arial" w:eastAsia="Times New Roman" w:hAnsi="Arial" w:cs="Arial"/>
            <w:color w:val="467886"/>
            <w:kern w:val="0"/>
            <w:sz w:val="20"/>
            <w:szCs w:val="20"/>
            <w:u w:val="single"/>
            <w:lang w:eastAsia="cs-CZ"/>
            <w14:ligatures w14:val="none"/>
          </w:rPr>
          <w:t>.</w:t>
        </w:r>
      </w:hyperlink>
    </w:p>
    <w:p w14:paraId="736E21FF" w14:textId="77777777" w:rsidR="00F30878" w:rsidRPr="00F30878" w:rsidRDefault="00F30878" w:rsidP="00F30878">
      <w:pPr>
        <w:spacing w:after="240" w:line="240" w:lineRule="auto"/>
        <w:rPr>
          <w:rFonts w:ascii="Times New Roman" w:eastAsia="Times New Roman" w:hAnsi="Times New Roman" w:cs="Times New Roman"/>
          <w:kern w:val="0"/>
          <w:lang w:eastAsia="cs-CZ"/>
          <w14:ligatures w14:val="none"/>
        </w:rPr>
      </w:pPr>
    </w:p>
    <w:p w14:paraId="631B1F28" w14:textId="77777777" w:rsidR="00F30878" w:rsidRPr="00F30878" w:rsidRDefault="00F30878" w:rsidP="00F30878">
      <w:pPr>
        <w:spacing w:after="0" w:line="240" w:lineRule="auto"/>
        <w:rPr>
          <w:rFonts w:ascii="Times New Roman" w:eastAsia="Times New Roman" w:hAnsi="Times New Roman" w:cs="Times New Roman"/>
          <w:kern w:val="0"/>
          <w:lang w:eastAsia="cs-CZ"/>
          <w14:ligatures w14:val="none"/>
        </w:rPr>
      </w:pPr>
    </w:p>
    <w:p w14:paraId="6CF29CC8" w14:textId="77777777" w:rsidR="00F30878" w:rsidRDefault="00F30878"/>
    <w:sectPr w:rsidR="00F30878" w:rsidSect="00F30878">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878"/>
    <w:rsid w:val="002458C6"/>
    <w:rsid w:val="00F308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5901EF7"/>
  <w15:chartTrackingRefBased/>
  <w15:docId w15:val="{D72D7957-9F38-E44A-9A85-623DD6D03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308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F308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F3087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F3087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F3087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F30878"/>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F30878"/>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F30878"/>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F30878"/>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3087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F3087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F3087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F3087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F3087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F3087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3087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3087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30878"/>
    <w:rPr>
      <w:rFonts w:eastAsiaTheme="majorEastAsia" w:cstheme="majorBidi"/>
      <w:color w:val="272727" w:themeColor="text1" w:themeTint="D8"/>
    </w:rPr>
  </w:style>
  <w:style w:type="paragraph" w:styleId="Nzev">
    <w:name w:val="Title"/>
    <w:basedOn w:val="Normln"/>
    <w:next w:val="Normln"/>
    <w:link w:val="NzevChar"/>
    <w:uiPriority w:val="10"/>
    <w:qFormat/>
    <w:rsid w:val="00F30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3087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30878"/>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3087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30878"/>
    <w:pPr>
      <w:spacing w:before="160"/>
      <w:jc w:val="center"/>
    </w:pPr>
    <w:rPr>
      <w:i/>
      <w:iCs/>
      <w:color w:val="404040" w:themeColor="text1" w:themeTint="BF"/>
    </w:rPr>
  </w:style>
  <w:style w:type="character" w:customStyle="1" w:styleId="CittChar">
    <w:name w:val="Citát Char"/>
    <w:basedOn w:val="Standardnpsmoodstavce"/>
    <w:link w:val="Citt"/>
    <w:uiPriority w:val="29"/>
    <w:rsid w:val="00F30878"/>
    <w:rPr>
      <w:i/>
      <w:iCs/>
      <w:color w:val="404040" w:themeColor="text1" w:themeTint="BF"/>
    </w:rPr>
  </w:style>
  <w:style w:type="paragraph" w:styleId="Odstavecseseznamem">
    <w:name w:val="List Paragraph"/>
    <w:basedOn w:val="Normln"/>
    <w:uiPriority w:val="34"/>
    <w:qFormat/>
    <w:rsid w:val="00F30878"/>
    <w:pPr>
      <w:ind w:left="720"/>
      <w:contextualSpacing/>
    </w:pPr>
  </w:style>
  <w:style w:type="character" w:styleId="Zdraznnintenzivn">
    <w:name w:val="Intense Emphasis"/>
    <w:basedOn w:val="Standardnpsmoodstavce"/>
    <w:uiPriority w:val="21"/>
    <w:qFormat/>
    <w:rsid w:val="00F30878"/>
    <w:rPr>
      <w:i/>
      <w:iCs/>
      <w:color w:val="0F4761" w:themeColor="accent1" w:themeShade="BF"/>
    </w:rPr>
  </w:style>
  <w:style w:type="paragraph" w:styleId="Vrazncitt">
    <w:name w:val="Intense Quote"/>
    <w:basedOn w:val="Normln"/>
    <w:next w:val="Normln"/>
    <w:link w:val="VrazncittChar"/>
    <w:uiPriority w:val="30"/>
    <w:qFormat/>
    <w:rsid w:val="00F308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F30878"/>
    <w:rPr>
      <w:i/>
      <w:iCs/>
      <w:color w:val="0F4761" w:themeColor="accent1" w:themeShade="BF"/>
    </w:rPr>
  </w:style>
  <w:style w:type="character" w:styleId="Odkazintenzivn">
    <w:name w:val="Intense Reference"/>
    <w:basedOn w:val="Standardnpsmoodstavce"/>
    <w:uiPriority w:val="32"/>
    <w:qFormat/>
    <w:rsid w:val="00F30878"/>
    <w:rPr>
      <w:b/>
      <w:bCs/>
      <w:smallCaps/>
      <w:color w:val="0F4761" w:themeColor="accent1" w:themeShade="BF"/>
      <w:spacing w:val="5"/>
    </w:rPr>
  </w:style>
  <w:style w:type="paragraph" w:styleId="Normlnweb">
    <w:name w:val="Normal (Web)"/>
    <w:basedOn w:val="Normln"/>
    <w:uiPriority w:val="99"/>
    <w:semiHidden/>
    <w:unhideWhenUsed/>
    <w:rsid w:val="00F30878"/>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F308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zaluzieee.cz/" TargetMode="External"/><Relationship Id="rId5" Type="http://schemas.openxmlformats.org/officeDocument/2006/relationships/hyperlink" Target="https://www.zaluzieee.cz/" TargetMode="External"/><Relationship Id="rId4" Type="http://schemas.openxmlformats.org/officeDocument/2006/relationships/hyperlink" Target="https://www.zaluzieee.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613</Words>
  <Characters>3532</Characters>
  <Application>Microsoft Office Word</Application>
  <DocSecurity>0</DocSecurity>
  <Lines>64</Lines>
  <Paragraphs>23</Paragraphs>
  <ScaleCrop>false</ScaleCrop>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2026-04-27T09:22:00Z</dcterms:created>
  <dcterms:modified xsi:type="dcterms:W3CDTF">2026-04-28T07:22:00Z</dcterms:modified>
</cp:coreProperties>
</file>