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DE929" w14:textId="497B2E67" w:rsidR="00936966" w:rsidRPr="00947C04" w:rsidRDefault="00C47349" w:rsidP="00936966">
      <w:pPr>
        <w:spacing w:before="100" w:beforeAutospacing="1" w:after="100" w:afterAutospacing="1"/>
        <w:outlineLvl w:val="0"/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lang w:eastAsia="cs-CZ"/>
        </w:rPr>
      </w:pPr>
      <w:r w:rsidRPr="00947C04">
        <w:rPr>
          <w:rFonts w:ascii="Arial" w:eastAsia="Times New Roman" w:hAnsi="Arial" w:cs="Arial"/>
          <w:b/>
          <w:bCs/>
          <w:color w:val="000000"/>
          <w:kern w:val="36"/>
          <w:sz w:val="27"/>
          <w:szCs w:val="27"/>
          <w:lang w:eastAsia="cs-CZ"/>
        </w:rPr>
        <w:t>Nejasnosti a neznalosti okolo dovolené</w:t>
      </w:r>
      <w:r w:rsidR="00936966" w:rsidRPr="00947C04">
        <w:rPr>
          <w:rFonts w:ascii="Arial" w:eastAsia="Times New Roman" w:hAnsi="Arial" w:cs="Arial"/>
          <w:b/>
          <w:bCs/>
          <w:color w:val="000000"/>
          <w:kern w:val="36"/>
          <w:sz w:val="27"/>
          <w:szCs w:val="27"/>
          <w:lang w:eastAsia="cs-CZ"/>
        </w:rPr>
        <w:t xml:space="preserve">. </w:t>
      </w:r>
      <w:r w:rsidRPr="00947C04">
        <w:rPr>
          <w:rFonts w:ascii="Arial" w:eastAsia="Times New Roman" w:hAnsi="Arial" w:cs="Arial"/>
          <w:b/>
          <w:bCs/>
          <w:color w:val="000000"/>
          <w:kern w:val="36"/>
          <w:sz w:val="27"/>
          <w:szCs w:val="27"/>
          <w:lang w:eastAsia="cs-CZ"/>
        </w:rPr>
        <w:br/>
      </w:r>
      <w:r w:rsidRPr="00947C04">
        <w:rPr>
          <w:rFonts w:ascii="Arial" w:eastAsia="Times New Roman" w:hAnsi="Arial" w:cs="Arial"/>
          <w:b/>
          <w:bCs/>
          <w:color w:val="000000"/>
          <w:kern w:val="36"/>
          <w:sz w:val="27"/>
          <w:szCs w:val="27"/>
          <w:lang w:eastAsia="cs-CZ"/>
        </w:rPr>
        <w:br/>
      </w:r>
      <w:r w:rsidR="00936966" w:rsidRPr="00947C04">
        <w:rPr>
          <w:rFonts w:ascii="Arial" w:eastAsia="Times New Roman" w:hAnsi="Arial" w:cs="Arial"/>
          <w:b/>
          <w:bCs/>
          <w:color w:val="000000"/>
          <w:kern w:val="36"/>
          <w:sz w:val="27"/>
          <w:szCs w:val="27"/>
          <w:lang w:eastAsia="cs-CZ"/>
        </w:rPr>
        <w:t>Pět situací, kdy mohou zaměstnanci zbytečně přijít o peníze</w:t>
      </w:r>
    </w:p>
    <w:p w14:paraId="6CA7B693" w14:textId="61199E12" w:rsidR="00936966" w:rsidRPr="00947C04" w:rsidRDefault="00C47349" w:rsidP="00936966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947C0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Praha, </w:t>
      </w:r>
      <w:r w:rsidR="000C438D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29</w:t>
      </w:r>
      <w:r w:rsidRPr="00947C0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. července </w:t>
      </w:r>
      <w:proofErr w:type="gramStart"/>
      <w:r w:rsidRPr="00947C0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2026 - </w:t>
      </w:r>
      <w:r w:rsidR="00936966" w:rsidRPr="00947C0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Léto</w:t>
      </w:r>
      <w:proofErr w:type="gramEnd"/>
      <w:r w:rsidR="00936966" w:rsidRPr="00947C0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je obdobím dovolených, cestování a odpočinku. Právě v tomto období se ale opakují situace, kdy zaměstnanci zbytečně přicházejí o část svých peněz nebo svých nároků. Nejde přitom o chyby zaměstnavatelů, ale často o neznalost pravidel, špatné plánování nebo mylné představy o tom, jak funguje čerpání dovolené podle zákoníku práce</w:t>
      </w:r>
      <w:r w:rsidR="00936966" w:rsidRPr="00947C0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.</w:t>
      </w:r>
      <w:r w:rsidR="00947C04" w:rsidRPr="00947C0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</w:p>
    <w:p w14:paraId="6E0652F8" w14:textId="77E62B53" w:rsidR="00936966" w:rsidRPr="00947C04" w:rsidRDefault="00936966" w:rsidP="00C47349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947C0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Nemoc během dovolené nemusí znamenat ztracené volno</w:t>
      </w:r>
      <w:r w:rsidR="00C47349" w:rsidRPr="00947C0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br/>
      </w:r>
      <w:r w:rsidR="00C47349" w:rsidRPr="00947C0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„Řada </w:t>
      </w:r>
      <w:r w:rsidRPr="00947C0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zaměstnanců se domnívá, že pokud během dovolené onemocní, mají jednoduše smůlu a dovolená jim propadne. Ve skutečnosti tomu tak není. Pokud je zaměstnanec uznán dočasně práce neschopným, dovolená se přerušuje po dobu pracovní neschopnosti a nevyčerpané dny může zaměstnanec využít později.</w:t>
      </w:r>
      <w:r w:rsidR="00947C04" w:rsidRPr="00947C0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r w:rsidRPr="00947C0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Důležité je nemoc řádně doložit a bez zbytečného odkladu informovat zaměstnavatele. Právě opožděná komunikace bývá jedním z nejčastějších problémů</w:t>
      </w:r>
      <w:r w:rsidR="00C47349" w:rsidRPr="00947C0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,“ říká Anna Kevorkyan, </w:t>
      </w:r>
      <w:r w:rsidR="00947C04" w:rsidRPr="00947C0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CEO</w:t>
      </w:r>
      <w:r w:rsidR="00C47349" w:rsidRPr="00947C0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 pracovního portálu JenPráce.cz.</w:t>
      </w:r>
    </w:p>
    <w:p w14:paraId="21F2ACF6" w14:textId="32A1EE2C" w:rsidR="00936966" w:rsidRPr="00947C04" w:rsidRDefault="00936966" w:rsidP="00C47349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947C0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Neplacené volno není </w:t>
      </w:r>
      <w:proofErr w:type="gramStart"/>
      <w:r w:rsidRPr="00947C0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totéž</w:t>
      </w:r>
      <w:proofErr w:type="gramEnd"/>
      <w:r w:rsidRPr="00947C0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co dovolená</w:t>
      </w:r>
      <w:r w:rsidR="00C47349" w:rsidRPr="00947C0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br/>
      </w:r>
      <w:r w:rsidR="00EA7DB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„</w:t>
      </w:r>
      <w:r w:rsidRPr="00947C0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Pokud zaměstnanci dojde dovolená nebo si chce pobyt prodloužit, může zaměstnavatele požádat o neplacené volno. Mnoho lidí si ale neuvědomuje, že jde o zcela odlišný institut.</w:t>
      </w:r>
      <w:r w:rsidR="00C47349" w:rsidRPr="00947C0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</w:t>
      </w:r>
      <w:r w:rsidRPr="00947C0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Za dobu neplaceného volna zaměstnanci nenáleží náhrada mzdy a podle konkrétní situace mohou vzniknout i další dopady například na odvody zdravotního pojištění nebo na některé zaměstnanecké benefity. Rozhodnutí požádat místo dovolené o neplacené volno se proto vyplatí dobře zvážit</w:t>
      </w:r>
      <w:r w:rsidR="00EA7DB1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,“ říká Pavel Janeček z Royal </w:t>
      </w:r>
      <w:r w:rsidR="000C438D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Bridge Partners.</w:t>
      </w:r>
    </w:p>
    <w:p w14:paraId="6EDF5B8B" w14:textId="60F0910A" w:rsidR="00936966" w:rsidRPr="00947C04" w:rsidRDefault="00936966" w:rsidP="00C47349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947C0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Dovolenou nelze čerpat podle vlastního rozhodnutí</w:t>
      </w:r>
      <w:r w:rsidR="00C47349" w:rsidRPr="00947C0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br/>
      </w:r>
      <w:r w:rsidR="00C47349" w:rsidRPr="00947C0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„Další</w:t>
      </w:r>
      <w:r w:rsidRPr="00947C0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častou chybou je předpoklad, že zaměstnanec může jednoduše oznámit, kdy si dovolenou vybere. Ve skutečnosti termín čerpání dovolené určuje zaměstnavatel s přihlédnutím k oprávněným zájmům zaměstnance.</w:t>
      </w:r>
      <w:r w:rsidR="00C47349" w:rsidRPr="00947C0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r w:rsidRPr="00947C0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Odjet na dovolenou bez schválení může znamenat neomluvenou absenci se všemi pracovněprávními důsledky. Přesto se podobné případy během léta pravidelně objevují</w:t>
      </w:r>
      <w:r w:rsidR="00C47349" w:rsidRPr="00947C0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,“ upozorňuje Jana Jáčová, ředitelka UOL Účetnictví.</w:t>
      </w:r>
    </w:p>
    <w:p w14:paraId="4420AC21" w14:textId="4BFA7289" w:rsidR="00936966" w:rsidRPr="00947C04" w:rsidRDefault="00936966" w:rsidP="00C47349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947C0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Nevyčerpaná dovolená nemusí automaticky znamenat peníze navíc</w:t>
      </w:r>
      <w:r w:rsidR="00C47349" w:rsidRPr="00947C0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br/>
      </w:r>
      <w:r w:rsidRPr="00947C0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Často přetrvává představa, že nevyčerpanou dovolenou zaměstnavatel jednoduše proplatí. To ale obecně neplatí.</w:t>
      </w:r>
      <w:r w:rsidR="00C47349" w:rsidRPr="00947C0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r w:rsidRPr="00947C0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Cílem dovolené je odpočinek, nikoliv finanční kompenzace. Proplacení nevyčerpané dovolené přichází zpravidla v úvahu až při skončení pracovního poměru. Zaměstnanci by proto neměli počítat s tím, že si nevyčerpané dny nechají „vyplatit" místo jejich čerpání.</w:t>
      </w:r>
      <w:r w:rsidR="00C47349" w:rsidRPr="00947C0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Při ukončení pracovního poměru je pak vyplacení nevyčerpané dovolené povinnost.</w:t>
      </w:r>
    </w:p>
    <w:p w14:paraId="02ABC575" w14:textId="40665DAD" w:rsidR="00936966" w:rsidRPr="00947C04" w:rsidRDefault="00936966" w:rsidP="00C47349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947C0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Výplatní páska po dovolené může překvapit</w:t>
      </w:r>
      <w:r w:rsidR="00C47349" w:rsidRPr="00947C0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br/>
      </w:r>
      <w:r w:rsidR="00C47349" w:rsidRPr="00947C0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„</w:t>
      </w:r>
      <w:r w:rsidRPr="00947C0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Po návratu z dovolené bývají někteří zaměstnanci překvapeni výší své výplaty. Ve většině případů nejde o chybu, ale o kombinaci různých složek mzdy.</w:t>
      </w:r>
      <w:r w:rsidR="00C47349" w:rsidRPr="00947C0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r w:rsidRPr="00947C0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Výši čistého příjmu mohou ovlivnit například odměny, příplatky za směny, přesčasy, pracovní pohotovost nebo jejich absence během měsíce, ve kterém zaměstnanec čerpal dovolenou. Rozdíly bývají patrné zejména u profesí s významnou pohyblivou složkou mzdy</w:t>
      </w:r>
      <w:r w:rsidR="00C47349" w:rsidRPr="00947C0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,“ říká Anna Kevorkyan z JenPráce.cz.</w:t>
      </w:r>
    </w:p>
    <w:p w14:paraId="2EC05287" w14:textId="350D8FB5" w:rsidR="00936966" w:rsidRPr="00947C04" w:rsidRDefault="00936966" w:rsidP="00C47349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947C0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Vyplatí se krátká kontrola ještě před odjezdem</w:t>
      </w:r>
      <w:r w:rsidR="00C47349" w:rsidRPr="00947C04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br/>
      </w:r>
      <w:r w:rsidR="00C47349" w:rsidRPr="00947C0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„</w:t>
      </w:r>
      <w:r w:rsidRPr="00947C0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Ještě před nástupem na dovolenou se vyplatí zkontrolovat několik praktických věcí. Zaměstnanec by měl znát aktuální zůstatek dovolené, ověřit si schválený termín čerpání a v případě jakýchkoliv nejasností si předem ujasnit způsob výpočtu náhrady mzdy nebo </w:t>
      </w:r>
      <w:r w:rsidRPr="00947C04">
        <w:rPr>
          <w:rFonts w:ascii="Arial" w:eastAsia="Times New Roman" w:hAnsi="Arial" w:cs="Arial"/>
          <w:color w:val="000000"/>
          <w:sz w:val="22"/>
          <w:szCs w:val="22"/>
          <w:lang w:eastAsia="cs-CZ"/>
        </w:rPr>
        <w:lastRenderedPageBreak/>
        <w:t>případné dopady na variabilní složky odměňování.</w:t>
      </w:r>
      <w:r w:rsidR="00C47349" w:rsidRPr="00947C0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r w:rsidRPr="00947C0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Několik minut věnovaných administrativě může předejít nepříjemným překvapením po návratu z dovolené. A právě tehdy bývá na řešení podobných situací zpravidla nejméně času i chuti</w:t>
      </w:r>
      <w:r w:rsidR="00C47349" w:rsidRPr="00947C04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,“ dodává Jana Jáčová z UOL Účetnictví.</w:t>
      </w:r>
    </w:p>
    <w:p w14:paraId="1182D512" w14:textId="77777777" w:rsidR="00DA4CF8" w:rsidRPr="00947C04" w:rsidRDefault="00DA4CF8">
      <w:pPr>
        <w:rPr>
          <w:rFonts w:ascii="Arial" w:hAnsi="Arial" w:cs="Arial"/>
          <w:sz w:val="22"/>
          <w:szCs w:val="22"/>
        </w:rPr>
      </w:pPr>
    </w:p>
    <w:sectPr w:rsidR="00DA4CF8" w:rsidRPr="00947C04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966"/>
    <w:rsid w:val="000C438D"/>
    <w:rsid w:val="00193F80"/>
    <w:rsid w:val="002E00AA"/>
    <w:rsid w:val="003859AE"/>
    <w:rsid w:val="004A6749"/>
    <w:rsid w:val="004F52C3"/>
    <w:rsid w:val="0054418F"/>
    <w:rsid w:val="006648AD"/>
    <w:rsid w:val="007239C0"/>
    <w:rsid w:val="00936966"/>
    <w:rsid w:val="00947C04"/>
    <w:rsid w:val="00A5741F"/>
    <w:rsid w:val="00C47349"/>
    <w:rsid w:val="00CC46CD"/>
    <w:rsid w:val="00D33D36"/>
    <w:rsid w:val="00DA4CF8"/>
    <w:rsid w:val="00EA7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7163D"/>
  <w15:chartTrackingRefBased/>
  <w15:docId w15:val="{0729B8DA-DDB3-7C4A-B806-CB41E4154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369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369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369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369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369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3696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3696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3696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3696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369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9369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369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3696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3696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3696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3696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3696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3696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3696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369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3696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369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3696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3696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3696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3696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369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3696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36966"/>
    <w:rPr>
      <w:b/>
      <w:bCs/>
      <w:smallCaps/>
      <w:color w:val="0F4761" w:themeColor="accent1" w:themeShade="BF"/>
      <w:spacing w:val="5"/>
    </w:rPr>
  </w:style>
  <w:style w:type="paragraph" w:customStyle="1" w:styleId="isselectedend">
    <w:name w:val="isselectedend"/>
    <w:basedOn w:val="Normln"/>
    <w:rsid w:val="0093696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93696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521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2</cp:revision>
  <dcterms:created xsi:type="dcterms:W3CDTF">2026-07-29T09:36:00Z</dcterms:created>
  <dcterms:modified xsi:type="dcterms:W3CDTF">2026-07-29T09:36:00Z</dcterms:modified>
</cp:coreProperties>
</file>