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BAB272" w14:textId="77777777" w:rsidR="00F61F4E" w:rsidRPr="00D7214A" w:rsidRDefault="00F61F4E" w:rsidP="00F61F4E">
      <w:pPr>
        <w:rPr>
          <w:rFonts w:ascii="Arial" w:hAnsi="Arial" w:cs="Arial"/>
          <w:sz w:val="21"/>
          <w:szCs w:val="21"/>
        </w:rPr>
      </w:pPr>
    </w:p>
    <w:p w14:paraId="4737D3A2" w14:textId="77777777" w:rsidR="00963F87" w:rsidRPr="00D7214A" w:rsidRDefault="00963F87" w:rsidP="00963F87">
      <w:pPr>
        <w:rPr>
          <w:rFonts w:ascii="Arial" w:hAnsi="Arial" w:cs="Arial"/>
          <w:sz w:val="21"/>
          <w:szCs w:val="21"/>
        </w:rPr>
      </w:pPr>
    </w:p>
    <w:p w14:paraId="49FE830F" w14:textId="77777777" w:rsidR="00652447" w:rsidRPr="00D7214A" w:rsidRDefault="00652447" w:rsidP="00963F87">
      <w:pPr>
        <w:rPr>
          <w:rFonts w:ascii="Arial" w:hAnsi="Arial" w:cs="Arial"/>
          <w:b/>
          <w:bCs/>
          <w:sz w:val="21"/>
          <w:szCs w:val="21"/>
        </w:rPr>
      </w:pPr>
    </w:p>
    <w:p w14:paraId="77895A2C" w14:textId="77777777" w:rsidR="00D7214A" w:rsidRPr="00D7214A" w:rsidRDefault="00D7214A" w:rsidP="00963F87">
      <w:pPr>
        <w:rPr>
          <w:rFonts w:ascii="Arial" w:hAnsi="Arial" w:cs="Arial"/>
          <w:sz w:val="21"/>
          <w:szCs w:val="21"/>
        </w:rPr>
      </w:pPr>
    </w:p>
    <w:p w14:paraId="5FF8FC9E" w14:textId="306276B5" w:rsidR="00D7214A" w:rsidRPr="00D7214A" w:rsidRDefault="00D7214A" w:rsidP="00D7214A">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D7214A">
        <w:rPr>
          <w:rFonts w:ascii="Arial" w:eastAsia="Times New Roman" w:hAnsi="Arial" w:cs="Arial"/>
          <w:b/>
          <w:bCs/>
          <w:color w:val="000000"/>
          <w:kern w:val="36"/>
          <w:sz w:val="28"/>
          <w:szCs w:val="28"/>
          <w:lang w:eastAsia="cs-CZ"/>
        </w:rPr>
        <w:t>Vrací</w:t>
      </w:r>
      <w:r w:rsidR="00060F66">
        <w:rPr>
          <w:rFonts w:ascii="Arial" w:eastAsia="Times New Roman" w:hAnsi="Arial" w:cs="Arial"/>
          <w:b/>
          <w:bCs/>
          <w:color w:val="000000"/>
          <w:kern w:val="36"/>
          <w:sz w:val="28"/>
          <w:szCs w:val="28"/>
          <w:lang w:eastAsia="cs-CZ"/>
        </w:rPr>
        <w:t>te</w:t>
      </w:r>
      <w:r w:rsidRPr="00D7214A">
        <w:rPr>
          <w:rFonts w:ascii="Arial" w:eastAsia="Times New Roman" w:hAnsi="Arial" w:cs="Arial"/>
          <w:b/>
          <w:bCs/>
          <w:color w:val="000000"/>
          <w:kern w:val="36"/>
          <w:sz w:val="28"/>
          <w:szCs w:val="28"/>
          <w:lang w:eastAsia="cs-CZ"/>
        </w:rPr>
        <w:t xml:space="preserve"> se</w:t>
      </w:r>
      <w:r w:rsidR="00060F66">
        <w:rPr>
          <w:rFonts w:ascii="Arial" w:eastAsia="Times New Roman" w:hAnsi="Arial" w:cs="Arial"/>
          <w:b/>
          <w:bCs/>
          <w:color w:val="000000"/>
          <w:kern w:val="36"/>
          <w:sz w:val="28"/>
          <w:szCs w:val="28"/>
          <w:lang w:eastAsia="cs-CZ"/>
        </w:rPr>
        <w:t xml:space="preserve"> jako</w:t>
      </w:r>
      <w:r w:rsidRPr="00D7214A">
        <w:rPr>
          <w:rFonts w:ascii="Arial" w:eastAsia="Times New Roman" w:hAnsi="Arial" w:cs="Arial"/>
          <w:b/>
          <w:bCs/>
          <w:color w:val="000000"/>
          <w:kern w:val="36"/>
          <w:sz w:val="28"/>
          <w:szCs w:val="28"/>
          <w:lang w:eastAsia="cs-CZ"/>
        </w:rPr>
        <w:t xml:space="preserve"> zaměstnanec z</w:t>
      </w:r>
      <w:r w:rsidR="00060F66">
        <w:rPr>
          <w:rFonts w:ascii="Arial" w:eastAsia="Times New Roman" w:hAnsi="Arial" w:cs="Arial"/>
          <w:b/>
          <w:bCs/>
          <w:color w:val="000000"/>
          <w:kern w:val="36"/>
          <w:sz w:val="28"/>
          <w:szCs w:val="28"/>
          <w:lang w:eastAsia="cs-CZ"/>
        </w:rPr>
        <w:t> </w:t>
      </w:r>
      <w:r w:rsidRPr="00D7214A">
        <w:rPr>
          <w:rFonts w:ascii="Arial" w:eastAsia="Times New Roman" w:hAnsi="Arial" w:cs="Arial"/>
          <w:b/>
          <w:bCs/>
          <w:color w:val="000000"/>
          <w:kern w:val="36"/>
          <w:sz w:val="28"/>
          <w:szCs w:val="28"/>
          <w:lang w:eastAsia="cs-CZ"/>
        </w:rPr>
        <w:t>dovolené</w:t>
      </w:r>
      <w:r w:rsidR="00060F66">
        <w:rPr>
          <w:rFonts w:ascii="Arial" w:eastAsia="Times New Roman" w:hAnsi="Arial" w:cs="Arial"/>
          <w:b/>
          <w:bCs/>
          <w:color w:val="000000"/>
          <w:kern w:val="36"/>
          <w:sz w:val="28"/>
          <w:szCs w:val="28"/>
          <w:lang w:eastAsia="cs-CZ"/>
        </w:rPr>
        <w:t xml:space="preserve"> nemocný?</w:t>
      </w:r>
      <w:r w:rsidR="00060F66">
        <w:rPr>
          <w:rFonts w:ascii="Arial" w:eastAsia="Times New Roman" w:hAnsi="Arial" w:cs="Arial"/>
          <w:b/>
          <w:bCs/>
          <w:color w:val="000000"/>
          <w:kern w:val="36"/>
          <w:sz w:val="28"/>
          <w:szCs w:val="28"/>
          <w:lang w:eastAsia="cs-CZ"/>
        </w:rPr>
        <w:br/>
      </w:r>
      <w:r w:rsidRPr="00D7214A">
        <w:rPr>
          <w:rFonts w:ascii="Arial" w:eastAsia="Times New Roman" w:hAnsi="Arial" w:cs="Arial"/>
          <w:b/>
          <w:bCs/>
          <w:color w:val="000000"/>
          <w:kern w:val="36"/>
          <w:sz w:val="28"/>
          <w:szCs w:val="28"/>
          <w:lang w:eastAsia="cs-CZ"/>
        </w:rPr>
        <w:t xml:space="preserve"> Jak se počítá nemocenská a co se stane s nevyčerpaným volnem</w:t>
      </w:r>
    </w:p>
    <w:p w14:paraId="6E002B97" w14:textId="2EE8B496" w:rsidR="00D7214A" w:rsidRPr="00D7214A" w:rsidRDefault="00D7214A" w:rsidP="00D7214A">
      <w:pPr>
        <w:spacing w:before="100" w:beforeAutospacing="1" w:after="100" w:afterAutospacing="1"/>
        <w:rPr>
          <w:rFonts w:ascii="Arial" w:eastAsia="Times New Roman" w:hAnsi="Arial" w:cs="Arial"/>
          <w:b/>
          <w:bCs/>
          <w:color w:val="000000"/>
          <w:sz w:val="21"/>
          <w:szCs w:val="21"/>
          <w:lang w:eastAsia="cs-CZ"/>
        </w:rPr>
      </w:pPr>
      <w:r w:rsidRPr="00D7214A">
        <w:rPr>
          <w:rFonts w:ascii="Arial" w:eastAsia="Times New Roman" w:hAnsi="Arial" w:cs="Arial"/>
          <w:b/>
          <w:bCs/>
          <w:color w:val="000000"/>
          <w:sz w:val="21"/>
          <w:szCs w:val="21"/>
          <w:lang w:eastAsia="cs-CZ"/>
        </w:rPr>
        <w:t xml:space="preserve">Praha, </w:t>
      </w:r>
      <w:r w:rsidR="006C3469">
        <w:rPr>
          <w:rFonts w:ascii="Arial" w:eastAsia="Times New Roman" w:hAnsi="Arial" w:cs="Arial"/>
          <w:b/>
          <w:bCs/>
          <w:color w:val="000000"/>
          <w:sz w:val="21"/>
          <w:szCs w:val="21"/>
          <w:lang w:eastAsia="cs-CZ"/>
        </w:rPr>
        <w:t>20</w:t>
      </w:r>
      <w:r w:rsidRPr="00D7214A">
        <w:rPr>
          <w:rFonts w:ascii="Arial" w:eastAsia="Times New Roman" w:hAnsi="Arial" w:cs="Arial"/>
          <w:b/>
          <w:bCs/>
          <w:color w:val="000000"/>
          <w:sz w:val="21"/>
          <w:szCs w:val="21"/>
          <w:lang w:eastAsia="cs-CZ"/>
        </w:rPr>
        <w:t>. srpna 2026 - Střevní potíže, horečka, úraz nebo respirační infekce mohou závěr dovolené výrazně zkomplikovat. Z pracovního hlediska je přitom důležité, zda zaměstnanec onemocněl ještě během čerpání dovolené, nebo až po návratu domů. Rozhodující není pouze okamžik, kdy se objevily první příznaky, ale především datum, od kterého jej lékař uzná dočasně práce neschopným.</w:t>
      </w:r>
    </w:p>
    <w:p w14:paraId="30CF1220" w14:textId="23C3DE6E" w:rsidR="00D7214A" w:rsidRPr="00D7214A" w:rsidRDefault="00D7214A" w:rsidP="00D7214A">
      <w:pPr>
        <w:spacing w:before="100" w:beforeAutospacing="1" w:after="100" w:afterAutospacing="1"/>
        <w:outlineLvl w:val="1"/>
        <w:rPr>
          <w:rFonts w:ascii="Arial" w:eastAsia="Times New Roman" w:hAnsi="Arial" w:cs="Arial"/>
          <w:b/>
          <w:bCs/>
          <w:color w:val="000000"/>
          <w:sz w:val="21"/>
          <w:szCs w:val="21"/>
          <w:lang w:eastAsia="cs-CZ"/>
        </w:rPr>
      </w:pPr>
      <w:r w:rsidRPr="00D7214A">
        <w:rPr>
          <w:rFonts w:ascii="Arial" w:eastAsia="Times New Roman" w:hAnsi="Arial" w:cs="Arial"/>
          <w:b/>
          <w:bCs/>
          <w:color w:val="000000"/>
          <w:sz w:val="21"/>
          <w:szCs w:val="21"/>
          <w:lang w:eastAsia="cs-CZ"/>
        </w:rPr>
        <w:t>Nemoc sama dovolenou nepřeruší</w:t>
      </w:r>
      <w:r>
        <w:rPr>
          <w:rFonts w:ascii="Arial" w:eastAsia="Times New Roman" w:hAnsi="Arial" w:cs="Arial"/>
          <w:b/>
          <w:bCs/>
          <w:color w:val="000000"/>
          <w:sz w:val="21"/>
          <w:szCs w:val="21"/>
          <w:lang w:eastAsia="cs-CZ"/>
        </w:rPr>
        <w:br/>
      </w:r>
      <w:r w:rsidRPr="00D7214A">
        <w:rPr>
          <w:rFonts w:ascii="Arial" w:eastAsia="Times New Roman" w:hAnsi="Arial" w:cs="Arial"/>
          <w:color w:val="000000"/>
          <w:sz w:val="21"/>
          <w:szCs w:val="21"/>
          <w:lang w:eastAsia="cs-CZ"/>
        </w:rPr>
        <w:t>Pokud zaměstnanec během dovolené onemocní, ale nenavštíví lékaře a nevznikne mu dočasná pracovní neschopnost, čerpání dovolené pokračuje. Nestačí tedy zaměstnavateli po návratu oznámit, že člověku bylo několik dní špatně a část volna si neužil podle představ. Jestliže lékař zaměstnance uzná dočasně práce neschopným ještě v průběhu dovolené, dovolená se ode dne vzniku pracovní neschopnosti přerušuje. Dny, které měly následovat po tomto datu, se už nepovažují za vyčerpanou dovolenou. Zaměstnanec o ně nepřijde a může je využít později.</w:t>
      </w:r>
    </w:p>
    <w:p w14:paraId="2EB9C75B" w14:textId="12A33344" w:rsidR="00D7214A" w:rsidRPr="00D7214A" w:rsidRDefault="00D7214A" w:rsidP="00D7214A">
      <w:pPr>
        <w:spacing w:before="100" w:beforeAutospacing="1" w:after="100" w:afterAutospacing="1"/>
        <w:rPr>
          <w:rFonts w:ascii="Arial" w:eastAsia="Times New Roman" w:hAnsi="Arial" w:cs="Arial"/>
          <w:color w:val="000000"/>
          <w:sz w:val="21"/>
          <w:szCs w:val="21"/>
          <w:lang w:eastAsia="cs-CZ"/>
        </w:rPr>
      </w:pPr>
      <w:r w:rsidRPr="00D7214A">
        <w:rPr>
          <w:rFonts w:ascii="Arial" w:eastAsia="Times New Roman" w:hAnsi="Arial" w:cs="Arial"/>
          <w:color w:val="000000"/>
          <w:sz w:val="21"/>
          <w:szCs w:val="21"/>
          <w:lang w:eastAsia="cs-CZ"/>
        </w:rPr>
        <w:t xml:space="preserve">„Například zaměstnanec čerpá dovolenou od pondělí do pátku a ve středu je uznán práce neschopným. Pondělí a úterý zůstávají dovolenou, od středy už jde o pracovní neschopnost. Zaměstnanec tak z původně plánovaných pěti pracovních dnů vyčerpá pouze dva. Zbývající dny se ale automaticky nepřipojí za konec pracovní neschopnosti. Po uzdravení nemůže zaměstnanec jednoduše zůstat doma s odůvodněním, že si dokončuje přerušenou dovolenou. Její další čerpání musí určit nebo schválit zaměstnavatel,“ říká Anna </w:t>
      </w:r>
      <w:proofErr w:type="spellStart"/>
      <w:r w:rsidRPr="00D7214A">
        <w:rPr>
          <w:rFonts w:ascii="Arial" w:eastAsia="Times New Roman" w:hAnsi="Arial" w:cs="Arial"/>
          <w:color w:val="000000"/>
          <w:sz w:val="21"/>
          <w:szCs w:val="21"/>
          <w:lang w:eastAsia="cs-CZ"/>
        </w:rPr>
        <w:t>Kevorkyan</w:t>
      </w:r>
      <w:proofErr w:type="spellEnd"/>
      <w:r w:rsidRPr="00D7214A">
        <w:rPr>
          <w:rFonts w:ascii="Arial" w:eastAsia="Times New Roman" w:hAnsi="Arial" w:cs="Arial"/>
          <w:color w:val="000000"/>
          <w:sz w:val="21"/>
          <w:szCs w:val="21"/>
          <w:lang w:eastAsia="cs-CZ"/>
        </w:rPr>
        <w:t>, CEO pracovního portálu JenPráce.cz.</w:t>
      </w:r>
    </w:p>
    <w:p w14:paraId="2E2A8BD7" w14:textId="7C374557" w:rsidR="00D7214A" w:rsidRPr="00D7214A" w:rsidRDefault="00D7214A" w:rsidP="00D7214A">
      <w:pPr>
        <w:spacing w:before="100" w:beforeAutospacing="1" w:after="100" w:afterAutospacing="1"/>
        <w:outlineLvl w:val="1"/>
        <w:rPr>
          <w:rFonts w:ascii="Arial" w:eastAsia="Times New Roman" w:hAnsi="Arial" w:cs="Arial"/>
          <w:b/>
          <w:bCs/>
          <w:color w:val="000000"/>
          <w:sz w:val="21"/>
          <w:szCs w:val="21"/>
          <w:lang w:eastAsia="cs-CZ"/>
        </w:rPr>
      </w:pPr>
      <w:r w:rsidRPr="00D7214A">
        <w:rPr>
          <w:rFonts w:ascii="Arial" w:eastAsia="Times New Roman" w:hAnsi="Arial" w:cs="Arial"/>
          <w:b/>
          <w:bCs/>
          <w:color w:val="000000"/>
          <w:sz w:val="21"/>
          <w:szCs w:val="21"/>
          <w:lang w:eastAsia="cs-CZ"/>
        </w:rPr>
        <w:t>Nemoc až po návratu již dovolenou nevrátí</w:t>
      </w:r>
      <w:r>
        <w:rPr>
          <w:rFonts w:ascii="Arial" w:eastAsia="Times New Roman" w:hAnsi="Arial" w:cs="Arial"/>
          <w:b/>
          <w:bCs/>
          <w:color w:val="000000"/>
          <w:sz w:val="21"/>
          <w:szCs w:val="21"/>
          <w:lang w:eastAsia="cs-CZ"/>
        </w:rPr>
        <w:br/>
      </w:r>
      <w:r w:rsidRPr="00D7214A">
        <w:rPr>
          <w:rFonts w:ascii="Arial" w:eastAsia="Times New Roman" w:hAnsi="Arial" w:cs="Arial"/>
          <w:color w:val="000000"/>
          <w:sz w:val="21"/>
          <w:szCs w:val="21"/>
          <w:lang w:eastAsia="cs-CZ"/>
        </w:rPr>
        <w:t>Odlišná situace nastane, pokud zaměstnanec vyčerpá celou dovolenou a lékař jej uzná dočasně práce neschopným až po jejím skončení. Typickým příkladem je návrat v neděli večer a návštěva lékaře v pondělí ráno. V takovém případě byla dovolená řádně vyčerpána a pracovní neschopnost začíná až v den, který měl být prvním pracovním dnem po návratu.</w:t>
      </w:r>
    </w:p>
    <w:p w14:paraId="3143717A" w14:textId="1C85B7B9" w:rsidR="00D7214A" w:rsidRPr="00D7214A" w:rsidRDefault="00D7214A" w:rsidP="00D7214A">
      <w:pPr>
        <w:spacing w:before="100" w:beforeAutospacing="1" w:after="100" w:afterAutospacing="1"/>
        <w:rPr>
          <w:rFonts w:ascii="Arial" w:eastAsia="Times New Roman" w:hAnsi="Arial" w:cs="Arial"/>
          <w:color w:val="000000"/>
          <w:sz w:val="21"/>
          <w:szCs w:val="21"/>
          <w:lang w:eastAsia="cs-CZ"/>
        </w:rPr>
      </w:pPr>
      <w:r w:rsidRPr="00D7214A">
        <w:rPr>
          <w:rFonts w:ascii="Arial" w:eastAsia="Times New Roman" w:hAnsi="Arial" w:cs="Arial"/>
          <w:color w:val="000000"/>
          <w:sz w:val="21"/>
          <w:szCs w:val="21"/>
          <w:lang w:eastAsia="cs-CZ"/>
        </w:rPr>
        <w:t xml:space="preserve">„Ani skutečnost, že se první příznaky objevily už u moře nebo během cesty domů, sama o sobě předchozí dny dovolené neobnoví. Rozhodující je datum vzniku dočasné pracovní neschopnosti stanovené lékařem. Zaměstnanec by proto neměl spoléhat na to, že mu český lékař po návratu automaticky vystaví neschopenku za celou dobu nemoci v zahraničí,“ </w:t>
      </w:r>
      <w:r w:rsidR="00B306EA">
        <w:rPr>
          <w:rFonts w:ascii="Arial" w:eastAsia="Times New Roman" w:hAnsi="Arial" w:cs="Arial"/>
          <w:color w:val="000000"/>
          <w:sz w:val="21"/>
          <w:szCs w:val="21"/>
          <w:lang w:eastAsia="cs-CZ"/>
        </w:rPr>
        <w:t>říká</w:t>
      </w:r>
      <w:r w:rsidRPr="00D7214A">
        <w:rPr>
          <w:rFonts w:ascii="Arial" w:eastAsia="Times New Roman" w:hAnsi="Arial" w:cs="Arial"/>
          <w:color w:val="000000"/>
          <w:sz w:val="21"/>
          <w:szCs w:val="21"/>
          <w:lang w:eastAsia="cs-CZ"/>
        </w:rPr>
        <w:t xml:space="preserve"> Jana </w:t>
      </w:r>
      <w:proofErr w:type="spellStart"/>
      <w:r w:rsidRPr="00D7214A">
        <w:rPr>
          <w:rFonts w:ascii="Arial" w:eastAsia="Times New Roman" w:hAnsi="Arial" w:cs="Arial"/>
          <w:color w:val="000000"/>
          <w:sz w:val="21"/>
          <w:szCs w:val="21"/>
          <w:lang w:eastAsia="cs-CZ"/>
        </w:rPr>
        <w:t>Jáčová</w:t>
      </w:r>
      <w:proofErr w:type="spellEnd"/>
      <w:r w:rsidRPr="00D7214A">
        <w:rPr>
          <w:rFonts w:ascii="Arial" w:eastAsia="Times New Roman" w:hAnsi="Arial" w:cs="Arial"/>
          <w:color w:val="000000"/>
          <w:sz w:val="21"/>
          <w:szCs w:val="21"/>
          <w:lang w:eastAsia="cs-CZ"/>
        </w:rPr>
        <w:t>, ředitelka UOL Účetnictví.</w:t>
      </w:r>
    </w:p>
    <w:p w14:paraId="7BFE8B29" w14:textId="50E603B5" w:rsidR="00D7214A" w:rsidRPr="00D7214A" w:rsidRDefault="00D7214A" w:rsidP="00D7214A">
      <w:pPr>
        <w:spacing w:before="100" w:beforeAutospacing="1" w:after="100" w:afterAutospacing="1"/>
        <w:outlineLvl w:val="1"/>
        <w:rPr>
          <w:rFonts w:ascii="Arial" w:eastAsia="Times New Roman" w:hAnsi="Arial" w:cs="Arial"/>
          <w:b/>
          <w:bCs/>
          <w:color w:val="000000"/>
          <w:sz w:val="21"/>
          <w:szCs w:val="21"/>
          <w:lang w:eastAsia="cs-CZ"/>
        </w:rPr>
      </w:pPr>
      <w:r w:rsidRPr="00D7214A">
        <w:rPr>
          <w:rFonts w:ascii="Arial" w:eastAsia="Times New Roman" w:hAnsi="Arial" w:cs="Arial"/>
          <w:b/>
          <w:bCs/>
          <w:color w:val="000000"/>
          <w:sz w:val="21"/>
          <w:szCs w:val="21"/>
          <w:lang w:eastAsia="cs-CZ"/>
        </w:rPr>
        <w:t>Prvních 14 dní platí zaměstnavatel</w:t>
      </w:r>
      <w:r>
        <w:rPr>
          <w:rFonts w:ascii="Arial" w:eastAsia="Times New Roman" w:hAnsi="Arial" w:cs="Arial"/>
          <w:b/>
          <w:bCs/>
          <w:color w:val="000000"/>
          <w:sz w:val="21"/>
          <w:szCs w:val="21"/>
          <w:lang w:eastAsia="cs-CZ"/>
        </w:rPr>
        <w:br/>
      </w:r>
      <w:r w:rsidRPr="00D7214A">
        <w:rPr>
          <w:rFonts w:ascii="Arial" w:eastAsia="Times New Roman" w:hAnsi="Arial" w:cs="Arial"/>
          <w:color w:val="000000"/>
          <w:sz w:val="21"/>
          <w:szCs w:val="21"/>
          <w:lang w:eastAsia="cs-CZ"/>
        </w:rPr>
        <w:t>Pojem nemocenská se běžně používá pro celé období nemoci, finančně se ale pracovní neschopnost dělí na dvě části. Během prvních 14 kalendářních dnů poskytuje zaměstnanci náhradu mzdy zaměstnavatel. Náhrada náleží za pracovní dny a za svátky, za které by zaměstnanci jinak příslušela náhrada mzdy nebo by se mu mzda nekrátila.</w:t>
      </w:r>
      <w:r w:rsidR="00B306EA">
        <w:rPr>
          <w:rFonts w:ascii="Arial" w:eastAsia="Times New Roman" w:hAnsi="Arial" w:cs="Arial"/>
          <w:color w:val="000000"/>
          <w:sz w:val="21"/>
          <w:szCs w:val="21"/>
          <w:lang w:eastAsia="cs-CZ"/>
        </w:rPr>
        <w:t xml:space="preserve"> </w:t>
      </w:r>
      <w:r w:rsidRPr="00D7214A">
        <w:rPr>
          <w:rFonts w:ascii="Arial" w:eastAsia="Times New Roman" w:hAnsi="Arial" w:cs="Arial"/>
          <w:color w:val="000000"/>
          <w:sz w:val="21"/>
          <w:szCs w:val="21"/>
          <w:lang w:eastAsia="cs-CZ"/>
        </w:rPr>
        <w:t>Její zákonná výše odpovídá 60 procentům redukovaného průměrného výdělku. Nejde tedy jednoduše o 60 procent běžné hrubé mzdy. Nejprve se vypočítá průměrný hodinový výdělek a následně se upraví pomocí zákonných redukčních hranic. Karenční doba už neplatí, náhrada proto přísluší již za první zameškanou směnu.</w:t>
      </w:r>
    </w:p>
    <w:p w14:paraId="4611186A" w14:textId="4CB72911" w:rsidR="00D7214A" w:rsidRPr="00D7214A" w:rsidRDefault="00D7214A" w:rsidP="00D7214A">
      <w:pPr>
        <w:spacing w:before="100" w:beforeAutospacing="1" w:after="100" w:afterAutospacing="1"/>
        <w:rPr>
          <w:rFonts w:ascii="Arial" w:eastAsia="Times New Roman" w:hAnsi="Arial" w:cs="Arial"/>
          <w:color w:val="000000"/>
          <w:sz w:val="21"/>
          <w:szCs w:val="21"/>
          <w:lang w:eastAsia="cs-CZ"/>
        </w:rPr>
      </w:pPr>
      <w:r w:rsidRPr="00D7214A">
        <w:rPr>
          <w:rFonts w:ascii="Arial" w:eastAsia="Times New Roman" w:hAnsi="Arial" w:cs="Arial"/>
          <w:color w:val="000000"/>
          <w:sz w:val="21"/>
          <w:szCs w:val="21"/>
          <w:lang w:eastAsia="cs-CZ"/>
        </w:rPr>
        <w:lastRenderedPageBreak/>
        <w:t>Pokud pracovní neschopnost trvá déle, od 15. kalendářního dne vyplácí nemocenské příslušná správa sociálního zabezpečení. Dávka se poskytuje za kalendářní dny, tedy včetně víkendů a svátků. Do 30. dne činí 60 procent redukovaného denního vyměřovacího základu, od 31. do 60. dne 66 procent a od 61. dne 72 procent.</w:t>
      </w:r>
      <w:r>
        <w:rPr>
          <w:rFonts w:ascii="Arial" w:eastAsia="Times New Roman" w:hAnsi="Arial" w:cs="Arial"/>
          <w:color w:val="000000"/>
          <w:sz w:val="21"/>
          <w:szCs w:val="21"/>
          <w:lang w:eastAsia="cs-CZ"/>
        </w:rPr>
        <w:t xml:space="preserve"> </w:t>
      </w:r>
      <w:r w:rsidRPr="00D7214A">
        <w:rPr>
          <w:rFonts w:ascii="Arial" w:eastAsia="Times New Roman" w:hAnsi="Arial" w:cs="Arial"/>
          <w:color w:val="000000"/>
          <w:sz w:val="21"/>
          <w:szCs w:val="21"/>
          <w:lang w:eastAsia="cs-CZ"/>
        </w:rPr>
        <w:t>Výsledná částka bývá nižší než běžná mzda i než náhrada za čerpanou dovolenou, která se poskytuje ve výši průměrného výdělku. Přerušení dovolené nemocí proto sice zachová její nevyčerpanou část, neznamená ale, že zaměstnanec obdrží za dobu nemoci stejnou částku jako za dovolenou.</w:t>
      </w:r>
    </w:p>
    <w:p w14:paraId="1720D3A1" w14:textId="10988194" w:rsidR="00D7214A" w:rsidRPr="0070193A" w:rsidRDefault="00D7214A" w:rsidP="0070193A">
      <w:pPr>
        <w:spacing w:before="100" w:beforeAutospacing="1" w:after="100" w:afterAutospacing="1"/>
        <w:outlineLvl w:val="1"/>
        <w:rPr>
          <w:rFonts w:ascii="Arial" w:eastAsia="Times New Roman" w:hAnsi="Arial" w:cs="Arial"/>
          <w:color w:val="000000"/>
          <w:sz w:val="21"/>
          <w:szCs w:val="21"/>
          <w:lang w:eastAsia="cs-CZ"/>
        </w:rPr>
      </w:pPr>
      <w:r w:rsidRPr="00D7214A">
        <w:rPr>
          <w:rFonts w:ascii="Arial" w:eastAsia="Times New Roman" w:hAnsi="Arial" w:cs="Arial"/>
          <w:b/>
          <w:bCs/>
          <w:color w:val="000000"/>
          <w:sz w:val="21"/>
          <w:szCs w:val="21"/>
          <w:lang w:eastAsia="cs-CZ"/>
        </w:rPr>
        <w:t>Zaměstnavatele je nutné informovat</w:t>
      </w:r>
      <w:r>
        <w:rPr>
          <w:rFonts w:ascii="Arial" w:eastAsia="Times New Roman" w:hAnsi="Arial" w:cs="Arial"/>
          <w:b/>
          <w:bCs/>
          <w:color w:val="000000"/>
          <w:sz w:val="21"/>
          <w:szCs w:val="21"/>
          <w:lang w:eastAsia="cs-CZ"/>
        </w:rPr>
        <w:br/>
      </w:r>
      <w:r w:rsidR="00B306EA">
        <w:rPr>
          <w:rFonts w:ascii="Arial" w:eastAsia="Times New Roman" w:hAnsi="Arial" w:cs="Arial"/>
          <w:color w:val="000000"/>
          <w:sz w:val="21"/>
          <w:szCs w:val="21"/>
          <w:lang w:eastAsia="cs-CZ"/>
        </w:rPr>
        <w:t>„</w:t>
      </w:r>
      <w:r w:rsidRPr="00D7214A">
        <w:rPr>
          <w:rFonts w:ascii="Arial" w:eastAsia="Times New Roman" w:hAnsi="Arial" w:cs="Arial"/>
          <w:color w:val="000000"/>
          <w:sz w:val="21"/>
          <w:szCs w:val="21"/>
          <w:lang w:eastAsia="cs-CZ"/>
        </w:rPr>
        <w:t>V Česku lékař vystavuje elektronickou neschopenku a informace se prostřednictvím systému dostane také k zaměstnavateli. Zaměstnanec má přesto povinnost oznámit překážku v práci bez zbytečného odkladu. Nejvhodnější je zavolat, poslat e-mail nebo zprávu nadřízenému podle interních pravidel firmy.</w:t>
      </w:r>
      <w:r>
        <w:rPr>
          <w:rFonts w:ascii="Arial" w:eastAsia="Times New Roman" w:hAnsi="Arial" w:cs="Arial"/>
          <w:b/>
          <w:bCs/>
          <w:color w:val="000000"/>
          <w:sz w:val="21"/>
          <w:szCs w:val="21"/>
          <w:lang w:eastAsia="cs-CZ"/>
        </w:rPr>
        <w:t xml:space="preserve"> </w:t>
      </w:r>
      <w:r w:rsidRPr="00D7214A">
        <w:rPr>
          <w:rFonts w:ascii="Arial" w:eastAsia="Times New Roman" w:hAnsi="Arial" w:cs="Arial"/>
          <w:color w:val="000000"/>
          <w:sz w:val="21"/>
          <w:szCs w:val="21"/>
          <w:lang w:eastAsia="cs-CZ"/>
        </w:rPr>
        <w:t>Zaměstnanec nemusí zaměstnavateli sdělovat diagnózu. Měl by ho ale informovat, že byl uznán práce neschopným, od jakého dne do práce nenastoupí a případně kde bude během nemoci pobývat. To je důležité zejména tehdy, když nemoc začne ještě před plánovaným návratem z</w:t>
      </w:r>
      <w:r>
        <w:rPr>
          <w:rFonts w:ascii="Arial" w:eastAsia="Times New Roman" w:hAnsi="Arial" w:cs="Arial"/>
          <w:color w:val="000000"/>
          <w:sz w:val="21"/>
          <w:szCs w:val="21"/>
          <w:lang w:eastAsia="cs-CZ"/>
        </w:rPr>
        <w:t> </w:t>
      </w:r>
      <w:r w:rsidRPr="00D7214A">
        <w:rPr>
          <w:rFonts w:ascii="Arial" w:eastAsia="Times New Roman" w:hAnsi="Arial" w:cs="Arial"/>
          <w:color w:val="000000"/>
          <w:sz w:val="21"/>
          <w:szCs w:val="21"/>
          <w:lang w:eastAsia="cs-CZ"/>
        </w:rPr>
        <w:t>dovolené</w:t>
      </w:r>
      <w:r>
        <w:rPr>
          <w:rFonts w:ascii="Arial" w:eastAsia="Times New Roman" w:hAnsi="Arial" w:cs="Arial"/>
          <w:color w:val="000000"/>
          <w:sz w:val="21"/>
          <w:szCs w:val="21"/>
          <w:lang w:eastAsia="cs-CZ"/>
        </w:rPr>
        <w:t xml:space="preserve">,“ </w:t>
      </w:r>
      <w:r>
        <w:rPr>
          <w:rFonts w:ascii="Arial" w:hAnsi="Arial" w:cs="Arial"/>
          <w:sz w:val="21"/>
          <w:szCs w:val="21"/>
        </w:rPr>
        <w:t>říká</w:t>
      </w:r>
      <w:r w:rsidRPr="00D7214A">
        <w:rPr>
          <w:rFonts w:ascii="Arial" w:hAnsi="Arial" w:cs="Arial"/>
          <w:sz w:val="21"/>
          <w:szCs w:val="21"/>
        </w:rPr>
        <w:t xml:space="preserve"> Anna </w:t>
      </w:r>
      <w:proofErr w:type="spellStart"/>
      <w:r w:rsidRPr="00D7214A">
        <w:rPr>
          <w:rFonts w:ascii="Arial" w:hAnsi="Arial" w:cs="Arial"/>
          <w:sz w:val="21"/>
          <w:szCs w:val="21"/>
        </w:rPr>
        <w:t>Kevorkyan</w:t>
      </w:r>
      <w:proofErr w:type="spellEnd"/>
      <w:r w:rsidRPr="00D7214A">
        <w:rPr>
          <w:rFonts w:ascii="Arial" w:hAnsi="Arial" w:cs="Arial"/>
          <w:sz w:val="21"/>
          <w:szCs w:val="21"/>
        </w:rPr>
        <w:t xml:space="preserve"> z JenPráce.cz.</w:t>
      </w:r>
    </w:p>
    <w:p w14:paraId="55EAC0F7" w14:textId="1FACD516" w:rsidR="0070193A" w:rsidRDefault="00D7214A" w:rsidP="0070193A">
      <w:pPr>
        <w:spacing w:before="100" w:beforeAutospacing="1" w:after="100" w:afterAutospacing="1"/>
        <w:outlineLvl w:val="1"/>
        <w:rPr>
          <w:rFonts w:ascii="Arial" w:eastAsia="Times New Roman" w:hAnsi="Arial" w:cs="Arial"/>
          <w:color w:val="000000"/>
          <w:sz w:val="21"/>
          <w:szCs w:val="21"/>
          <w:lang w:eastAsia="cs-CZ"/>
        </w:rPr>
      </w:pPr>
      <w:r w:rsidRPr="00D7214A">
        <w:rPr>
          <w:rFonts w:ascii="Arial" w:eastAsia="Times New Roman" w:hAnsi="Arial" w:cs="Arial"/>
          <w:b/>
          <w:bCs/>
          <w:color w:val="000000"/>
          <w:sz w:val="21"/>
          <w:szCs w:val="21"/>
          <w:lang w:eastAsia="cs-CZ"/>
        </w:rPr>
        <w:t>V zahraničí nestačí účet od lékaře</w:t>
      </w:r>
      <w:r w:rsidR="0070193A">
        <w:rPr>
          <w:rFonts w:ascii="Arial" w:eastAsia="Times New Roman" w:hAnsi="Arial" w:cs="Arial"/>
          <w:b/>
          <w:bCs/>
          <w:color w:val="000000"/>
          <w:sz w:val="21"/>
          <w:szCs w:val="21"/>
          <w:lang w:eastAsia="cs-CZ"/>
        </w:rPr>
        <w:br/>
      </w:r>
      <w:r w:rsidRPr="00D7214A">
        <w:rPr>
          <w:rFonts w:ascii="Arial" w:eastAsia="Times New Roman" w:hAnsi="Arial" w:cs="Arial"/>
          <w:color w:val="000000"/>
          <w:sz w:val="21"/>
          <w:szCs w:val="21"/>
          <w:lang w:eastAsia="cs-CZ"/>
        </w:rPr>
        <w:t>Při onemocnění v zahraničí je nutné rozlišovat zdravotní péči a potvrzení pracovní neschopnosti. Evropský průkaz zdravotního pojištění může pomoci s úhradou nezbytného ošetření, sám však není dokladem o tom, že zaměstnanec nemohl pracovat.</w:t>
      </w:r>
      <w:r w:rsidR="0070193A">
        <w:rPr>
          <w:rFonts w:ascii="Arial" w:eastAsia="Times New Roman" w:hAnsi="Arial" w:cs="Arial"/>
          <w:color w:val="000000"/>
          <w:sz w:val="21"/>
          <w:szCs w:val="21"/>
          <w:lang w:eastAsia="cs-CZ"/>
        </w:rPr>
        <w:t xml:space="preserve"> </w:t>
      </w:r>
      <w:r w:rsidRPr="00D7214A">
        <w:rPr>
          <w:rFonts w:ascii="Arial" w:eastAsia="Times New Roman" w:hAnsi="Arial" w:cs="Arial"/>
          <w:color w:val="000000"/>
          <w:sz w:val="21"/>
          <w:szCs w:val="21"/>
          <w:lang w:eastAsia="cs-CZ"/>
        </w:rPr>
        <w:t xml:space="preserve">Zaměstnanec by měl navštívit místního lékaře a požádat jej o potvrzení pracovní neschopnosti s uvedením jejího začátku a předpokládané délky. </w:t>
      </w:r>
    </w:p>
    <w:p w14:paraId="58DFA9D1" w14:textId="2484B56A" w:rsidR="00D7214A" w:rsidRPr="0070193A" w:rsidRDefault="0070193A" w:rsidP="0070193A">
      <w:pPr>
        <w:spacing w:before="100" w:beforeAutospacing="1" w:after="100" w:afterAutospacing="1"/>
        <w:outlineLvl w:val="1"/>
        <w:rPr>
          <w:rFonts w:ascii="Arial" w:eastAsia="Times New Roman" w:hAnsi="Arial" w:cs="Arial"/>
          <w:b/>
          <w:bCs/>
          <w:color w:val="000000"/>
          <w:sz w:val="21"/>
          <w:szCs w:val="21"/>
          <w:lang w:eastAsia="cs-CZ"/>
        </w:rPr>
      </w:pPr>
      <w:r>
        <w:rPr>
          <w:rFonts w:ascii="Arial" w:eastAsia="Times New Roman" w:hAnsi="Arial" w:cs="Arial"/>
          <w:color w:val="000000"/>
          <w:sz w:val="21"/>
          <w:szCs w:val="21"/>
          <w:lang w:eastAsia="cs-CZ"/>
        </w:rPr>
        <w:t>„</w:t>
      </w:r>
      <w:r w:rsidR="00D7214A" w:rsidRPr="00D7214A">
        <w:rPr>
          <w:rFonts w:ascii="Arial" w:eastAsia="Times New Roman" w:hAnsi="Arial" w:cs="Arial"/>
          <w:color w:val="000000"/>
          <w:sz w:val="21"/>
          <w:szCs w:val="21"/>
          <w:lang w:eastAsia="cs-CZ"/>
        </w:rPr>
        <w:t>Dokument je potřeba co nejdříve poslat zaměstnavateli. Pokud neschopnost vznikne v členském státě EU nebo ve státě, s nímž má Česká republika příslušnou smlouvu, používá se při delším trvání také žádost o nemocenské při vzniku pracovní neschopnosti v zahraničí. K ní se přikládá potvrzení zahraničního lékaře a podklady se předávají přes zaměstnavatele.</w:t>
      </w:r>
      <w:r>
        <w:rPr>
          <w:rFonts w:ascii="Arial" w:eastAsia="Times New Roman" w:hAnsi="Arial" w:cs="Arial"/>
          <w:color w:val="000000"/>
          <w:sz w:val="21"/>
          <w:szCs w:val="21"/>
          <w:lang w:eastAsia="cs-CZ"/>
        </w:rPr>
        <w:t xml:space="preserve"> </w:t>
      </w:r>
      <w:r w:rsidR="00D7214A" w:rsidRPr="00D7214A">
        <w:rPr>
          <w:rFonts w:ascii="Arial" w:eastAsia="Times New Roman" w:hAnsi="Arial" w:cs="Arial"/>
          <w:color w:val="000000"/>
          <w:sz w:val="21"/>
          <w:szCs w:val="21"/>
          <w:lang w:eastAsia="cs-CZ"/>
        </w:rPr>
        <w:t>Ve státech mimo EU a mimo smluvní země může být uznání dokumentů složitější. Zaměstnanec by proto měl neprodleně kontaktovat zaměstnavatele a příslušnou správu sociálního zabezpečení a zjistit, jaké potvrzení bude potřeba. Není vhodné čekat až na návrat do Česka</w:t>
      </w:r>
      <w:r>
        <w:rPr>
          <w:rFonts w:ascii="Arial" w:eastAsia="Times New Roman" w:hAnsi="Arial" w:cs="Arial"/>
          <w:color w:val="000000"/>
          <w:sz w:val="21"/>
          <w:szCs w:val="21"/>
          <w:lang w:eastAsia="cs-CZ"/>
        </w:rPr>
        <w:t xml:space="preserve">,“ upozorňuje Jana </w:t>
      </w:r>
      <w:proofErr w:type="spellStart"/>
      <w:r>
        <w:rPr>
          <w:rFonts w:ascii="Arial" w:eastAsia="Times New Roman" w:hAnsi="Arial" w:cs="Arial"/>
          <w:color w:val="000000"/>
          <w:sz w:val="21"/>
          <w:szCs w:val="21"/>
          <w:lang w:eastAsia="cs-CZ"/>
        </w:rPr>
        <w:t>Jáčová</w:t>
      </w:r>
      <w:proofErr w:type="spellEnd"/>
      <w:r>
        <w:rPr>
          <w:rFonts w:ascii="Arial" w:eastAsia="Times New Roman" w:hAnsi="Arial" w:cs="Arial"/>
          <w:color w:val="000000"/>
          <w:sz w:val="21"/>
          <w:szCs w:val="21"/>
          <w:lang w:eastAsia="cs-CZ"/>
        </w:rPr>
        <w:t xml:space="preserve"> z UOL Účetnictví.</w:t>
      </w:r>
    </w:p>
    <w:p w14:paraId="17828D3F" w14:textId="77777777" w:rsidR="00D7214A" w:rsidRPr="00D7214A" w:rsidRDefault="00D7214A" w:rsidP="00D7214A">
      <w:pPr>
        <w:spacing w:before="100" w:beforeAutospacing="1" w:after="100" w:afterAutospacing="1"/>
        <w:rPr>
          <w:rFonts w:ascii="Arial" w:eastAsia="Times New Roman" w:hAnsi="Arial" w:cs="Arial"/>
          <w:color w:val="000000"/>
          <w:sz w:val="21"/>
          <w:szCs w:val="21"/>
          <w:lang w:eastAsia="cs-CZ"/>
        </w:rPr>
      </w:pPr>
      <w:r w:rsidRPr="00D7214A">
        <w:rPr>
          <w:rFonts w:ascii="Arial" w:eastAsia="Times New Roman" w:hAnsi="Arial" w:cs="Arial"/>
          <w:color w:val="000000"/>
          <w:sz w:val="21"/>
          <w:szCs w:val="21"/>
          <w:lang w:eastAsia="cs-CZ"/>
        </w:rPr>
        <w:t>Nejdůležitější je řešit nemoc včas. Formálně potvrzená pracovní neschopnost může dovolenou přerušit a zachovat její zbývající část. Pouhé tvrzení, že byl zaměstnanec během volna nemocný, ale k vrácení dnů dovolené nestačí.</w:t>
      </w:r>
    </w:p>
    <w:p w14:paraId="3D49E2C6" w14:textId="1F79E633" w:rsidR="00F61F4E" w:rsidRPr="00D7214A" w:rsidRDefault="00F61F4E" w:rsidP="00F61F4E">
      <w:pPr>
        <w:rPr>
          <w:rFonts w:ascii="Arial" w:hAnsi="Arial" w:cs="Arial"/>
          <w:sz w:val="21"/>
          <w:szCs w:val="21"/>
        </w:rPr>
      </w:pPr>
    </w:p>
    <w:sectPr w:rsidR="00F61F4E" w:rsidRPr="00D7214A" w:rsidSect="006C09AF">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F"/>
    <w:rsid w:val="000278DA"/>
    <w:rsid w:val="00043D0B"/>
    <w:rsid w:val="00060F66"/>
    <w:rsid w:val="000C4D3F"/>
    <w:rsid w:val="000F29A3"/>
    <w:rsid w:val="00110298"/>
    <w:rsid w:val="00193F80"/>
    <w:rsid w:val="00211794"/>
    <w:rsid w:val="00270824"/>
    <w:rsid w:val="0029541A"/>
    <w:rsid w:val="00306989"/>
    <w:rsid w:val="00334D4F"/>
    <w:rsid w:val="00343772"/>
    <w:rsid w:val="003470CE"/>
    <w:rsid w:val="003A20CA"/>
    <w:rsid w:val="00407878"/>
    <w:rsid w:val="00440802"/>
    <w:rsid w:val="00473F41"/>
    <w:rsid w:val="00481B81"/>
    <w:rsid w:val="004A6749"/>
    <w:rsid w:val="004F52C3"/>
    <w:rsid w:val="00501939"/>
    <w:rsid w:val="0050253E"/>
    <w:rsid w:val="0051703C"/>
    <w:rsid w:val="00547F6B"/>
    <w:rsid w:val="00623A4F"/>
    <w:rsid w:val="00652447"/>
    <w:rsid w:val="006C09AF"/>
    <w:rsid w:val="006C3469"/>
    <w:rsid w:val="0070193A"/>
    <w:rsid w:val="007270B1"/>
    <w:rsid w:val="007B4EC0"/>
    <w:rsid w:val="007C63F6"/>
    <w:rsid w:val="007D754A"/>
    <w:rsid w:val="007F63F4"/>
    <w:rsid w:val="00885C8B"/>
    <w:rsid w:val="008C19EC"/>
    <w:rsid w:val="00963F87"/>
    <w:rsid w:val="00992F3C"/>
    <w:rsid w:val="00997C23"/>
    <w:rsid w:val="00A5741F"/>
    <w:rsid w:val="00A60832"/>
    <w:rsid w:val="00A82E47"/>
    <w:rsid w:val="00B306EA"/>
    <w:rsid w:val="00B479A0"/>
    <w:rsid w:val="00B80225"/>
    <w:rsid w:val="00BC5CED"/>
    <w:rsid w:val="00C02820"/>
    <w:rsid w:val="00C87CD4"/>
    <w:rsid w:val="00CB3525"/>
    <w:rsid w:val="00D10A7E"/>
    <w:rsid w:val="00D33D36"/>
    <w:rsid w:val="00D7214A"/>
    <w:rsid w:val="00DA08B8"/>
    <w:rsid w:val="00DA4CF8"/>
    <w:rsid w:val="00DD0BFE"/>
    <w:rsid w:val="00ED751D"/>
    <w:rsid w:val="00EF1717"/>
    <w:rsid w:val="00F61F4E"/>
    <w:rsid w:val="00FD3E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B6AA"/>
  <w15:chartTrackingRefBased/>
  <w15:docId w15:val="{00EACAAE-A91B-E847-AF72-78794E56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C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C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C09A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C09A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C09A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C09A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C09A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C09A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C09A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09A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C09A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C09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C09A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C09A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C09A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C09A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C09A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C09AF"/>
    <w:rPr>
      <w:rFonts w:eastAsiaTheme="majorEastAsia" w:cstheme="majorBidi"/>
      <w:color w:val="272727" w:themeColor="text1" w:themeTint="D8"/>
    </w:rPr>
  </w:style>
  <w:style w:type="paragraph" w:styleId="Nzev">
    <w:name w:val="Title"/>
    <w:basedOn w:val="Normln"/>
    <w:next w:val="Normln"/>
    <w:link w:val="NzevChar"/>
    <w:uiPriority w:val="10"/>
    <w:qFormat/>
    <w:rsid w:val="006C09A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C09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C09A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C09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C09A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C09AF"/>
    <w:rPr>
      <w:i/>
      <w:iCs/>
      <w:color w:val="404040" w:themeColor="text1" w:themeTint="BF"/>
    </w:rPr>
  </w:style>
  <w:style w:type="paragraph" w:styleId="Odstavecseseznamem">
    <w:name w:val="List Paragraph"/>
    <w:basedOn w:val="Normln"/>
    <w:uiPriority w:val="34"/>
    <w:qFormat/>
    <w:rsid w:val="006C09AF"/>
    <w:pPr>
      <w:ind w:left="720"/>
      <w:contextualSpacing/>
    </w:pPr>
  </w:style>
  <w:style w:type="character" w:styleId="Zdraznnintenzivn">
    <w:name w:val="Intense Emphasis"/>
    <w:basedOn w:val="Standardnpsmoodstavce"/>
    <w:uiPriority w:val="21"/>
    <w:qFormat/>
    <w:rsid w:val="006C09AF"/>
    <w:rPr>
      <w:i/>
      <w:iCs/>
      <w:color w:val="0F4761" w:themeColor="accent1" w:themeShade="BF"/>
    </w:rPr>
  </w:style>
  <w:style w:type="paragraph" w:styleId="Vrazncitt">
    <w:name w:val="Intense Quote"/>
    <w:basedOn w:val="Normln"/>
    <w:next w:val="Normln"/>
    <w:link w:val="VrazncittChar"/>
    <w:uiPriority w:val="30"/>
    <w:qFormat/>
    <w:rsid w:val="006C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C09AF"/>
    <w:rPr>
      <w:i/>
      <w:iCs/>
      <w:color w:val="0F4761" w:themeColor="accent1" w:themeShade="BF"/>
    </w:rPr>
  </w:style>
  <w:style w:type="character" w:styleId="Odkazintenzivn">
    <w:name w:val="Intense Reference"/>
    <w:basedOn w:val="Standardnpsmoodstavce"/>
    <w:uiPriority w:val="32"/>
    <w:qFormat/>
    <w:rsid w:val="006C09AF"/>
    <w:rPr>
      <w:b/>
      <w:bCs/>
      <w:smallCaps/>
      <w:color w:val="0F4761" w:themeColor="accent1" w:themeShade="BF"/>
      <w:spacing w:val="5"/>
    </w:rPr>
  </w:style>
  <w:style w:type="paragraph" w:styleId="Normlnweb">
    <w:name w:val="Normal (Web)"/>
    <w:basedOn w:val="Normln"/>
    <w:uiPriority w:val="99"/>
    <w:semiHidden/>
    <w:unhideWhenUsed/>
    <w:rsid w:val="006C09AF"/>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997C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816</Words>
  <Characters>4777</Characters>
  <Application>Microsoft Office Word</Application>
  <DocSecurity>0</DocSecurity>
  <Lines>72</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5583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2026-08-19T19:22:00Z</dcterms:created>
  <dcterms:modified xsi:type="dcterms:W3CDTF">2026-08-19T19:22:00Z</dcterms:modified>
  <cp:category/>
</cp:coreProperties>
</file>