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80E819" w14:textId="7C8F136B" w:rsidR="001E2BBC" w:rsidRDefault="001B097A" w:rsidP="00390CFC">
      <w:pPr>
        <w:jc w:val="center"/>
        <w:rPr>
          <w:rFonts w:ascii="Arial" w:eastAsia="Arial" w:hAnsi="Arial" w:cs="Arial"/>
          <w:b/>
          <w:bCs/>
          <w:color w:val="000000"/>
          <w:sz w:val="28"/>
          <w:szCs w:val="28"/>
        </w:rPr>
      </w:pPr>
      <w:r w:rsidRPr="00CA435F">
        <w:rPr>
          <w:rFonts w:ascii="Arial" w:eastAsia="Arial" w:hAnsi="Arial" w:cs="Arial"/>
          <w:b/>
          <w:bCs/>
          <w:color w:val="000000"/>
          <w:sz w:val="28"/>
          <w:szCs w:val="28"/>
        </w:rPr>
        <w:t>Zákazníci nechtějí překvapení</w:t>
      </w:r>
      <w:r w:rsidR="00A07FE0" w:rsidRPr="00CA435F">
        <w:rPr>
          <w:rFonts w:ascii="Arial" w:eastAsia="Arial" w:hAnsi="Arial" w:cs="Arial"/>
          <w:b/>
          <w:bCs/>
          <w:color w:val="000000"/>
          <w:sz w:val="28"/>
          <w:szCs w:val="28"/>
        </w:rPr>
        <w:t>, u</w:t>
      </w:r>
      <w:r w:rsidRPr="00CA435F">
        <w:rPr>
          <w:rFonts w:ascii="Arial" w:eastAsia="Arial" w:hAnsi="Arial" w:cs="Arial"/>
          <w:b/>
          <w:bCs/>
          <w:color w:val="000000"/>
          <w:sz w:val="28"/>
          <w:szCs w:val="28"/>
        </w:rPr>
        <w:t xml:space="preserve"> balíků je </w:t>
      </w:r>
      <w:r w:rsidR="001E2BBC">
        <w:rPr>
          <w:rFonts w:ascii="Arial" w:eastAsia="Arial" w:hAnsi="Arial" w:cs="Arial"/>
          <w:b/>
          <w:bCs/>
          <w:color w:val="000000"/>
          <w:sz w:val="28"/>
          <w:szCs w:val="28"/>
        </w:rPr>
        <w:br/>
      </w:r>
      <w:r w:rsidRPr="00CA435F">
        <w:rPr>
          <w:rFonts w:ascii="Arial" w:eastAsia="Arial" w:hAnsi="Arial" w:cs="Arial"/>
          <w:b/>
          <w:bCs/>
          <w:color w:val="000000"/>
          <w:sz w:val="28"/>
          <w:szCs w:val="28"/>
        </w:rPr>
        <w:t>důležitější jistota než rychlost</w:t>
      </w:r>
      <w:r w:rsidR="00A07FE0" w:rsidRPr="00CA435F">
        <w:rPr>
          <w:rFonts w:ascii="Arial" w:eastAsia="Arial" w:hAnsi="Arial" w:cs="Arial"/>
          <w:b/>
          <w:bCs/>
          <w:color w:val="000000"/>
          <w:sz w:val="28"/>
          <w:szCs w:val="28"/>
        </w:rPr>
        <w:t xml:space="preserve">. </w:t>
      </w:r>
    </w:p>
    <w:p w14:paraId="5DE6DBE7" w14:textId="77777777" w:rsidR="001E2BBC" w:rsidRDefault="001E2BBC" w:rsidP="00390CFC">
      <w:pPr>
        <w:jc w:val="center"/>
        <w:rPr>
          <w:rFonts w:ascii="Arial" w:eastAsia="Arial" w:hAnsi="Arial" w:cs="Arial"/>
          <w:b/>
          <w:bCs/>
          <w:color w:val="000000"/>
          <w:sz w:val="28"/>
          <w:szCs w:val="28"/>
        </w:rPr>
      </w:pPr>
    </w:p>
    <w:p w14:paraId="281FEC3C" w14:textId="5E076CD4" w:rsidR="001B097A" w:rsidRPr="00CA435F" w:rsidRDefault="00A07FE0" w:rsidP="00390CFC">
      <w:pPr>
        <w:jc w:val="center"/>
        <w:rPr>
          <w:rFonts w:ascii="Arial" w:eastAsia="Arial" w:hAnsi="Arial" w:cs="Arial"/>
          <w:b/>
          <w:bCs/>
          <w:color w:val="000000"/>
          <w:sz w:val="28"/>
          <w:szCs w:val="28"/>
        </w:rPr>
      </w:pPr>
      <w:r w:rsidRPr="00CA435F">
        <w:rPr>
          <w:rFonts w:ascii="Arial" w:eastAsia="Arial" w:hAnsi="Arial" w:cs="Arial"/>
          <w:b/>
          <w:bCs/>
          <w:color w:val="000000"/>
          <w:sz w:val="28"/>
          <w:szCs w:val="28"/>
        </w:rPr>
        <w:t>Za chybné doručení zákazníci viní e-shop, ne dopravce,</w:t>
      </w:r>
      <w:r w:rsidR="001B097A" w:rsidRPr="00CA435F">
        <w:rPr>
          <w:rFonts w:ascii="Arial" w:eastAsia="Arial" w:hAnsi="Arial" w:cs="Arial"/>
          <w:b/>
          <w:bCs/>
          <w:color w:val="000000"/>
          <w:sz w:val="28"/>
          <w:szCs w:val="28"/>
        </w:rPr>
        <w:t xml:space="preserve"> říká aktuální</w:t>
      </w:r>
      <w:r w:rsidR="00CA435F">
        <w:rPr>
          <w:rFonts w:ascii="Arial" w:eastAsia="Arial" w:hAnsi="Arial" w:cs="Arial"/>
          <w:b/>
          <w:bCs/>
          <w:color w:val="000000"/>
          <w:sz w:val="28"/>
          <w:szCs w:val="28"/>
        </w:rPr>
        <w:t xml:space="preserve"> studie</w:t>
      </w:r>
      <w:r w:rsidR="001B097A" w:rsidRPr="00CA435F">
        <w:rPr>
          <w:rFonts w:ascii="Arial" w:eastAsia="Arial" w:hAnsi="Arial" w:cs="Arial"/>
          <w:b/>
          <w:bCs/>
          <w:color w:val="000000"/>
          <w:sz w:val="28"/>
          <w:szCs w:val="28"/>
        </w:rPr>
        <w:t xml:space="preserve"> </w:t>
      </w:r>
      <w:proofErr w:type="spellStart"/>
      <w:r w:rsidR="00CA435F" w:rsidRPr="00CA435F">
        <w:rPr>
          <w:rFonts w:ascii="Arial" w:hAnsi="Arial" w:cs="Arial"/>
          <w:b/>
          <w:bCs/>
          <w:color w:val="000000"/>
          <w:sz w:val="27"/>
          <w:szCs w:val="27"/>
        </w:rPr>
        <w:t>The</w:t>
      </w:r>
      <w:proofErr w:type="spellEnd"/>
      <w:r w:rsidR="00CA435F" w:rsidRPr="00CA435F">
        <w:rPr>
          <w:rFonts w:ascii="Arial" w:hAnsi="Arial" w:cs="Arial"/>
          <w:b/>
          <w:bCs/>
          <w:color w:val="000000"/>
          <w:sz w:val="27"/>
          <w:szCs w:val="27"/>
        </w:rPr>
        <w:t xml:space="preserve"> New Retail Reality </w:t>
      </w:r>
      <w:r w:rsidR="001B097A" w:rsidRPr="00CA435F">
        <w:rPr>
          <w:rFonts w:ascii="Arial" w:eastAsia="Arial" w:hAnsi="Arial" w:cs="Arial"/>
          <w:b/>
          <w:bCs/>
          <w:color w:val="000000"/>
          <w:sz w:val="28"/>
          <w:szCs w:val="28"/>
        </w:rPr>
        <w:t>2026</w:t>
      </w:r>
    </w:p>
    <w:p w14:paraId="21BE4D0E" w14:textId="77777777" w:rsidR="00390CFC" w:rsidRPr="006F02AF" w:rsidRDefault="00390CFC" w:rsidP="00390CFC">
      <w:pPr>
        <w:rPr>
          <w:rFonts w:ascii="Arial" w:eastAsia="Arial" w:hAnsi="Arial" w:cs="Arial"/>
          <w:color w:val="000000"/>
          <w:sz w:val="22"/>
          <w:szCs w:val="22"/>
        </w:rPr>
      </w:pPr>
    </w:p>
    <w:p w14:paraId="1C9EDC7E" w14:textId="77777777" w:rsidR="00390CFC" w:rsidRPr="006F02AF" w:rsidRDefault="00390CFC" w:rsidP="00390CFC">
      <w:pPr>
        <w:rPr>
          <w:rFonts w:ascii="Arial" w:eastAsia="Arial" w:hAnsi="Arial" w:cs="Arial"/>
          <w:b/>
          <w:bCs/>
          <w:color w:val="000000"/>
          <w:sz w:val="22"/>
          <w:szCs w:val="22"/>
        </w:rPr>
      </w:pPr>
    </w:p>
    <w:p w14:paraId="4706FBE6" w14:textId="1748CBFC" w:rsidR="001B097A" w:rsidRPr="006F02AF" w:rsidRDefault="00390CFC" w:rsidP="00390CFC">
      <w:pPr>
        <w:rPr>
          <w:rFonts w:ascii="Arial" w:eastAsia="Arial" w:hAnsi="Arial" w:cs="Arial"/>
          <w:b/>
          <w:bCs/>
          <w:color w:val="000000"/>
          <w:sz w:val="22"/>
          <w:szCs w:val="22"/>
        </w:rPr>
      </w:pPr>
      <w:r w:rsidRPr="006F02AF">
        <w:rPr>
          <w:rFonts w:ascii="Arial" w:eastAsia="Arial" w:hAnsi="Arial" w:cs="Arial"/>
          <w:b/>
          <w:bCs/>
          <w:color w:val="000000"/>
          <w:sz w:val="22"/>
          <w:szCs w:val="22"/>
        </w:rPr>
        <w:t xml:space="preserve">Praha, </w:t>
      </w:r>
      <w:r w:rsidR="00212B93">
        <w:rPr>
          <w:rFonts w:ascii="Arial" w:eastAsia="Arial" w:hAnsi="Arial" w:cs="Arial"/>
          <w:b/>
          <w:bCs/>
          <w:color w:val="000000"/>
          <w:sz w:val="22"/>
          <w:szCs w:val="22"/>
        </w:rPr>
        <w:t>13</w:t>
      </w:r>
      <w:r w:rsidRPr="006F02AF">
        <w:rPr>
          <w:rFonts w:ascii="Arial" w:eastAsia="Arial" w:hAnsi="Arial" w:cs="Arial"/>
          <w:b/>
          <w:bCs/>
          <w:color w:val="000000"/>
          <w:sz w:val="22"/>
          <w:szCs w:val="22"/>
        </w:rPr>
        <w:t xml:space="preserve">. </w:t>
      </w:r>
      <w:r w:rsidR="001B097A">
        <w:rPr>
          <w:rFonts w:ascii="Arial" w:eastAsia="Arial" w:hAnsi="Arial" w:cs="Arial"/>
          <w:b/>
          <w:bCs/>
          <w:color w:val="000000"/>
          <w:sz w:val="22"/>
          <w:szCs w:val="22"/>
        </w:rPr>
        <w:t>červ</w:t>
      </w:r>
      <w:r w:rsidR="00212B93">
        <w:rPr>
          <w:rFonts w:ascii="Arial" w:eastAsia="Arial" w:hAnsi="Arial" w:cs="Arial"/>
          <w:b/>
          <w:bCs/>
          <w:color w:val="000000"/>
          <w:sz w:val="22"/>
          <w:szCs w:val="22"/>
        </w:rPr>
        <w:t>ence</w:t>
      </w:r>
      <w:r w:rsidRPr="006F02AF">
        <w:rPr>
          <w:rFonts w:ascii="Arial" w:eastAsia="Arial" w:hAnsi="Arial" w:cs="Arial"/>
          <w:b/>
          <w:bCs/>
          <w:color w:val="000000"/>
          <w:sz w:val="22"/>
          <w:szCs w:val="22"/>
        </w:rPr>
        <w:t xml:space="preserve"> 2026 - </w:t>
      </w:r>
      <w:r w:rsidR="001B097A" w:rsidRPr="001B097A">
        <w:rPr>
          <w:rFonts w:ascii="Arial" w:eastAsia="Arial" w:hAnsi="Arial" w:cs="Arial"/>
          <w:b/>
          <w:bCs/>
          <w:color w:val="000000"/>
          <w:sz w:val="22"/>
          <w:szCs w:val="22"/>
        </w:rPr>
        <w:t>Doručení přestává být pouhým závěrečným krokem nákupu. Stává se součástí celkové zákaznické zkušenosti a jedním z důvodů, proč se lidé do e-shopu vracejí. Aktuální</w:t>
      </w:r>
      <w:r w:rsidR="00CA435F">
        <w:rPr>
          <w:rFonts w:ascii="Arial" w:eastAsia="Arial" w:hAnsi="Arial" w:cs="Arial"/>
          <w:b/>
          <w:bCs/>
          <w:color w:val="000000"/>
          <w:sz w:val="22"/>
          <w:szCs w:val="22"/>
        </w:rPr>
        <w:t xml:space="preserve"> studie </w:t>
      </w:r>
      <w:hyperlink r:id="rId4" w:history="1">
        <w:proofErr w:type="spellStart"/>
        <w:r w:rsidR="00CA435F" w:rsidRPr="00CA435F">
          <w:rPr>
            <w:rStyle w:val="Hypertextovodkaz"/>
            <w:rFonts w:ascii="Arial" w:eastAsia="Arial" w:hAnsi="Arial" w:cs="Arial"/>
            <w:b/>
            <w:bCs/>
            <w:sz w:val="22"/>
            <w:szCs w:val="22"/>
          </w:rPr>
          <w:t>The</w:t>
        </w:r>
        <w:proofErr w:type="spellEnd"/>
        <w:r w:rsidR="00CA435F" w:rsidRPr="00CA435F">
          <w:rPr>
            <w:rStyle w:val="Hypertextovodkaz"/>
            <w:rFonts w:ascii="Arial" w:eastAsia="Arial" w:hAnsi="Arial" w:cs="Arial"/>
            <w:b/>
            <w:bCs/>
            <w:sz w:val="22"/>
            <w:szCs w:val="22"/>
          </w:rPr>
          <w:t xml:space="preserve"> New Retail Reality: Trust, </w:t>
        </w:r>
        <w:proofErr w:type="spellStart"/>
        <w:r w:rsidR="00CA435F" w:rsidRPr="00CA435F">
          <w:rPr>
            <w:rStyle w:val="Hypertextovodkaz"/>
            <w:rFonts w:ascii="Arial" w:eastAsia="Arial" w:hAnsi="Arial" w:cs="Arial"/>
            <w:b/>
            <w:bCs/>
            <w:sz w:val="22"/>
            <w:szCs w:val="22"/>
          </w:rPr>
          <w:t>Proof</w:t>
        </w:r>
        <w:proofErr w:type="spellEnd"/>
        <w:r w:rsidR="00CA435F" w:rsidRPr="00CA435F">
          <w:rPr>
            <w:rStyle w:val="Hypertextovodkaz"/>
            <w:rFonts w:ascii="Arial" w:eastAsia="Arial" w:hAnsi="Arial" w:cs="Arial"/>
            <w:b/>
            <w:bCs/>
            <w:sz w:val="22"/>
            <w:szCs w:val="22"/>
          </w:rPr>
          <w:t xml:space="preserve"> and </w:t>
        </w:r>
        <w:proofErr w:type="spellStart"/>
        <w:r w:rsidR="00CA435F" w:rsidRPr="00CA435F">
          <w:rPr>
            <w:rStyle w:val="Hypertextovodkaz"/>
            <w:rFonts w:ascii="Arial" w:eastAsia="Arial" w:hAnsi="Arial" w:cs="Arial"/>
            <w:b/>
            <w:bCs/>
            <w:sz w:val="22"/>
            <w:szCs w:val="22"/>
          </w:rPr>
          <w:t>the</w:t>
        </w:r>
        <w:proofErr w:type="spellEnd"/>
        <w:r w:rsidR="00CA435F" w:rsidRPr="00CA435F">
          <w:rPr>
            <w:rStyle w:val="Hypertextovodkaz"/>
            <w:rFonts w:ascii="Arial" w:eastAsia="Arial" w:hAnsi="Arial" w:cs="Arial"/>
            <w:b/>
            <w:bCs/>
            <w:sz w:val="22"/>
            <w:szCs w:val="22"/>
          </w:rPr>
          <w:t xml:space="preserve"> </w:t>
        </w:r>
        <w:proofErr w:type="spellStart"/>
        <w:r w:rsidR="00CA435F" w:rsidRPr="00CA435F">
          <w:rPr>
            <w:rStyle w:val="Hypertextovodkaz"/>
            <w:rFonts w:ascii="Arial" w:eastAsia="Arial" w:hAnsi="Arial" w:cs="Arial"/>
            <w:b/>
            <w:bCs/>
            <w:sz w:val="22"/>
            <w:szCs w:val="22"/>
          </w:rPr>
          <w:t>Delivery</w:t>
        </w:r>
        <w:proofErr w:type="spellEnd"/>
        <w:r w:rsidR="00CA435F" w:rsidRPr="00CA435F">
          <w:rPr>
            <w:rStyle w:val="Hypertextovodkaz"/>
            <w:rFonts w:ascii="Arial" w:eastAsia="Arial" w:hAnsi="Arial" w:cs="Arial"/>
            <w:b/>
            <w:bCs/>
            <w:sz w:val="22"/>
            <w:szCs w:val="22"/>
          </w:rPr>
          <w:t xml:space="preserve"> </w:t>
        </w:r>
        <w:proofErr w:type="spellStart"/>
        <w:r w:rsidR="00CA435F" w:rsidRPr="00CA435F">
          <w:rPr>
            <w:rStyle w:val="Hypertextovodkaz"/>
            <w:rFonts w:ascii="Arial" w:eastAsia="Arial" w:hAnsi="Arial" w:cs="Arial"/>
            <w:b/>
            <w:bCs/>
            <w:sz w:val="22"/>
            <w:szCs w:val="22"/>
          </w:rPr>
          <w:t>Experience</w:t>
        </w:r>
        <w:proofErr w:type="spellEnd"/>
        <w:r w:rsidR="00CA435F" w:rsidRPr="00CA435F">
          <w:rPr>
            <w:rStyle w:val="Hypertextovodkaz"/>
            <w:rFonts w:ascii="Arial" w:eastAsia="Arial" w:hAnsi="Arial" w:cs="Arial"/>
            <w:b/>
            <w:bCs/>
            <w:sz w:val="22"/>
            <w:szCs w:val="22"/>
          </w:rPr>
          <w:t xml:space="preserve"> in </w:t>
        </w:r>
        <w:proofErr w:type="spellStart"/>
        <w:r w:rsidR="00CA435F" w:rsidRPr="00CA435F">
          <w:rPr>
            <w:rStyle w:val="Hypertextovodkaz"/>
            <w:rFonts w:ascii="Arial" w:eastAsia="Arial" w:hAnsi="Arial" w:cs="Arial"/>
            <w:b/>
            <w:bCs/>
            <w:sz w:val="22"/>
            <w:szCs w:val="22"/>
          </w:rPr>
          <w:t>the</w:t>
        </w:r>
        <w:proofErr w:type="spellEnd"/>
        <w:r w:rsidR="00CA435F" w:rsidRPr="00CA435F">
          <w:rPr>
            <w:rStyle w:val="Hypertextovodkaz"/>
            <w:rFonts w:ascii="Arial" w:eastAsia="Arial" w:hAnsi="Arial" w:cs="Arial"/>
            <w:b/>
            <w:bCs/>
            <w:sz w:val="22"/>
            <w:szCs w:val="22"/>
          </w:rPr>
          <w:t xml:space="preserve"> AI Era</w:t>
        </w:r>
      </w:hyperlink>
      <w:r w:rsidR="001B097A" w:rsidRPr="001B097A">
        <w:rPr>
          <w:rFonts w:ascii="Arial" w:eastAsia="Arial" w:hAnsi="Arial" w:cs="Arial"/>
          <w:b/>
          <w:bCs/>
          <w:color w:val="000000"/>
          <w:sz w:val="22"/>
          <w:szCs w:val="22"/>
        </w:rPr>
        <w:t xml:space="preserve"> ukazuje, že zákazníci stále více oceňují spolehlivost a přehled o doručování. Vedle ceny a sortimentu proto roste význam kvalitních informací o pohybu zásilky a předvídatelnosti celého procesu.</w:t>
      </w:r>
    </w:p>
    <w:p w14:paraId="0CF38D7C" w14:textId="77777777" w:rsidR="00390CFC" w:rsidRPr="006F02AF" w:rsidRDefault="00390CFC" w:rsidP="00390CFC">
      <w:pPr>
        <w:rPr>
          <w:rFonts w:ascii="Arial" w:eastAsia="Arial" w:hAnsi="Arial" w:cs="Arial"/>
          <w:color w:val="000000"/>
          <w:sz w:val="22"/>
          <w:szCs w:val="22"/>
        </w:rPr>
      </w:pPr>
    </w:p>
    <w:p w14:paraId="79B77221" w14:textId="63032B40" w:rsidR="001B097A" w:rsidRDefault="001B097A" w:rsidP="001B097A">
      <w:pPr>
        <w:rPr>
          <w:rFonts w:ascii="Arial" w:eastAsia="Arial" w:hAnsi="Arial" w:cs="Arial"/>
          <w:color w:val="000000"/>
          <w:sz w:val="22"/>
          <w:szCs w:val="22"/>
        </w:rPr>
      </w:pPr>
      <w:r>
        <w:rPr>
          <w:rFonts w:ascii="Arial" w:eastAsia="Arial" w:hAnsi="Arial" w:cs="Arial"/>
          <w:color w:val="000000"/>
          <w:sz w:val="22"/>
          <w:szCs w:val="22"/>
        </w:rPr>
        <w:t>„</w:t>
      </w:r>
      <w:r w:rsidRPr="001B097A">
        <w:rPr>
          <w:rFonts w:ascii="Arial" w:eastAsia="Arial" w:hAnsi="Arial" w:cs="Arial"/>
          <w:color w:val="000000"/>
          <w:sz w:val="22"/>
          <w:szCs w:val="22"/>
        </w:rPr>
        <w:t>Zákazník dnes očekává, že bude mít o své objednávce přehled od okamžiku nákupu až po převzetí balíku. Nejde přitom nutně o to, aby zásilka dorazila co nejrychleji. Mnohem důležitější bývá jistota, že slíbený termín platí a že případné změny budou včas komunikovány</w:t>
      </w:r>
      <w:r>
        <w:rPr>
          <w:rFonts w:ascii="Arial" w:eastAsia="Arial" w:hAnsi="Arial" w:cs="Arial"/>
          <w:color w:val="000000"/>
          <w:sz w:val="22"/>
          <w:szCs w:val="22"/>
        </w:rPr>
        <w:t xml:space="preserve">,“ říká </w:t>
      </w:r>
      <w:r w:rsidRPr="006F02AF">
        <w:rPr>
          <w:rFonts w:ascii="Arial" w:eastAsia="Arial" w:hAnsi="Arial" w:cs="Arial"/>
          <w:color w:val="000000"/>
          <w:sz w:val="22"/>
          <w:szCs w:val="22"/>
        </w:rPr>
        <w:t>Adam Rožánek z</w:t>
      </w:r>
      <w:r>
        <w:rPr>
          <w:rFonts w:ascii="Arial" w:eastAsia="Arial" w:hAnsi="Arial" w:cs="Arial"/>
          <w:color w:val="000000"/>
          <w:sz w:val="22"/>
          <w:szCs w:val="22"/>
        </w:rPr>
        <w:t xml:space="preserve">e specializovaného e-shopu </w:t>
      </w:r>
      <w:hyperlink r:id="rId5">
        <w:r>
          <w:rPr>
            <w:rFonts w:ascii="Arial" w:eastAsia="Arial" w:hAnsi="Arial" w:cs="Arial"/>
            <w:color w:val="467886"/>
            <w:sz w:val="22"/>
            <w:szCs w:val="22"/>
            <w:u w:val="single"/>
          </w:rPr>
          <w:t>Trenýrkárna.cz.</w:t>
        </w:r>
      </w:hyperlink>
    </w:p>
    <w:p w14:paraId="7FB89A84" w14:textId="0DA25706" w:rsidR="001B097A" w:rsidRDefault="001B097A" w:rsidP="00390CFC">
      <w:pPr>
        <w:rPr>
          <w:rFonts w:ascii="Arial" w:eastAsia="Arial" w:hAnsi="Arial" w:cs="Arial"/>
          <w:color w:val="000000"/>
          <w:sz w:val="22"/>
          <w:szCs w:val="22"/>
        </w:rPr>
      </w:pPr>
    </w:p>
    <w:p w14:paraId="112FF9DA" w14:textId="77777777" w:rsidR="001B097A" w:rsidRPr="001B097A" w:rsidRDefault="001B097A" w:rsidP="001B097A">
      <w:pPr>
        <w:rPr>
          <w:rFonts w:ascii="Arial" w:eastAsia="Arial" w:hAnsi="Arial" w:cs="Arial"/>
          <w:b/>
          <w:bCs/>
          <w:color w:val="000000"/>
          <w:sz w:val="22"/>
          <w:szCs w:val="22"/>
        </w:rPr>
      </w:pPr>
      <w:r w:rsidRPr="001B097A">
        <w:rPr>
          <w:rFonts w:ascii="Arial" w:eastAsia="Arial" w:hAnsi="Arial" w:cs="Arial"/>
          <w:b/>
          <w:bCs/>
          <w:color w:val="000000"/>
          <w:sz w:val="22"/>
          <w:szCs w:val="22"/>
        </w:rPr>
        <w:t>Informace jsou novou součástí zákaznického servisu</w:t>
      </w:r>
    </w:p>
    <w:p w14:paraId="7890EAD2" w14:textId="77777777" w:rsidR="001B097A" w:rsidRDefault="001B097A" w:rsidP="001B097A">
      <w:pPr>
        <w:rPr>
          <w:rFonts w:ascii="Arial" w:eastAsia="Arial" w:hAnsi="Arial" w:cs="Arial"/>
          <w:color w:val="000000"/>
          <w:sz w:val="22"/>
          <w:szCs w:val="22"/>
        </w:rPr>
      </w:pPr>
      <w:r w:rsidRPr="001B097A">
        <w:rPr>
          <w:rFonts w:ascii="Arial" w:eastAsia="Arial" w:hAnsi="Arial" w:cs="Arial"/>
          <w:color w:val="000000"/>
          <w:sz w:val="22"/>
          <w:szCs w:val="22"/>
        </w:rPr>
        <w:t>Nakupování na internetu se během posledních let výrazně proměnilo. Zákazníci si zvykli sledovat každý krok objednávky a očekávají stejné pohodlí i po stisknutí tlačítka „objednat“. Chtějí vědět, zda byla objednávka přijata, kdy byla zabalena, předána dopravci a kdy mohou zásilku očekávat.</w:t>
      </w:r>
    </w:p>
    <w:p w14:paraId="20385B1F" w14:textId="77777777" w:rsidR="001B097A" w:rsidRPr="001B097A" w:rsidRDefault="001B097A" w:rsidP="001B097A">
      <w:pPr>
        <w:rPr>
          <w:rFonts w:ascii="Arial" w:eastAsia="Arial" w:hAnsi="Arial" w:cs="Arial"/>
          <w:color w:val="000000"/>
          <w:sz w:val="22"/>
          <w:szCs w:val="22"/>
        </w:rPr>
      </w:pPr>
    </w:p>
    <w:p w14:paraId="50228B36" w14:textId="3F4AF4E2" w:rsidR="001B097A" w:rsidRDefault="001B097A" w:rsidP="001B097A">
      <w:pPr>
        <w:rPr>
          <w:rFonts w:ascii="Arial" w:eastAsia="Arial" w:hAnsi="Arial" w:cs="Arial"/>
          <w:color w:val="000000"/>
          <w:sz w:val="22"/>
          <w:szCs w:val="22"/>
        </w:rPr>
      </w:pPr>
      <w:r w:rsidRPr="001B097A">
        <w:rPr>
          <w:rFonts w:ascii="Arial" w:eastAsia="Arial" w:hAnsi="Arial" w:cs="Arial"/>
          <w:color w:val="000000"/>
          <w:sz w:val="22"/>
          <w:szCs w:val="22"/>
        </w:rPr>
        <w:t>Právě transparentnost doručování se postupně stává jedním z hlavních faktorů spokojenosti. Zatímco dříve byla konkurenční výhoda spojována především s rychlostí přepravy nebo cenou dopravy, dnes stále více obchodníků investuje do přesnějšího sledování zásilek, automatických notifikací a kvalitnější komunikace se zákazníky.</w:t>
      </w:r>
      <w:r w:rsidR="00A07FE0">
        <w:rPr>
          <w:rFonts w:ascii="Arial" w:eastAsia="Arial" w:hAnsi="Arial" w:cs="Arial"/>
          <w:color w:val="000000"/>
          <w:sz w:val="22"/>
          <w:szCs w:val="22"/>
        </w:rPr>
        <w:t xml:space="preserve"> </w:t>
      </w:r>
      <w:r w:rsidRPr="001B097A">
        <w:rPr>
          <w:rFonts w:ascii="Arial" w:eastAsia="Arial" w:hAnsi="Arial" w:cs="Arial"/>
          <w:color w:val="000000"/>
          <w:sz w:val="22"/>
          <w:szCs w:val="22"/>
        </w:rPr>
        <w:t>Nejistota totiž často vyvolává větší nespokojenost než samotné zdržení. Pokud zákazník neví, kde se jeho balík nachází nebo zda dorazí v plánovaném termínu, roste počet dotazů na zákaznickou podporu i riziko negativního hodnocení. Naopak průběžné informace dokážou předejít řadě problémů ještě předtím, než vzniknou.</w:t>
      </w:r>
    </w:p>
    <w:p w14:paraId="485F01D5" w14:textId="77777777" w:rsidR="001B097A" w:rsidRPr="001B097A" w:rsidRDefault="001B097A" w:rsidP="001B097A">
      <w:pPr>
        <w:rPr>
          <w:rFonts w:ascii="Arial" w:eastAsia="Arial" w:hAnsi="Arial" w:cs="Arial"/>
          <w:color w:val="000000"/>
          <w:sz w:val="22"/>
          <w:szCs w:val="22"/>
        </w:rPr>
      </w:pPr>
    </w:p>
    <w:p w14:paraId="58436C7C" w14:textId="77777777" w:rsidR="001B097A" w:rsidRPr="001B097A" w:rsidRDefault="001B097A" w:rsidP="001B097A">
      <w:pPr>
        <w:rPr>
          <w:rFonts w:ascii="Arial" w:eastAsia="Arial" w:hAnsi="Arial" w:cs="Arial"/>
          <w:b/>
          <w:bCs/>
          <w:color w:val="000000"/>
          <w:sz w:val="22"/>
          <w:szCs w:val="22"/>
        </w:rPr>
      </w:pPr>
      <w:r w:rsidRPr="001B097A">
        <w:rPr>
          <w:rFonts w:ascii="Arial" w:eastAsia="Arial" w:hAnsi="Arial" w:cs="Arial"/>
          <w:b/>
          <w:bCs/>
          <w:color w:val="000000"/>
          <w:sz w:val="22"/>
          <w:szCs w:val="22"/>
        </w:rPr>
        <w:t>Malé balíčky, vysoká očekávání</w:t>
      </w:r>
    </w:p>
    <w:p w14:paraId="6A640F4D" w14:textId="7F5D431E" w:rsidR="00A07FE0" w:rsidRDefault="001B097A" w:rsidP="001B097A">
      <w:pPr>
        <w:rPr>
          <w:rFonts w:ascii="Arial" w:eastAsia="Arial" w:hAnsi="Arial" w:cs="Arial"/>
          <w:color w:val="000000"/>
          <w:sz w:val="22"/>
          <w:szCs w:val="22"/>
        </w:rPr>
      </w:pPr>
      <w:r w:rsidRPr="001B097A">
        <w:rPr>
          <w:rFonts w:ascii="Arial" w:eastAsia="Arial" w:hAnsi="Arial" w:cs="Arial"/>
          <w:color w:val="000000"/>
          <w:sz w:val="22"/>
          <w:szCs w:val="22"/>
        </w:rPr>
        <w:t>Tento trend je dobře patrný zejména v segmentu módního zboží, spodního prádla, doplňků nebo kosmetiky. Objednávky bývají rozměrově malé, ale očekávání zákazníků jsou velmi vysoká.</w:t>
      </w:r>
      <w:r w:rsidR="00A07FE0">
        <w:rPr>
          <w:rFonts w:ascii="Arial" w:eastAsia="Arial" w:hAnsi="Arial" w:cs="Arial"/>
          <w:color w:val="000000"/>
          <w:sz w:val="22"/>
          <w:szCs w:val="22"/>
        </w:rPr>
        <w:t xml:space="preserve"> </w:t>
      </w:r>
      <w:r w:rsidRPr="001B097A">
        <w:rPr>
          <w:rFonts w:ascii="Arial" w:eastAsia="Arial" w:hAnsi="Arial" w:cs="Arial"/>
          <w:color w:val="000000"/>
          <w:sz w:val="22"/>
          <w:szCs w:val="22"/>
        </w:rPr>
        <w:t xml:space="preserve">Za každou zásilkou přitom stojí řada procesů, které zákazník běžně nevidí. Sklad musí objednávku přijmout, vychystat, zkontrolovat, zabalit a předat dopravci. Současně je nutné zajistit, aby informace o stavu zásilky odpovídaly realitě a byly dostupné v reálném </w:t>
      </w:r>
      <w:r w:rsidR="00134439">
        <w:rPr>
          <w:rFonts w:ascii="Arial" w:eastAsia="Arial" w:hAnsi="Arial" w:cs="Arial"/>
          <w:color w:val="000000"/>
          <w:sz w:val="22"/>
          <w:szCs w:val="22"/>
        </w:rPr>
        <w:t>čase.</w:t>
      </w:r>
    </w:p>
    <w:p w14:paraId="2F30C3A0" w14:textId="77777777" w:rsidR="00A07FE0" w:rsidRDefault="00A07FE0" w:rsidP="001B097A">
      <w:pPr>
        <w:rPr>
          <w:rFonts w:ascii="Arial" w:eastAsia="Arial" w:hAnsi="Arial" w:cs="Arial"/>
          <w:color w:val="000000"/>
          <w:sz w:val="22"/>
          <w:szCs w:val="22"/>
        </w:rPr>
      </w:pPr>
    </w:p>
    <w:p w14:paraId="223D6982" w14:textId="77777777" w:rsidR="00A07FE0" w:rsidRDefault="00A07FE0" w:rsidP="00A07FE0">
      <w:pPr>
        <w:rPr>
          <w:rFonts w:ascii="Arial" w:eastAsia="Arial" w:hAnsi="Arial" w:cs="Arial"/>
          <w:color w:val="000000"/>
          <w:sz w:val="22"/>
          <w:szCs w:val="22"/>
        </w:rPr>
      </w:pPr>
      <w:r>
        <w:rPr>
          <w:rFonts w:ascii="Arial" w:eastAsia="Arial" w:hAnsi="Arial" w:cs="Arial"/>
          <w:color w:val="000000"/>
          <w:sz w:val="22"/>
          <w:szCs w:val="22"/>
        </w:rPr>
        <w:t>„</w:t>
      </w:r>
      <w:r w:rsidR="001B097A" w:rsidRPr="001B097A">
        <w:rPr>
          <w:rFonts w:ascii="Arial" w:eastAsia="Arial" w:hAnsi="Arial" w:cs="Arial"/>
          <w:color w:val="000000"/>
          <w:sz w:val="22"/>
          <w:szCs w:val="22"/>
        </w:rPr>
        <w:t>Právě práce s informacemi se stává stejně důležitou jako samotná přeprava. Zákazník totiž neposuzuje pouze kvalitu výrobku, ale celý průběh nákupu. Pokud má během celé cesty balíku dostatek informací a vše probíhá podle očekávání, výrazně roste šance, že se do e-shopu vrátí</w:t>
      </w:r>
      <w:r>
        <w:rPr>
          <w:rFonts w:ascii="Arial" w:eastAsia="Arial" w:hAnsi="Arial" w:cs="Arial"/>
          <w:color w:val="000000"/>
          <w:sz w:val="22"/>
          <w:szCs w:val="22"/>
        </w:rPr>
        <w:t xml:space="preserve">,“ říká </w:t>
      </w:r>
      <w:r w:rsidRPr="006F02AF">
        <w:rPr>
          <w:rFonts w:ascii="Arial" w:eastAsia="Arial" w:hAnsi="Arial" w:cs="Arial"/>
          <w:color w:val="000000"/>
          <w:sz w:val="22"/>
          <w:szCs w:val="22"/>
        </w:rPr>
        <w:t xml:space="preserve">Adam Rožánek </w:t>
      </w:r>
      <w:r>
        <w:rPr>
          <w:rFonts w:ascii="Arial" w:eastAsia="Arial" w:hAnsi="Arial" w:cs="Arial"/>
          <w:color w:val="000000"/>
          <w:sz w:val="22"/>
          <w:szCs w:val="22"/>
        </w:rPr>
        <w:t xml:space="preserve">z </w:t>
      </w:r>
      <w:hyperlink r:id="rId6">
        <w:r>
          <w:rPr>
            <w:rFonts w:ascii="Arial" w:eastAsia="Arial" w:hAnsi="Arial" w:cs="Arial"/>
            <w:color w:val="467886"/>
            <w:sz w:val="22"/>
            <w:szCs w:val="22"/>
            <w:u w:val="single"/>
          </w:rPr>
          <w:t>Trenýrkárna.cz.</w:t>
        </w:r>
      </w:hyperlink>
    </w:p>
    <w:p w14:paraId="3CFC3B24" w14:textId="290571AD" w:rsidR="001B097A" w:rsidRDefault="001B097A" w:rsidP="001B097A">
      <w:pPr>
        <w:rPr>
          <w:rFonts w:ascii="Arial" w:eastAsia="Arial" w:hAnsi="Arial" w:cs="Arial"/>
          <w:color w:val="000000"/>
          <w:sz w:val="22"/>
          <w:szCs w:val="22"/>
        </w:rPr>
      </w:pPr>
    </w:p>
    <w:p w14:paraId="33759AA9" w14:textId="77777777" w:rsidR="001B097A" w:rsidRPr="001B097A" w:rsidRDefault="001B097A" w:rsidP="001B097A">
      <w:pPr>
        <w:rPr>
          <w:rFonts w:ascii="Arial" w:eastAsia="Arial" w:hAnsi="Arial" w:cs="Arial"/>
          <w:b/>
          <w:bCs/>
          <w:color w:val="000000"/>
          <w:sz w:val="22"/>
          <w:szCs w:val="22"/>
        </w:rPr>
      </w:pPr>
      <w:r w:rsidRPr="001B097A">
        <w:rPr>
          <w:rFonts w:ascii="Arial" w:eastAsia="Arial" w:hAnsi="Arial" w:cs="Arial"/>
          <w:b/>
          <w:bCs/>
          <w:color w:val="000000"/>
          <w:sz w:val="22"/>
          <w:szCs w:val="22"/>
        </w:rPr>
        <w:t>Doručení jako součást značky</w:t>
      </w:r>
    </w:p>
    <w:p w14:paraId="41BB2348" w14:textId="77777777" w:rsidR="001B097A" w:rsidRDefault="001B097A" w:rsidP="001B097A">
      <w:pPr>
        <w:rPr>
          <w:rFonts w:ascii="Arial" w:eastAsia="Arial" w:hAnsi="Arial" w:cs="Arial"/>
          <w:color w:val="000000"/>
          <w:sz w:val="22"/>
          <w:szCs w:val="22"/>
        </w:rPr>
      </w:pPr>
      <w:r w:rsidRPr="001B097A">
        <w:rPr>
          <w:rFonts w:ascii="Arial" w:eastAsia="Arial" w:hAnsi="Arial" w:cs="Arial"/>
          <w:color w:val="000000"/>
          <w:sz w:val="22"/>
          <w:szCs w:val="22"/>
        </w:rPr>
        <w:t>Logistika dnes přestává být pouze provozní disciplínou. Stává se součástí značky a zákaznické zkušenosti. Lidé si často nepamatují přesnou cenu dopravy ani to, zda balík dorazil za jeden nebo dva dny. Velmi dobře si však pamatují situace, kdy netušili, kde jejich zásilka je, nebo kdy slíbený termín doručení neodpovídal skutečnosti.</w:t>
      </w:r>
    </w:p>
    <w:p w14:paraId="7B773792" w14:textId="77777777" w:rsidR="001B097A" w:rsidRPr="001B097A" w:rsidRDefault="001B097A" w:rsidP="001B097A">
      <w:pPr>
        <w:rPr>
          <w:rFonts w:ascii="Arial" w:eastAsia="Arial" w:hAnsi="Arial" w:cs="Arial"/>
          <w:color w:val="000000"/>
          <w:sz w:val="22"/>
          <w:szCs w:val="22"/>
        </w:rPr>
      </w:pPr>
    </w:p>
    <w:p w14:paraId="43454B7C" w14:textId="0F94FD84" w:rsidR="001B097A" w:rsidRDefault="001B097A" w:rsidP="001B097A">
      <w:pPr>
        <w:rPr>
          <w:rFonts w:ascii="Arial" w:eastAsia="Arial" w:hAnsi="Arial" w:cs="Arial"/>
          <w:color w:val="000000"/>
          <w:sz w:val="22"/>
          <w:szCs w:val="22"/>
        </w:rPr>
      </w:pPr>
      <w:r>
        <w:rPr>
          <w:rFonts w:ascii="Arial" w:eastAsia="Arial" w:hAnsi="Arial" w:cs="Arial"/>
          <w:color w:val="000000"/>
          <w:sz w:val="22"/>
          <w:szCs w:val="22"/>
        </w:rPr>
        <w:lastRenderedPageBreak/>
        <w:t>„</w:t>
      </w:r>
      <w:r w:rsidRPr="001B097A">
        <w:rPr>
          <w:rFonts w:ascii="Arial" w:eastAsia="Arial" w:hAnsi="Arial" w:cs="Arial"/>
          <w:color w:val="000000"/>
          <w:sz w:val="22"/>
          <w:szCs w:val="22"/>
        </w:rPr>
        <w:t>Mnoho e-shopů proto začíná vnímat logistiku jako oblast, která může rozhodovat o opakovaném nákupu. Vedle rychlé expedice řeší kvalitu dat, propojení skladových systémů s dopravci nebo možnosti přesnějšího odhadu doručení. Cílem není za každou cenu doručit o několik hodin rychleji než konkurence, ale poskytnout zákazníkovi jistotu a kontrolu nad celým procesem</w:t>
      </w:r>
      <w:r>
        <w:rPr>
          <w:rFonts w:ascii="Arial" w:eastAsia="Arial" w:hAnsi="Arial" w:cs="Arial"/>
          <w:color w:val="000000"/>
          <w:sz w:val="22"/>
          <w:szCs w:val="22"/>
        </w:rPr>
        <w:t>,“ říká Kamil Brabec z </w:t>
      </w:r>
      <w:proofErr w:type="spellStart"/>
      <w:r>
        <w:rPr>
          <w:rFonts w:ascii="Arial" w:eastAsia="Arial" w:hAnsi="Arial" w:cs="Arial"/>
          <w:color w:val="000000"/>
          <w:sz w:val="22"/>
          <w:szCs w:val="22"/>
        </w:rPr>
        <w:t>Vuch</w:t>
      </w:r>
      <w:proofErr w:type="spellEnd"/>
      <w:r>
        <w:rPr>
          <w:rFonts w:ascii="Arial" w:eastAsia="Arial" w:hAnsi="Arial" w:cs="Arial"/>
          <w:color w:val="000000"/>
          <w:sz w:val="22"/>
          <w:szCs w:val="22"/>
        </w:rPr>
        <w:t>.</w:t>
      </w:r>
    </w:p>
    <w:p w14:paraId="1EBC6689" w14:textId="77777777" w:rsidR="001B097A" w:rsidRPr="001B097A" w:rsidRDefault="001B097A" w:rsidP="001B097A">
      <w:pPr>
        <w:rPr>
          <w:rFonts w:ascii="Arial" w:eastAsia="Arial" w:hAnsi="Arial" w:cs="Arial"/>
          <w:color w:val="000000"/>
          <w:sz w:val="22"/>
          <w:szCs w:val="22"/>
        </w:rPr>
      </w:pPr>
    </w:p>
    <w:p w14:paraId="30CC4570" w14:textId="77777777" w:rsidR="001B097A" w:rsidRDefault="001B097A" w:rsidP="001B097A">
      <w:pPr>
        <w:rPr>
          <w:rFonts w:ascii="Arial" w:eastAsia="Arial" w:hAnsi="Arial" w:cs="Arial"/>
          <w:color w:val="000000"/>
          <w:sz w:val="22"/>
          <w:szCs w:val="22"/>
        </w:rPr>
      </w:pPr>
    </w:p>
    <w:p w14:paraId="3E6D03BA" w14:textId="77777777" w:rsidR="001B097A" w:rsidRPr="001B097A" w:rsidRDefault="001B097A" w:rsidP="001B097A">
      <w:pPr>
        <w:rPr>
          <w:rFonts w:ascii="Arial" w:eastAsia="Arial" w:hAnsi="Arial" w:cs="Arial"/>
          <w:b/>
          <w:bCs/>
          <w:color w:val="000000"/>
          <w:sz w:val="22"/>
          <w:szCs w:val="22"/>
        </w:rPr>
      </w:pPr>
      <w:r w:rsidRPr="001B097A">
        <w:rPr>
          <w:rFonts w:ascii="Arial" w:eastAsia="Arial" w:hAnsi="Arial" w:cs="Arial"/>
          <w:b/>
          <w:bCs/>
          <w:color w:val="000000"/>
          <w:sz w:val="22"/>
          <w:szCs w:val="22"/>
        </w:rPr>
        <w:t>Od doručení k důvěře</w:t>
      </w:r>
    </w:p>
    <w:p w14:paraId="3DD078FA" w14:textId="5B57FCCA" w:rsidR="001B097A" w:rsidRDefault="001B097A" w:rsidP="001B097A">
      <w:pPr>
        <w:rPr>
          <w:rFonts w:ascii="Arial" w:eastAsia="Arial" w:hAnsi="Arial" w:cs="Arial"/>
          <w:color w:val="000000"/>
          <w:sz w:val="22"/>
          <w:szCs w:val="22"/>
        </w:rPr>
      </w:pPr>
      <w:r w:rsidRPr="001B097A">
        <w:rPr>
          <w:rFonts w:ascii="Arial" w:eastAsia="Arial" w:hAnsi="Arial" w:cs="Arial"/>
          <w:color w:val="000000"/>
          <w:sz w:val="22"/>
          <w:szCs w:val="22"/>
        </w:rPr>
        <w:t>Jedním z nejvýraznějších trendů současné e-</w:t>
      </w:r>
      <w:proofErr w:type="spellStart"/>
      <w:r w:rsidRPr="001B097A">
        <w:rPr>
          <w:rFonts w:ascii="Arial" w:eastAsia="Arial" w:hAnsi="Arial" w:cs="Arial"/>
          <w:color w:val="000000"/>
          <w:sz w:val="22"/>
          <w:szCs w:val="22"/>
        </w:rPr>
        <w:t>commerce</w:t>
      </w:r>
      <w:proofErr w:type="spellEnd"/>
      <w:r w:rsidRPr="001B097A">
        <w:rPr>
          <w:rFonts w:ascii="Arial" w:eastAsia="Arial" w:hAnsi="Arial" w:cs="Arial"/>
          <w:color w:val="000000"/>
          <w:sz w:val="22"/>
          <w:szCs w:val="22"/>
        </w:rPr>
        <w:t xml:space="preserve"> je posun v tom, jak firmy na logistiku nahlížejí. Doručení už není pouze provozní proces mezi skladem a zákazníkem. Stává se součástí budování důvěry ve značku.</w:t>
      </w:r>
      <w:r w:rsidR="001E2BBC">
        <w:rPr>
          <w:rFonts w:ascii="Arial" w:eastAsia="Arial" w:hAnsi="Arial" w:cs="Arial"/>
          <w:color w:val="000000"/>
          <w:sz w:val="22"/>
          <w:szCs w:val="22"/>
        </w:rPr>
        <w:t xml:space="preserve"> </w:t>
      </w:r>
      <w:r w:rsidRPr="001B097A">
        <w:rPr>
          <w:rFonts w:ascii="Arial" w:eastAsia="Arial" w:hAnsi="Arial" w:cs="Arial"/>
          <w:color w:val="000000"/>
          <w:sz w:val="22"/>
          <w:szCs w:val="22"/>
        </w:rPr>
        <w:t>Zákazníci totiž nehodnotí jen to, zda balík dorazil. Všímají si také toho, zda obchod splnil slíbený termín, zda byly informace přesné a zda celý proces odpovídal očekávání vytvořenému během nákupu. Právě rozdíl mezi slíbenou a skutečnou zkušeností často rozhoduje o tom, zda zákazník nakoupí znovu.</w:t>
      </w:r>
    </w:p>
    <w:p w14:paraId="0AA5D4AC" w14:textId="77777777" w:rsidR="001B097A" w:rsidRPr="001B097A" w:rsidRDefault="001B097A" w:rsidP="001B097A">
      <w:pPr>
        <w:rPr>
          <w:rFonts w:ascii="Arial" w:eastAsia="Arial" w:hAnsi="Arial" w:cs="Arial"/>
          <w:color w:val="000000"/>
          <w:sz w:val="22"/>
          <w:szCs w:val="22"/>
        </w:rPr>
      </w:pPr>
    </w:p>
    <w:p w14:paraId="53483672" w14:textId="43F3605E" w:rsidR="001B097A" w:rsidRDefault="001B097A" w:rsidP="001B097A">
      <w:r>
        <w:rPr>
          <w:rFonts w:ascii="Arial" w:eastAsia="Arial" w:hAnsi="Arial" w:cs="Arial"/>
          <w:color w:val="000000"/>
          <w:sz w:val="22"/>
          <w:szCs w:val="22"/>
        </w:rPr>
        <w:t>„</w:t>
      </w:r>
      <w:r w:rsidRPr="001B097A">
        <w:rPr>
          <w:rFonts w:ascii="Arial" w:eastAsia="Arial" w:hAnsi="Arial" w:cs="Arial"/>
          <w:color w:val="000000"/>
          <w:sz w:val="22"/>
          <w:szCs w:val="22"/>
        </w:rPr>
        <w:t>Pro e-shopy to znamená, že vedle skladových zásob, dopravy nebo cen dopravy musí stále více řešit také kvalitu dat a schopnost pracovat s informacemi napříč celým dodavatelským řetězcem. Nestačí zásilku pouze odeslat. Stejně důležité je umět zákazníkovi průběžně potvrzovat, že vše probíhá podle plánu.</w:t>
      </w:r>
      <w:r>
        <w:rPr>
          <w:rFonts w:ascii="Arial" w:eastAsia="Arial" w:hAnsi="Arial" w:cs="Arial"/>
          <w:color w:val="000000"/>
          <w:sz w:val="22"/>
          <w:szCs w:val="22"/>
        </w:rPr>
        <w:t xml:space="preserve"> </w:t>
      </w:r>
      <w:r w:rsidRPr="001B097A">
        <w:rPr>
          <w:rFonts w:ascii="Arial" w:eastAsia="Arial" w:hAnsi="Arial" w:cs="Arial"/>
          <w:color w:val="000000"/>
          <w:sz w:val="22"/>
          <w:szCs w:val="22"/>
        </w:rPr>
        <w:t>V prostředí, kde jsou ceny i produkty často velmi podobné, se právě důvěryhodnost doručení stává jedním z faktorů, který může rozhodovat o loajalitě zákazníků více než samotná rychlost přepravy</w:t>
      </w:r>
      <w:r>
        <w:rPr>
          <w:rFonts w:ascii="Arial" w:eastAsia="Arial" w:hAnsi="Arial" w:cs="Arial"/>
          <w:color w:val="000000"/>
          <w:sz w:val="22"/>
          <w:szCs w:val="22"/>
        </w:rPr>
        <w:t xml:space="preserve">,“ říká </w:t>
      </w:r>
      <w:r w:rsidRPr="006F02AF">
        <w:rPr>
          <w:rFonts w:ascii="Arial" w:eastAsia="Arial" w:hAnsi="Arial" w:cs="Arial"/>
          <w:color w:val="000000"/>
          <w:sz w:val="22"/>
          <w:szCs w:val="22"/>
        </w:rPr>
        <w:t xml:space="preserve">Adam Rožánek </w:t>
      </w:r>
      <w:r>
        <w:rPr>
          <w:rFonts w:ascii="Arial" w:eastAsia="Arial" w:hAnsi="Arial" w:cs="Arial"/>
          <w:color w:val="000000"/>
          <w:sz w:val="22"/>
          <w:szCs w:val="22"/>
        </w:rPr>
        <w:t xml:space="preserve">z </w:t>
      </w:r>
      <w:hyperlink r:id="rId7">
        <w:r>
          <w:rPr>
            <w:rFonts w:ascii="Arial" w:eastAsia="Arial" w:hAnsi="Arial" w:cs="Arial"/>
            <w:color w:val="467886"/>
            <w:sz w:val="22"/>
            <w:szCs w:val="22"/>
            <w:u w:val="single"/>
          </w:rPr>
          <w:t>Trenýrkárna.cz.</w:t>
        </w:r>
      </w:hyperlink>
    </w:p>
    <w:p w14:paraId="3F209D78" w14:textId="77777777" w:rsidR="00A07FE0" w:rsidRDefault="00A07FE0" w:rsidP="001B097A"/>
    <w:p w14:paraId="2FB900DB" w14:textId="77777777" w:rsidR="00A07FE0" w:rsidRPr="00A07FE0" w:rsidRDefault="00A07FE0" w:rsidP="00A07FE0">
      <w:pPr>
        <w:rPr>
          <w:rFonts w:ascii="Arial" w:eastAsia="Arial" w:hAnsi="Arial" w:cs="Arial"/>
          <w:b/>
          <w:bCs/>
          <w:color w:val="000000"/>
          <w:sz w:val="22"/>
          <w:szCs w:val="22"/>
        </w:rPr>
      </w:pPr>
      <w:bookmarkStart w:id="0" w:name="OLE_LINK1"/>
      <w:r w:rsidRPr="00A07FE0">
        <w:rPr>
          <w:rFonts w:ascii="Arial" w:eastAsia="Arial" w:hAnsi="Arial" w:cs="Arial"/>
          <w:b/>
          <w:bCs/>
          <w:color w:val="000000"/>
          <w:sz w:val="22"/>
          <w:szCs w:val="22"/>
        </w:rPr>
        <w:t>Za doručení zákazníci viní e-shop, ne dopravce</w:t>
      </w:r>
    </w:p>
    <w:p w14:paraId="67629405" w14:textId="77777777" w:rsidR="00A07FE0" w:rsidRDefault="00A07FE0" w:rsidP="00A07FE0">
      <w:pPr>
        <w:rPr>
          <w:rFonts w:ascii="Arial" w:eastAsia="Arial" w:hAnsi="Arial" w:cs="Arial"/>
          <w:color w:val="000000"/>
          <w:sz w:val="22"/>
          <w:szCs w:val="22"/>
        </w:rPr>
      </w:pPr>
      <w:r w:rsidRPr="00A07FE0">
        <w:rPr>
          <w:rFonts w:ascii="Arial" w:eastAsia="Arial" w:hAnsi="Arial" w:cs="Arial"/>
          <w:color w:val="000000"/>
          <w:sz w:val="22"/>
          <w:szCs w:val="22"/>
        </w:rPr>
        <w:t>Přestože samotnou přepravu zajišťuje dopravce, zákazníci stále častěji přičítají případné problémy přímo e-shopu. Pozdní doručení, nedostatek informací nebo komplikace při převzetí zásilky tak poškozují především značku obchodníka, nikoliv přepravní společnosti. Z pohledu zákazníka totiž celý proces představuje jednu službu a odpovědnost vnímá u firmy, u které nakoupil.</w:t>
      </w:r>
    </w:p>
    <w:p w14:paraId="23DAEAD6" w14:textId="77777777" w:rsidR="00A07FE0" w:rsidRPr="00A07FE0" w:rsidRDefault="00A07FE0" w:rsidP="00A07FE0">
      <w:pPr>
        <w:rPr>
          <w:rFonts w:ascii="Arial" w:eastAsia="Arial" w:hAnsi="Arial" w:cs="Arial"/>
          <w:color w:val="000000"/>
          <w:sz w:val="22"/>
          <w:szCs w:val="22"/>
        </w:rPr>
      </w:pPr>
    </w:p>
    <w:p w14:paraId="4E2B9440" w14:textId="7BA4FA37" w:rsidR="00A07FE0" w:rsidRDefault="00212B93" w:rsidP="00A07FE0">
      <w:pPr>
        <w:rPr>
          <w:rFonts w:ascii="Arial" w:eastAsia="Arial" w:hAnsi="Arial" w:cs="Arial"/>
          <w:color w:val="000000"/>
          <w:sz w:val="22"/>
          <w:szCs w:val="22"/>
        </w:rPr>
      </w:pPr>
      <w:r>
        <w:rPr>
          <w:rFonts w:ascii="Arial" w:eastAsia="Arial" w:hAnsi="Arial" w:cs="Arial"/>
          <w:color w:val="000000"/>
          <w:sz w:val="22"/>
          <w:szCs w:val="22"/>
        </w:rPr>
        <w:t>„</w:t>
      </w:r>
      <w:r w:rsidR="00A07FE0" w:rsidRPr="00A07FE0">
        <w:rPr>
          <w:rFonts w:ascii="Arial" w:eastAsia="Arial" w:hAnsi="Arial" w:cs="Arial"/>
          <w:color w:val="000000"/>
          <w:sz w:val="22"/>
          <w:szCs w:val="22"/>
        </w:rPr>
        <w:t>To mění pohled na logistiku jako celek. Pro e-shopy už nejde pouze o optimalizaci nákladů nebo rychlost expedice. Stále důležitější je schopnost řídit celý proces od objednávky až po doručení tak, aby zákazník měl pocit, že vše probíhá pod kontrolou. Právě kvalita této zkušenosti totiž často rozhoduje o tom, zda se zákazník vrátí i při dalším nákupu</w:t>
      </w:r>
      <w:r>
        <w:rPr>
          <w:rFonts w:ascii="Arial" w:eastAsia="Arial" w:hAnsi="Arial" w:cs="Arial"/>
          <w:color w:val="000000"/>
          <w:sz w:val="22"/>
          <w:szCs w:val="22"/>
        </w:rPr>
        <w:t xml:space="preserve">,“ říká Martin </w:t>
      </w:r>
      <w:proofErr w:type="spellStart"/>
      <w:r>
        <w:rPr>
          <w:rFonts w:ascii="Arial" w:eastAsia="Arial" w:hAnsi="Arial" w:cs="Arial"/>
          <w:color w:val="000000"/>
          <w:sz w:val="22"/>
          <w:szCs w:val="22"/>
        </w:rPr>
        <w:t>Venglář</w:t>
      </w:r>
      <w:proofErr w:type="spellEnd"/>
      <w:r>
        <w:rPr>
          <w:rFonts w:ascii="Arial" w:eastAsia="Arial" w:hAnsi="Arial" w:cs="Arial"/>
          <w:color w:val="000000"/>
          <w:sz w:val="22"/>
          <w:szCs w:val="22"/>
        </w:rPr>
        <w:t xml:space="preserve"> z </w:t>
      </w:r>
      <w:proofErr w:type="spellStart"/>
      <w:r>
        <w:rPr>
          <w:rFonts w:ascii="Arial" w:eastAsia="Arial" w:hAnsi="Arial" w:cs="Arial"/>
          <w:color w:val="000000"/>
          <w:sz w:val="22"/>
          <w:szCs w:val="22"/>
        </w:rPr>
        <w:t>Nomce</w:t>
      </w:r>
      <w:proofErr w:type="spellEnd"/>
      <w:r>
        <w:rPr>
          <w:rFonts w:ascii="Arial" w:eastAsia="Arial" w:hAnsi="Arial" w:cs="Arial"/>
          <w:color w:val="000000"/>
          <w:sz w:val="22"/>
          <w:szCs w:val="22"/>
        </w:rPr>
        <w:t>.</w:t>
      </w:r>
    </w:p>
    <w:bookmarkEnd w:id="0"/>
    <w:p w14:paraId="7241B65F" w14:textId="145D9FD7" w:rsidR="001B097A" w:rsidRPr="001B097A" w:rsidRDefault="001B097A" w:rsidP="001B097A">
      <w:pPr>
        <w:rPr>
          <w:rFonts w:ascii="Arial" w:eastAsia="Arial" w:hAnsi="Arial" w:cs="Arial"/>
          <w:color w:val="000000"/>
          <w:sz w:val="22"/>
          <w:szCs w:val="22"/>
        </w:rPr>
      </w:pPr>
    </w:p>
    <w:p w14:paraId="6218290A" w14:textId="77777777" w:rsidR="00390CFC" w:rsidRDefault="00390CFC" w:rsidP="00390CFC">
      <w:pPr>
        <w:rPr>
          <w:rFonts w:ascii="Arial" w:eastAsia="Arial" w:hAnsi="Arial" w:cs="Arial"/>
          <w:b/>
          <w:bCs/>
          <w:color w:val="000000"/>
          <w:sz w:val="22"/>
          <w:szCs w:val="22"/>
        </w:rPr>
      </w:pPr>
    </w:p>
    <w:p w14:paraId="3B1C0933" w14:textId="77777777" w:rsidR="00A07FE0" w:rsidRPr="00A07FE0" w:rsidRDefault="00A07FE0" w:rsidP="00A07FE0">
      <w:pPr>
        <w:rPr>
          <w:rFonts w:ascii="Arial" w:eastAsia="Arial" w:hAnsi="Arial" w:cs="Arial"/>
          <w:b/>
          <w:bCs/>
          <w:sz w:val="22"/>
          <w:szCs w:val="22"/>
        </w:rPr>
      </w:pPr>
      <w:r w:rsidRPr="00A07FE0">
        <w:rPr>
          <w:rFonts w:ascii="Arial" w:eastAsia="Arial" w:hAnsi="Arial" w:cs="Arial"/>
          <w:b/>
          <w:bCs/>
          <w:sz w:val="22"/>
          <w:szCs w:val="22"/>
        </w:rPr>
        <w:t>Každý nejasný balík stojí peníze</w:t>
      </w:r>
    </w:p>
    <w:p w14:paraId="3D99B1E9" w14:textId="77777777" w:rsidR="00A07FE0" w:rsidRPr="00A07FE0" w:rsidRDefault="00A07FE0" w:rsidP="00A07FE0">
      <w:pPr>
        <w:rPr>
          <w:rFonts w:ascii="Arial" w:eastAsia="Arial" w:hAnsi="Arial" w:cs="Arial"/>
          <w:sz w:val="22"/>
          <w:szCs w:val="22"/>
        </w:rPr>
      </w:pPr>
      <w:r w:rsidRPr="00A07FE0">
        <w:rPr>
          <w:rFonts w:ascii="Arial" w:eastAsia="Arial" w:hAnsi="Arial" w:cs="Arial"/>
          <w:sz w:val="22"/>
          <w:szCs w:val="22"/>
        </w:rPr>
        <w:t>Z pohledu e-shopů není problémem pouze samotné zpoždění zásilky. Významné náklady vznikají už ve chvíli, kdy zákazník začne zjišťovat, kde se jeho objednávka nachází. V logistice se pro tyto dotazy používá označení WISMO („</w:t>
      </w:r>
      <w:proofErr w:type="spellStart"/>
      <w:r w:rsidRPr="00A07FE0">
        <w:rPr>
          <w:rFonts w:ascii="Arial" w:eastAsia="Arial" w:hAnsi="Arial" w:cs="Arial"/>
          <w:sz w:val="22"/>
          <w:szCs w:val="22"/>
        </w:rPr>
        <w:t>Where</w:t>
      </w:r>
      <w:proofErr w:type="spellEnd"/>
      <w:r w:rsidRPr="00A07FE0">
        <w:rPr>
          <w:rFonts w:ascii="Arial" w:eastAsia="Arial" w:hAnsi="Arial" w:cs="Arial"/>
          <w:sz w:val="22"/>
          <w:szCs w:val="22"/>
        </w:rPr>
        <w:t xml:space="preserve"> </w:t>
      </w:r>
      <w:proofErr w:type="spellStart"/>
      <w:r w:rsidRPr="00A07FE0">
        <w:rPr>
          <w:rFonts w:ascii="Arial" w:eastAsia="Arial" w:hAnsi="Arial" w:cs="Arial"/>
          <w:sz w:val="22"/>
          <w:szCs w:val="22"/>
        </w:rPr>
        <w:t>Is</w:t>
      </w:r>
      <w:proofErr w:type="spellEnd"/>
      <w:r w:rsidRPr="00A07FE0">
        <w:rPr>
          <w:rFonts w:ascii="Arial" w:eastAsia="Arial" w:hAnsi="Arial" w:cs="Arial"/>
          <w:sz w:val="22"/>
          <w:szCs w:val="22"/>
        </w:rPr>
        <w:t xml:space="preserve"> My </w:t>
      </w:r>
      <w:proofErr w:type="spellStart"/>
      <w:r w:rsidRPr="00A07FE0">
        <w:rPr>
          <w:rFonts w:ascii="Arial" w:eastAsia="Arial" w:hAnsi="Arial" w:cs="Arial"/>
          <w:sz w:val="22"/>
          <w:szCs w:val="22"/>
        </w:rPr>
        <w:t>Order</w:t>
      </w:r>
      <w:proofErr w:type="spellEnd"/>
      <w:r w:rsidRPr="00A07FE0">
        <w:rPr>
          <w:rFonts w:ascii="Arial" w:eastAsia="Arial" w:hAnsi="Arial" w:cs="Arial"/>
          <w:sz w:val="22"/>
          <w:szCs w:val="22"/>
        </w:rPr>
        <w:t>?“) a podle odborníků patří dlouhodobě mezi nejčastější důvody kontaktování zákaznických center.</w:t>
      </w:r>
    </w:p>
    <w:p w14:paraId="0DDEDE30" w14:textId="77777777" w:rsidR="00A07FE0" w:rsidRDefault="00A07FE0" w:rsidP="00A07FE0">
      <w:pPr>
        <w:rPr>
          <w:rFonts w:ascii="Arial" w:eastAsia="Arial" w:hAnsi="Arial" w:cs="Arial"/>
          <w:sz w:val="22"/>
          <w:szCs w:val="22"/>
        </w:rPr>
      </w:pPr>
    </w:p>
    <w:p w14:paraId="31E057E4" w14:textId="6A27E415" w:rsidR="00A07FE0" w:rsidRPr="00A07FE0" w:rsidRDefault="00A07FE0" w:rsidP="00A07FE0">
      <w:pPr>
        <w:rPr>
          <w:rFonts w:ascii="Arial" w:eastAsia="Arial" w:hAnsi="Arial" w:cs="Arial"/>
          <w:sz w:val="22"/>
          <w:szCs w:val="22"/>
        </w:rPr>
      </w:pPr>
      <w:r>
        <w:rPr>
          <w:rFonts w:ascii="Arial" w:eastAsia="Arial" w:hAnsi="Arial" w:cs="Arial"/>
          <w:sz w:val="22"/>
          <w:szCs w:val="22"/>
        </w:rPr>
        <w:t>„</w:t>
      </w:r>
      <w:r w:rsidRPr="00A07FE0">
        <w:rPr>
          <w:rFonts w:ascii="Arial" w:eastAsia="Arial" w:hAnsi="Arial" w:cs="Arial"/>
          <w:sz w:val="22"/>
          <w:szCs w:val="22"/>
        </w:rPr>
        <w:t>Každý telefonát, e-mail nebo zpráva na chatu znamenají dodatečné náklady, které se v součtu mohou vyšplhat výrazně výše než samotné doručení zásilky. Právě proto se moderní logistika stále více zaměřuje na automatické notifikace, přesné sledování zásilek a průběžné informování zákazníků. Cílem není pouze zlepšit zákaznickou zkušenost, ale také snížit počet dotazů, které vznikají kvůli nedostatku informací</w:t>
      </w:r>
      <w:r>
        <w:rPr>
          <w:rFonts w:ascii="Arial" w:eastAsia="Arial" w:hAnsi="Arial" w:cs="Arial"/>
          <w:sz w:val="22"/>
          <w:szCs w:val="22"/>
        </w:rPr>
        <w:t xml:space="preserve">,“ </w:t>
      </w:r>
      <w:r>
        <w:rPr>
          <w:rFonts w:ascii="Arial" w:eastAsia="Arial" w:hAnsi="Arial" w:cs="Arial"/>
          <w:color w:val="000000"/>
          <w:sz w:val="22"/>
          <w:szCs w:val="22"/>
        </w:rPr>
        <w:t xml:space="preserve">dodává </w:t>
      </w:r>
      <w:r w:rsidRPr="006F02AF">
        <w:rPr>
          <w:rFonts w:ascii="Arial" w:eastAsia="Arial" w:hAnsi="Arial" w:cs="Arial"/>
          <w:color w:val="000000"/>
          <w:sz w:val="22"/>
          <w:szCs w:val="22"/>
        </w:rPr>
        <w:t xml:space="preserve">Adam Rožánek </w:t>
      </w:r>
      <w:r>
        <w:rPr>
          <w:rFonts w:ascii="Arial" w:eastAsia="Arial" w:hAnsi="Arial" w:cs="Arial"/>
          <w:color w:val="000000"/>
          <w:sz w:val="22"/>
          <w:szCs w:val="22"/>
        </w:rPr>
        <w:t xml:space="preserve">z </w:t>
      </w:r>
      <w:hyperlink r:id="rId8">
        <w:r>
          <w:rPr>
            <w:rFonts w:ascii="Arial" w:eastAsia="Arial" w:hAnsi="Arial" w:cs="Arial"/>
            <w:color w:val="467886"/>
            <w:sz w:val="22"/>
            <w:szCs w:val="22"/>
            <w:u w:val="single"/>
          </w:rPr>
          <w:t>Trenýrkárna.cz.</w:t>
        </w:r>
      </w:hyperlink>
    </w:p>
    <w:p w14:paraId="4C4AFCF4" w14:textId="06989DA6" w:rsidR="00A07FE0" w:rsidRDefault="00A07FE0" w:rsidP="00A07FE0">
      <w:pPr>
        <w:rPr>
          <w:rFonts w:ascii="Arial" w:eastAsia="Arial" w:hAnsi="Arial" w:cs="Arial"/>
          <w:sz w:val="22"/>
          <w:szCs w:val="22"/>
        </w:rPr>
      </w:pPr>
    </w:p>
    <w:p w14:paraId="0948165E" w14:textId="77777777" w:rsidR="00A07FE0" w:rsidRPr="00A07FE0" w:rsidRDefault="00A07FE0" w:rsidP="00A07FE0">
      <w:pPr>
        <w:rPr>
          <w:rFonts w:ascii="Arial" w:eastAsia="Arial" w:hAnsi="Arial" w:cs="Arial"/>
          <w:sz w:val="22"/>
          <w:szCs w:val="22"/>
        </w:rPr>
      </w:pPr>
    </w:p>
    <w:p w14:paraId="27B98C61" w14:textId="77777777" w:rsidR="00DA4CF8" w:rsidRPr="006F02AF" w:rsidRDefault="00DA4CF8">
      <w:pPr>
        <w:rPr>
          <w:sz w:val="22"/>
          <w:szCs w:val="22"/>
        </w:rPr>
      </w:pPr>
    </w:p>
    <w:sectPr w:rsidR="00DA4CF8" w:rsidRPr="006F02AF" w:rsidSect="00390CFC">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altName w:val="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FC"/>
    <w:rsid w:val="00134439"/>
    <w:rsid w:val="00193F80"/>
    <w:rsid w:val="001B097A"/>
    <w:rsid w:val="001E2BBC"/>
    <w:rsid w:val="00212B93"/>
    <w:rsid w:val="00390CFC"/>
    <w:rsid w:val="004A6749"/>
    <w:rsid w:val="004F52C3"/>
    <w:rsid w:val="0054124A"/>
    <w:rsid w:val="00614FB4"/>
    <w:rsid w:val="006B65FC"/>
    <w:rsid w:val="006B6B8F"/>
    <w:rsid w:val="006F02AF"/>
    <w:rsid w:val="00727311"/>
    <w:rsid w:val="008E6CE5"/>
    <w:rsid w:val="009B5B7A"/>
    <w:rsid w:val="00A07FE0"/>
    <w:rsid w:val="00A5741F"/>
    <w:rsid w:val="00BC1849"/>
    <w:rsid w:val="00CA435F"/>
    <w:rsid w:val="00CC46CD"/>
    <w:rsid w:val="00D04350"/>
    <w:rsid w:val="00D51BCA"/>
    <w:rsid w:val="00DA4CF8"/>
    <w:rsid w:val="00E44710"/>
    <w:rsid w:val="00E62BBF"/>
    <w:rsid w:val="00FB4A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9EB5611"/>
  <w15:chartTrackingRefBased/>
  <w15:docId w15:val="{25C24C11-4E49-D841-AD09-716567EE6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90CFC"/>
    <w:rPr>
      <w:rFonts w:ascii="Aptos" w:eastAsia="Aptos" w:hAnsi="Aptos" w:cs="Aptos"/>
      <w:lang w:val="cs" w:eastAsia="cs-CZ"/>
    </w:rPr>
  </w:style>
  <w:style w:type="paragraph" w:styleId="Nadpis1">
    <w:name w:val="heading 1"/>
    <w:basedOn w:val="Normln"/>
    <w:next w:val="Normln"/>
    <w:link w:val="Nadpis1Char"/>
    <w:uiPriority w:val="9"/>
    <w:qFormat/>
    <w:rsid w:val="00390CFC"/>
    <w:pPr>
      <w:keepNext/>
      <w:keepLines/>
      <w:spacing w:before="360" w:after="80"/>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390CFC"/>
    <w:pPr>
      <w:keepNext/>
      <w:keepLines/>
      <w:spacing w:before="160" w:after="80"/>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390CFC"/>
    <w:pPr>
      <w:keepNext/>
      <w:keepLines/>
      <w:spacing w:before="160" w:after="80"/>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390CFC"/>
    <w:pPr>
      <w:keepNext/>
      <w:keepLines/>
      <w:spacing w:before="80" w:after="40"/>
      <w:outlineLvl w:val="3"/>
    </w:pPr>
    <w:rPr>
      <w:rFonts w:asciiTheme="minorHAnsi" w:eastAsiaTheme="majorEastAsia" w:hAnsiTheme="minorHAnsi" w:cstheme="majorBidi"/>
      <w:i/>
      <w:iCs/>
      <w:color w:val="0F4761" w:themeColor="accent1" w:themeShade="BF"/>
      <w:lang w:val="cs-CZ" w:eastAsia="en-US"/>
    </w:rPr>
  </w:style>
  <w:style w:type="paragraph" w:styleId="Nadpis5">
    <w:name w:val="heading 5"/>
    <w:basedOn w:val="Normln"/>
    <w:next w:val="Normln"/>
    <w:link w:val="Nadpis5Char"/>
    <w:uiPriority w:val="9"/>
    <w:semiHidden/>
    <w:unhideWhenUsed/>
    <w:qFormat/>
    <w:rsid w:val="00390CFC"/>
    <w:pPr>
      <w:keepNext/>
      <w:keepLines/>
      <w:spacing w:before="80" w:after="40"/>
      <w:outlineLvl w:val="4"/>
    </w:pPr>
    <w:rPr>
      <w:rFonts w:asciiTheme="minorHAnsi" w:eastAsiaTheme="majorEastAsia" w:hAnsiTheme="minorHAnsi" w:cstheme="majorBidi"/>
      <w:color w:val="0F4761" w:themeColor="accent1" w:themeShade="BF"/>
      <w:lang w:val="cs-CZ" w:eastAsia="en-US"/>
    </w:rPr>
  </w:style>
  <w:style w:type="paragraph" w:styleId="Nadpis6">
    <w:name w:val="heading 6"/>
    <w:basedOn w:val="Normln"/>
    <w:next w:val="Normln"/>
    <w:link w:val="Nadpis6Char"/>
    <w:uiPriority w:val="9"/>
    <w:semiHidden/>
    <w:unhideWhenUsed/>
    <w:qFormat/>
    <w:rsid w:val="00390CFC"/>
    <w:pPr>
      <w:keepNext/>
      <w:keepLines/>
      <w:spacing w:before="40"/>
      <w:outlineLvl w:val="5"/>
    </w:pPr>
    <w:rPr>
      <w:rFonts w:asciiTheme="minorHAnsi" w:eastAsiaTheme="majorEastAsia" w:hAnsiTheme="minorHAnsi" w:cstheme="majorBidi"/>
      <w:i/>
      <w:iCs/>
      <w:color w:val="595959" w:themeColor="text1" w:themeTint="A6"/>
      <w:lang w:val="cs-CZ" w:eastAsia="en-US"/>
    </w:rPr>
  </w:style>
  <w:style w:type="paragraph" w:styleId="Nadpis7">
    <w:name w:val="heading 7"/>
    <w:basedOn w:val="Normln"/>
    <w:next w:val="Normln"/>
    <w:link w:val="Nadpis7Char"/>
    <w:uiPriority w:val="9"/>
    <w:semiHidden/>
    <w:unhideWhenUsed/>
    <w:qFormat/>
    <w:rsid w:val="00390CFC"/>
    <w:pPr>
      <w:keepNext/>
      <w:keepLines/>
      <w:spacing w:before="40"/>
      <w:outlineLvl w:val="6"/>
    </w:pPr>
    <w:rPr>
      <w:rFonts w:asciiTheme="minorHAnsi" w:eastAsiaTheme="majorEastAsia" w:hAnsiTheme="minorHAnsi" w:cstheme="majorBidi"/>
      <w:color w:val="595959" w:themeColor="text1" w:themeTint="A6"/>
      <w:lang w:val="cs-CZ" w:eastAsia="en-US"/>
    </w:rPr>
  </w:style>
  <w:style w:type="paragraph" w:styleId="Nadpis8">
    <w:name w:val="heading 8"/>
    <w:basedOn w:val="Normln"/>
    <w:next w:val="Normln"/>
    <w:link w:val="Nadpis8Char"/>
    <w:uiPriority w:val="9"/>
    <w:semiHidden/>
    <w:unhideWhenUsed/>
    <w:qFormat/>
    <w:rsid w:val="00390CFC"/>
    <w:pPr>
      <w:keepNext/>
      <w:keepLines/>
      <w:outlineLvl w:val="7"/>
    </w:pPr>
    <w:rPr>
      <w:rFonts w:asciiTheme="minorHAnsi" w:eastAsiaTheme="majorEastAsia" w:hAnsiTheme="minorHAnsi" w:cstheme="majorBidi"/>
      <w:i/>
      <w:iCs/>
      <w:color w:val="272727" w:themeColor="text1" w:themeTint="D8"/>
      <w:lang w:val="cs-CZ" w:eastAsia="en-US"/>
    </w:rPr>
  </w:style>
  <w:style w:type="paragraph" w:styleId="Nadpis9">
    <w:name w:val="heading 9"/>
    <w:basedOn w:val="Normln"/>
    <w:next w:val="Normln"/>
    <w:link w:val="Nadpis9Char"/>
    <w:uiPriority w:val="9"/>
    <w:semiHidden/>
    <w:unhideWhenUsed/>
    <w:qFormat/>
    <w:rsid w:val="00390CFC"/>
    <w:pPr>
      <w:keepNext/>
      <w:keepLines/>
      <w:outlineLvl w:val="8"/>
    </w:pPr>
    <w:rPr>
      <w:rFonts w:asciiTheme="minorHAnsi" w:eastAsiaTheme="majorEastAsia" w:hAnsiTheme="minorHAnsi" w:cstheme="majorBidi"/>
      <w:color w:val="272727" w:themeColor="text1" w:themeTint="D8"/>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90CF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90CF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90CF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90CF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90CF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90CF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90CF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90CF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90CFC"/>
    <w:rPr>
      <w:rFonts w:eastAsiaTheme="majorEastAsia" w:cstheme="majorBidi"/>
      <w:color w:val="272727" w:themeColor="text1" w:themeTint="D8"/>
    </w:rPr>
  </w:style>
  <w:style w:type="paragraph" w:styleId="Nzev">
    <w:name w:val="Title"/>
    <w:basedOn w:val="Normln"/>
    <w:next w:val="Normln"/>
    <w:link w:val="NzevChar"/>
    <w:uiPriority w:val="10"/>
    <w:qFormat/>
    <w:rsid w:val="00390CFC"/>
    <w:pPr>
      <w:spacing w:after="80"/>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390CF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90CFC"/>
    <w:pPr>
      <w:numPr>
        <w:ilvl w:val="1"/>
      </w:numPr>
      <w:spacing w:after="160"/>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390CF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90CFC"/>
    <w:pPr>
      <w:spacing w:before="160" w:after="160"/>
      <w:jc w:val="center"/>
    </w:pPr>
    <w:rPr>
      <w:rFonts w:asciiTheme="minorHAnsi" w:eastAsiaTheme="minorHAnsi" w:hAnsiTheme="minorHAnsi" w:cstheme="minorBidi"/>
      <w:i/>
      <w:iCs/>
      <w:color w:val="404040" w:themeColor="text1" w:themeTint="BF"/>
      <w:lang w:val="cs-CZ" w:eastAsia="en-US"/>
    </w:rPr>
  </w:style>
  <w:style w:type="character" w:customStyle="1" w:styleId="CittChar">
    <w:name w:val="Citát Char"/>
    <w:basedOn w:val="Standardnpsmoodstavce"/>
    <w:link w:val="Citt"/>
    <w:uiPriority w:val="29"/>
    <w:rsid w:val="00390CFC"/>
    <w:rPr>
      <w:i/>
      <w:iCs/>
      <w:color w:val="404040" w:themeColor="text1" w:themeTint="BF"/>
    </w:rPr>
  </w:style>
  <w:style w:type="paragraph" w:styleId="Odstavecseseznamem">
    <w:name w:val="List Paragraph"/>
    <w:basedOn w:val="Normln"/>
    <w:uiPriority w:val="34"/>
    <w:qFormat/>
    <w:rsid w:val="00390CFC"/>
    <w:pPr>
      <w:ind w:left="720"/>
      <w:contextualSpacing/>
    </w:pPr>
    <w:rPr>
      <w:rFonts w:asciiTheme="minorHAnsi" w:eastAsiaTheme="minorHAnsi" w:hAnsiTheme="minorHAnsi" w:cstheme="minorBidi"/>
      <w:lang w:val="cs-CZ" w:eastAsia="en-US"/>
    </w:rPr>
  </w:style>
  <w:style w:type="character" w:styleId="Zdraznnintenzivn">
    <w:name w:val="Intense Emphasis"/>
    <w:basedOn w:val="Standardnpsmoodstavce"/>
    <w:uiPriority w:val="21"/>
    <w:qFormat/>
    <w:rsid w:val="00390CFC"/>
    <w:rPr>
      <w:i/>
      <w:iCs/>
      <w:color w:val="0F4761" w:themeColor="accent1" w:themeShade="BF"/>
    </w:rPr>
  </w:style>
  <w:style w:type="paragraph" w:styleId="Vrazncitt">
    <w:name w:val="Intense Quote"/>
    <w:basedOn w:val="Normln"/>
    <w:next w:val="Normln"/>
    <w:link w:val="VrazncittChar"/>
    <w:uiPriority w:val="30"/>
    <w:qFormat/>
    <w:rsid w:val="00390CF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val="cs-CZ" w:eastAsia="en-US"/>
    </w:rPr>
  </w:style>
  <w:style w:type="character" w:customStyle="1" w:styleId="VrazncittChar">
    <w:name w:val="Výrazný citát Char"/>
    <w:basedOn w:val="Standardnpsmoodstavce"/>
    <w:link w:val="Vrazncitt"/>
    <w:uiPriority w:val="30"/>
    <w:rsid w:val="00390CFC"/>
    <w:rPr>
      <w:i/>
      <w:iCs/>
      <w:color w:val="0F4761" w:themeColor="accent1" w:themeShade="BF"/>
    </w:rPr>
  </w:style>
  <w:style w:type="character" w:styleId="Odkazintenzivn">
    <w:name w:val="Intense Reference"/>
    <w:basedOn w:val="Standardnpsmoodstavce"/>
    <w:uiPriority w:val="32"/>
    <w:qFormat/>
    <w:rsid w:val="00390CFC"/>
    <w:rPr>
      <w:b/>
      <w:bCs/>
      <w:smallCaps/>
      <w:color w:val="0F4761" w:themeColor="accent1" w:themeShade="BF"/>
      <w:spacing w:val="5"/>
    </w:rPr>
  </w:style>
  <w:style w:type="character" w:styleId="Hypertextovodkaz">
    <w:name w:val="Hyperlink"/>
    <w:basedOn w:val="Standardnpsmoodstavce"/>
    <w:uiPriority w:val="99"/>
    <w:unhideWhenUsed/>
    <w:rsid w:val="00CA435F"/>
    <w:rPr>
      <w:color w:val="467886" w:themeColor="hyperlink"/>
      <w:u w:val="single"/>
    </w:rPr>
  </w:style>
  <w:style w:type="character" w:styleId="Nevyeenzmnka">
    <w:name w:val="Unresolved Mention"/>
    <w:basedOn w:val="Standardnpsmoodstavce"/>
    <w:uiPriority w:val="99"/>
    <w:semiHidden/>
    <w:unhideWhenUsed/>
    <w:rsid w:val="00CA43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enyrkarna.cz/" TargetMode="External"/><Relationship Id="rId3" Type="http://schemas.openxmlformats.org/officeDocument/2006/relationships/webSettings" Target="webSettings.xml"/><Relationship Id="rId7" Type="http://schemas.openxmlformats.org/officeDocument/2006/relationships/hyperlink" Target="http://www.trenyrkarna.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enyrkarna.cz/" TargetMode="External"/><Relationship Id="rId5" Type="http://schemas.openxmlformats.org/officeDocument/2006/relationships/hyperlink" Target="http://www.trenyrkarna.cz/" TargetMode="External"/><Relationship Id="rId10" Type="http://schemas.openxmlformats.org/officeDocument/2006/relationships/theme" Target="theme/theme1.xml"/><Relationship Id="rId4" Type="http://schemas.openxmlformats.org/officeDocument/2006/relationships/hyperlink" Target="https://nshift.com/content-library/retail-ecommerce-delivery-strategy-2026?utm_source=chatgpt.com"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890</Words>
  <Characters>5317</Characters>
  <Application>Microsoft Office Word</Application>
  <DocSecurity>0</DocSecurity>
  <Lines>104</Lines>
  <Paragraphs>22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6187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2026-07-09T17:45:00Z</dcterms:created>
  <dcterms:modified xsi:type="dcterms:W3CDTF">2026-07-10T05:19:00Z</dcterms:modified>
  <cp:category/>
</cp:coreProperties>
</file>