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0B9E" w14:textId="77777777" w:rsidR="00855C55" w:rsidRDefault="00A16803" w:rsidP="00A16803">
      <w:pPr>
        <w:rPr>
          <w:b/>
          <w:bCs/>
          <w:sz w:val="32"/>
          <w:szCs w:val="32"/>
        </w:rPr>
      </w:pPr>
      <w:r w:rsidRPr="00A16803">
        <w:rPr>
          <w:b/>
          <w:bCs/>
          <w:sz w:val="32"/>
          <w:szCs w:val="32"/>
        </w:rPr>
        <w:t xml:space="preserve">Pět chyb, které firmy dělají při zavádění umělé inteligence. </w:t>
      </w:r>
    </w:p>
    <w:p w14:paraId="69669729" w14:textId="374EFB06" w:rsidR="00855C55" w:rsidRPr="00D00E94" w:rsidRDefault="00855C55" w:rsidP="00A16803">
      <w:pPr>
        <w:rPr>
          <w:b/>
          <w:bCs/>
          <w:sz w:val="32"/>
          <w:szCs w:val="32"/>
        </w:rPr>
      </w:pPr>
      <w:r w:rsidRPr="00855C55">
        <w:rPr>
          <w:b/>
          <w:bCs/>
          <w:sz w:val="32"/>
          <w:szCs w:val="32"/>
        </w:rPr>
        <w:t>Až o 40 procent potenciálních přínosů umělé inteligence firmy přicházejí kvůli nedostatku dovedností</w:t>
      </w:r>
    </w:p>
    <w:p w14:paraId="4B50E028" w14:textId="77777777" w:rsidR="00D00E94" w:rsidRPr="00A16803" w:rsidRDefault="00D00E94" w:rsidP="00A16803"/>
    <w:p w14:paraId="63BAB80E" w14:textId="7680CA29" w:rsidR="00D00E94" w:rsidRPr="00A16803" w:rsidRDefault="00D00E94" w:rsidP="00A16803">
      <w:pPr>
        <w:rPr>
          <w:b/>
          <w:bCs/>
        </w:rPr>
      </w:pPr>
      <w:r w:rsidRPr="00D00E94">
        <w:rPr>
          <w:b/>
          <w:bCs/>
        </w:rPr>
        <w:t>Praha 1</w:t>
      </w:r>
      <w:r w:rsidR="00BA4F08">
        <w:rPr>
          <w:b/>
          <w:bCs/>
        </w:rPr>
        <w:t>6</w:t>
      </w:r>
      <w:r w:rsidRPr="00D00E94">
        <w:rPr>
          <w:b/>
          <w:bCs/>
        </w:rPr>
        <w:t xml:space="preserve">. března 2026 - </w:t>
      </w:r>
      <w:r w:rsidR="00A16803" w:rsidRPr="00A16803">
        <w:rPr>
          <w:b/>
          <w:bCs/>
        </w:rPr>
        <w:t xml:space="preserve">Umělá inteligence slibuje firmám vyšší produktivitu, nižší náklady i nové obchodní příležitosti. Mnoho organizací proto investuje do chatbotů, automatizace nebo generativních nástrojů. Praxe ale ukazuje, že samotná technologie úspěch nezaručí. </w:t>
      </w:r>
      <w:r>
        <w:rPr>
          <w:b/>
          <w:bCs/>
        </w:rPr>
        <w:t>V</w:t>
      </w:r>
      <w:r w:rsidR="00A16803" w:rsidRPr="00A16803">
        <w:rPr>
          <w:b/>
          <w:bCs/>
        </w:rPr>
        <w:t>ětšina projektů</w:t>
      </w:r>
      <w:r>
        <w:rPr>
          <w:b/>
          <w:bCs/>
        </w:rPr>
        <w:t xml:space="preserve"> </w:t>
      </w:r>
      <w:r w:rsidR="00A16803" w:rsidRPr="00A16803">
        <w:rPr>
          <w:b/>
          <w:bCs/>
        </w:rPr>
        <w:t>nedosáhne očekávaných výsledků – často kvůli překvapivě základním chybám.</w:t>
      </w:r>
    </w:p>
    <w:p w14:paraId="5BA822D8" w14:textId="7A1E9A02" w:rsidR="00A16803" w:rsidRPr="00A16803" w:rsidRDefault="00A1696C" w:rsidP="00A16803">
      <w:pPr>
        <w:rPr>
          <w:b/>
          <w:bCs/>
        </w:rPr>
      </w:pPr>
      <w:r>
        <w:rPr>
          <w:b/>
          <w:bCs/>
        </w:rPr>
        <w:t>Zavádění technologií</w:t>
      </w:r>
      <w:r w:rsidR="00A16803" w:rsidRPr="00A16803">
        <w:rPr>
          <w:b/>
          <w:bCs/>
        </w:rPr>
        <w:t xml:space="preserve"> bez jasného cíle</w:t>
      </w:r>
    </w:p>
    <w:p w14:paraId="5C4DA616" w14:textId="0EEBBF49" w:rsidR="00A16803" w:rsidRPr="00A16803" w:rsidRDefault="00D00E94" w:rsidP="00A16803">
      <w:r>
        <w:t>„</w:t>
      </w:r>
      <w:r w:rsidR="00A16803" w:rsidRPr="00A16803">
        <w:t>Jednou z nejčastějších chyb je nasazování umělé inteligence jen proto, že ji mají i ostatní. Ve firmách vznikají projekty s neurčitým zadáním typu „musíme mít AI“, aniž by bylo jasné, jaký konkrétní problém má technologie řešit</w:t>
      </w:r>
      <w:r>
        <w:t xml:space="preserve">,“ říká Michal </w:t>
      </w:r>
      <w:r w:rsidR="001A306D">
        <w:t>Černý ze společnosti Audiopro</w:t>
      </w:r>
      <w:r w:rsidR="00A16803" w:rsidRPr="00A16803">
        <w:t>.</w:t>
      </w:r>
    </w:p>
    <w:p w14:paraId="29E9903B" w14:textId="1B0495ED" w:rsidR="00A16803" w:rsidRPr="00A16803" w:rsidRDefault="00A16803" w:rsidP="00A16803">
      <w:r w:rsidRPr="00A16803">
        <w:t xml:space="preserve">Podle </w:t>
      </w:r>
      <w:hyperlink r:id="rId4" w:history="1">
        <w:r w:rsidRPr="00A16803">
          <w:rPr>
            <w:rStyle w:val="Hypertextovodkaz"/>
          </w:rPr>
          <w:t>analýz</w:t>
        </w:r>
      </w:hyperlink>
      <w:r w:rsidRPr="00A16803">
        <w:t xml:space="preserve"> společnosti McKinsey &amp; </w:t>
      </w:r>
      <w:proofErr w:type="spellStart"/>
      <w:r w:rsidRPr="00A16803">
        <w:t>Company</w:t>
      </w:r>
      <w:proofErr w:type="spellEnd"/>
      <w:r w:rsidRPr="00A16803">
        <w:t xml:space="preserve"> přináší očekávanou hodnotu jen asi 20 až 30 procent projektů využívajících umělou inteligenci. Hlavním důvodem selhání je právě absence konkrétního byznysového cíle – například úspory nákladů, zvýšení produktivity nebo růstu tržeb.</w:t>
      </w:r>
    </w:p>
    <w:p w14:paraId="004EF30A" w14:textId="2939E8EE" w:rsidR="00A16803" w:rsidRPr="00A16803" w:rsidRDefault="00CA6D68" w:rsidP="00A16803">
      <w:r>
        <w:t>„</w:t>
      </w:r>
      <w:r w:rsidR="00A16803" w:rsidRPr="00A16803">
        <w:t xml:space="preserve">Mnoho organizací dnes experimentuje s chatboty, asistenty nebo </w:t>
      </w:r>
      <w:proofErr w:type="spellStart"/>
      <w:r w:rsidR="00A16803" w:rsidRPr="00A16803">
        <w:t>copiloty</w:t>
      </w:r>
      <w:proofErr w:type="spellEnd"/>
      <w:r w:rsidR="00A16803" w:rsidRPr="00A16803">
        <w:t>, ale často chybí měření jejich skutečného dopadu. Bez jasných metrik pak firmy jen obtížně</w:t>
      </w:r>
      <w:r w:rsidR="001A306D">
        <w:t xml:space="preserve"> nebo jen pocitem</w:t>
      </w:r>
      <w:r w:rsidR="00A16803" w:rsidRPr="00A16803">
        <w:t xml:space="preserve"> poznají, zda technologie skutečně přináší hodnotu</w:t>
      </w:r>
      <w:r>
        <w:t>,“ dodává Michal Černý z Audiopro</w:t>
      </w:r>
      <w:r w:rsidR="00A16803" w:rsidRPr="00A16803">
        <w:t>.</w:t>
      </w:r>
    </w:p>
    <w:p w14:paraId="6FCE84AC" w14:textId="1A58FB9F" w:rsidR="00A16803" w:rsidRPr="00A16803" w:rsidRDefault="00A16803" w:rsidP="00A16803">
      <w:pPr>
        <w:rPr>
          <w:b/>
          <w:bCs/>
        </w:rPr>
      </w:pPr>
      <w:r w:rsidRPr="00A16803">
        <w:rPr>
          <w:b/>
          <w:bCs/>
        </w:rPr>
        <w:t>N</w:t>
      </w:r>
      <w:r w:rsidR="00A1696C">
        <w:rPr>
          <w:b/>
          <w:bCs/>
        </w:rPr>
        <w:t>ový n</w:t>
      </w:r>
      <w:r w:rsidRPr="00A16803">
        <w:rPr>
          <w:b/>
          <w:bCs/>
        </w:rPr>
        <w:t>ástroj bez změny práce</w:t>
      </w:r>
    </w:p>
    <w:p w14:paraId="60C4A39C" w14:textId="77777777" w:rsidR="00A16803" w:rsidRPr="00A16803" w:rsidRDefault="00A16803" w:rsidP="00A16803">
      <w:r w:rsidRPr="00A16803">
        <w:t>Dalším problémem je představa, že stačí zaměstnancům dát nový nástroj a produktivita automaticky vzroste. Ve skutečnosti se ale bez změny pracovních procesů přínosy často nedostaví.</w:t>
      </w:r>
    </w:p>
    <w:p w14:paraId="72C579E6" w14:textId="2177631E" w:rsidR="00A16803" w:rsidRPr="00A16803" w:rsidRDefault="00A16803" w:rsidP="00A16803">
      <w:hyperlink r:id="rId5" w:history="1">
        <w:r w:rsidRPr="00A16803">
          <w:rPr>
            <w:rStyle w:val="Hypertextovodkaz"/>
          </w:rPr>
          <w:t>Podle</w:t>
        </w:r>
      </w:hyperlink>
      <w:r w:rsidRPr="00A16803">
        <w:t xml:space="preserve"> Boston </w:t>
      </w:r>
      <w:proofErr w:type="spellStart"/>
      <w:r w:rsidRPr="00A16803">
        <w:t>Consulting</w:t>
      </w:r>
      <w:proofErr w:type="spellEnd"/>
      <w:r w:rsidRPr="00A16803">
        <w:t xml:space="preserve"> Group výrazně roste produktivita jen tam, kde firmy zároveň přeorganizují práci. Pokud zaměstnanci používají umělou inteligenci jen „navíc“ k původním úkolům, její dopad zůstává omezený.</w:t>
      </w:r>
    </w:p>
    <w:p w14:paraId="1CE271C8" w14:textId="537D07C3" w:rsidR="00A16803" w:rsidRPr="00A16803" w:rsidRDefault="00D00E94" w:rsidP="00A16803">
      <w:r>
        <w:t>„</w:t>
      </w:r>
      <w:r w:rsidR="00A16803" w:rsidRPr="00A16803">
        <w:t xml:space="preserve">Typickým příkladem jsou kancelářské nástroje nebo generativní asistenti. Zaměstnanci je sice používají, ale </w:t>
      </w:r>
      <w:proofErr w:type="spellStart"/>
      <w:r w:rsidR="00A16803" w:rsidRPr="00A16803">
        <w:t>workflow</w:t>
      </w:r>
      <w:proofErr w:type="spellEnd"/>
      <w:r w:rsidR="00A16803" w:rsidRPr="00A16803">
        <w:t xml:space="preserve"> zůstává stejné. Výsledkem je vysoká míra používání technologie, ale relativně malý reálný efekt</w:t>
      </w:r>
      <w:r>
        <w:t xml:space="preserve">,“ říká </w:t>
      </w:r>
      <w:r w:rsidR="00A1696C">
        <w:t>Jan Dvořák, výkonný ředitel Počítačové školy GOPAS</w:t>
      </w:r>
      <w:r w:rsidR="00A16803" w:rsidRPr="00A16803">
        <w:t>.</w:t>
      </w:r>
    </w:p>
    <w:p w14:paraId="3633B7A2" w14:textId="6D7D3410" w:rsidR="00A16803" w:rsidRPr="00A16803" w:rsidRDefault="00A16803" w:rsidP="00A16803">
      <w:pPr>
        <w:rPr>
          <w:b/>
          <w:bCs/>
        </w:rPr>
      </w:pPr>
      <w:r w:rsidRPr="00A16803">
        <w:rPr>
          <w:b/>
          <w:bCs/>
        </w:rPr>
        <w:t xml:space="preserve">Lidé </w:t>
      </w:r>
      <w:r w:rsidR="00672908">
        <w:rPr>
          <w:b/>
          <w:bCs/>
        </w:rPr>
        <w:t>nemají</w:t>
      </w:r>
      <w:r w:rsidRPr="00A16803">
        <w:rPr>
          <w:b/>
          <w:bCs/>
        </w:rPr>
        <w:t xml:space="preserve"> potřebné dovednosti</w:t>
      </w:r>
    </w:p>
    <w:p w14:paraId="7918A19B" w14:textId="77777777" w:rsidR="00A16803" w:rsidRPr="00A16803" w:rsidRDefault="00A16803" w:rsidP="00A16803">
      <w:r w:rsidRPr="00A16803">
        <w:t>Mnoho organizací také podceňuje školení zaměstnanců. Často panuje představa, že lidé si nové nástroje sami osvojí a postupně přijdou na jejich možnosti.</w:t>
      </w:r>
    </w:p>
    <w:p w14:paraId="40FCBCC2" w14:textId="3FB52B78" w:rsidR="00A16803" w:rsidRPr="00A16803" w:rsidRDefault="00D00E94" w:rsidP="00A16803">
      <w:r>
        <w:lastRenderedPageBreak/>
        <w:t>„</w:t>
      </w:r>
      <w:r w:rsidR="00A16803" w:rsidRPr="00A16803">
        <w:t xml:space="preserve">Praxe ale ukazuje opak. </w:t>
      </w:r>
      <w:r>
        <w:t>A</w:t>
      </w:r>
      <w:r w:rsidR="00A16803" w:rsidRPr="00A16803">
        <w:t xml:space="preserve">ž o 40 procent potenciálních přínosů umělé inteligence </w:t>
      </w:r>
      <w:r w:rsidR="002814FA">
        <w:t xml:space="preserve">firmy přicházejí </w:t>
      </w:r>
      <w:r w:rsidR="00A16803" w:rsidRPr="00A16803">
        <w:t>kvůli nedostatku dovedností. Zaměstnanci pak technologii využívají jen pro jednoduché úkoly, například přepis textů nebo základní shrnutí</w:t>
      </w:r>
      <w:r w:rsidR="002814FA">
        <w:t xml:space="preserve">,“ dodává </w:t>
      </w:r>
      <w:r w:rsidR="009B705B">
        <w:t>Jan Dvořák</w:t>
      </w:r>
      <w:r w:rsidR="002814FA">
        <w:t xml:space="preserve"> z Počítačové školy GOPAS</w:t>
      </w:r>
      <w:r w:rsidR="002814FA" w:rsidRPr="00A16803">
        <w:t>.</w:t>
      </w:r>
    </w:p>
    <w:p w14:paraId="3AE22549" w14:textId="77777777" w:rsidR="00A16803" w:rsidRPr="00A16803" w:rsidRDefault="00A16803" w:rsidP="00A16803">
      <w:r w:rsidRPr="00A16803">
        <w:t>Pokročilejší využití – například analýzu dat, podporu rozhodování nebo tvorbu komplexních výstupů – přitom mnoho pracovníků vůbec nevyužívá. Rozdíl mezi základním a pokročilým používáním přitom může znamenat zásadní rozdíl v produktivitě.</w:t>
      </w:r>
    </w:p>
    <w:p w14:paraId="10BD2DF3" w14:textId="594DB16D" w:rsidR="00A16803" w:rsidRPr="00A16803" w:rsidRDefault="00A1696C" w:rsidP="00A16803">
      <w:pPr>
        <w:rPr>
          <w:b/>
          <w:bCs/>
        </w:rPr>
      </w:pPr>
      <w:r>
        <w:rPr>
          <w:b/>
          <w:bCs/>
        </w:rPr>
        <w:t>Panuje c</w:t>
      </w:r>
      <w:r w:rsidR="00A16803" w:rsidRPr="00A16803">
        <w:rPr>
          <w:b/>
          <w:bCs/>
        </w:rPr>
        <w:t>haos a „</w:t>
      </w:r>
      <w:proofErr w:type="spellStart"/>
      <w:r w:rsidR="00A16803" w:rsidRPr="00A16803">
        <w:rPr>
          <w:b/>
          <w:bCs/>
        </w:rPr>
        <w:t>shadow</w:t>
      </w:r>
      <w:proofErr w:type="spellEnd"/>
      <w:r w:rsidR="00A16803" w:rsidRPr="00A16803">
        <w:rPr>
          <w:b/>
          <w:bCs/>
        </w:rPr>
        <w:t xml:space="preserve"> AI“</w:t>
      </w:r>
    </w:p>
    <w:p w14:paraId="4498813E" w14:textId="1F3093DA" w:rsidR="00A16803" w:rsidRPr="00A16803" w:rsidRDefault="00A16803" w:rsidP="00A16803">
      <w:r w:rsidRPr="00A16803">
        <w:t xml:space="preserve">S rychlým rozšířením generativních nástrojů se ve firmách objevuje také fenomén takzvané </w:t>
      </w:r>
      <w:proofErr w:type="spellStart"/>
      <w:r w:rsidRPr="00A16803">
        <w:t>shadow</w:t>
      </w:r>
      <w:proofErr w:type="spellEnd"/>
      <w:r w:rsidRPr="00A16803">
        <w:t xml:space="preserve"> AI. Zaměstnanci začnou používat veřejné nástroje bez vědomí IT oddělení nebo managementu.</w:t>
      </w:r>
    </w:p>
    <w:p w14:paraId="7AB026EA" w14:textId="04F30F62" w:rsidR="0096368B" w:rsidRPr="0096368B" w:rsidRDefault="0096368B" w:rsidP="0096368B">
      <w:r w:rsidRPr="0096368B">
        <w:t xml:space="preserve">„V řadě organizací významná část pracovníků umělou inteligenci používá neoficiálně. To může přinášet bezpečnostní rizika, například při sdílení citlivých dat s externími službami. Firmy tak často řeší dilema: technologie je pro zaměstnance užitečná, ale bez jasných pravidel může ohrozit bezpečnost či </w:t>
      </w:r>
      <w:proofErr w:type="spellStart"/>
      <w:r w:rsidRPr="0096368B">
        <w:t>compliance</w:t>
      </w:r>
      <w:proofErr w:type="spellEnd"/>
      <w:r w:rsidRPr="0096368B">
        <w:t>,“ říká Michal Španěl, datový analytik a manažer JenPráce.cz. „AI modely stále poměrně často fabulují, pokud zaměstnanci nedělají poctivou verifikaci všech tvrzení</w:t>
      </w:r>
      <w:r w:rsidR="00653FA2">
        <w:t>,</w:t>
      </w:r>
      <w:r w:rsidRPr="0096368B">
        <w:t xml:space="preserve"> mohou neúmyslně pouštět do oběhu „odborné </w:t>
      </w:r>
      <w:proofErr w:type="spellStart"/>
      <w:r w:rsidRPr="0096368B">
        <w:t>fake</w:t>
      </w:r>
      <w:proofErr w:type="spellEnd"/>
      <w:r w:rsidRPr="0096368B">
        <w:t xml:space="preserve"> </w:t>
      </w:r>
      <w:proofErr w:type="spellStart"/>
      <w:r w:rsidRPr="0096368B">
        <w:t>news</w:t>
      </w:r>
      <w:proofErr w:type="spellEnd"/>
      <w:r w:rsidRPr="0096368B">
        <w:t xml:space="preserve">” a ohrozit tak reputaci </w:t>
      </w:r>
      <w:r w:rsidR="00653FA2">
        <w:t>své</w:t>
      </w:r>
      <w:r w:rsidRPr="0096368B">
        <w:t xml:space="preserve"> firmy,“ dodává.</w:t>
      </w:r>
    </w:p>
    <w:p w14:paraId="04BD31C3" w14:textId="77777777" w:rsidR="00A16803" w:rsidRPr="00A16803" w:rsidRDefault="00A16803" w:rsidP="00A16803">
      <w:pPr>
        <w:rPr>
          <w:b/>
          <w:bCs/>
        </w:rPr>
      </w:pPr>
      <w:r w:rsidRPr="00A16803">
        <w:rPr>
          <w:b/>
          <w:bCs/>
        </w:rPr>
        <w:t>Špatná data a příliš mnoho experimentů</w:t>
      </w:r>
    </w:p>
    <w:p w14:paraId="692AB0EC" w14:textId="77777777" w:rsidR="00A16803" w:rsidRPr="00A16803" w:rsidRDefault="00A16803" w:rsidP="00A16803">
      <w:r w:rsidRPr="00A16803">
        <w:t>Technologickou bariérou číslo jedna zůstávají data. Mnoho firem chce využívat umělou inteligenci, aniž by měly připravenou datovou infrastrukturu nebo kvalitně spravované informace.</w:t>
      </w:r>
    </w:p>
    <w:p w14:paraId="25D23896" w14:textId="52F788FD" w:rsidR="00A16803" w:rsidRPr="00A16803" w:rsidRDefault="00A16803" w:rsidP="00A16803">
      <w:r w:rsidRPr="00A16803">
        <w:t xml:space="preserve">Právě kvalita a dostupnost dat </w:t>
      </w:r>
      <w:r w:rsidR="002814FA">
        <w:t xml:space="preserve">jsou </w:t>
      </w:r>
      <w:r w:rsidRPr="00A16803">
        <w:t>hlavním důvodem, proč se projekty často zastaví ve fázi pilotu a nepřejdou do běžného provozu. Firmy podceňují zejména integraci dat do systémů nebo správu interních znalostí.</w:t>
      </w:r>
    </w:p>
    <w:p w14:paraId="0CD186B8" w14:textId="0744DBE7" w:rsidR="00A16803" w:rsidRPr="00A16803" w:rsidRDefault="00A16803" w:rsidP="00A16803">
      <w:r w:rsidRPr="00A16803">
        <w:t xml:space="preserve">Podobný problém se objevuje i na úrovni řízení projektů. Organizace spouštějí desítky experimentů, ale jen málokterý z nich se podaří rozšířit napříč firmou. </w:t>
      </w:r>
      <w:r w:rsidR="002814FA">
        <w:t xml:space="preserve">Studie </w:t>
      </w:r>
      <w:r w:rsidRPr="00A16803">
        <w:t xml:space="preserve">Boston </w:t>
      </w:r>
      <w:proofErr w:type="spellStart"/>
      <w:r w:rsidRPr="00A16803">
        <w:t>Consulting</w:t>
      </w:r>
      <w:proofErr w:type="spellEnd"/>
      <w:r w:rsidRPr="00A16803">
        <w:t xml:space="preserve"> Group uvádí, že plošně dokáže umělou inteligenci škálovat jen zhruba 30 procent organizací.</w:t>
      </w:r>
    </w:p>
    <w:p w14:paraId="0C7E2AEF" w14:textId="77777777" w:rsidR="002814FA" w:rsidRPr="00A16803" w:rsidRDefault="002814FA" w:rsidP="002814FA">
      <w:r>
        <w:t>„</w:t>
      </w:r>
      <w:r w:rsidR="00A16803" w:rsidRPr="00A16803">
        <w:t>Zkušenosti z praxe tak ukazují, že zavádění umělé inteligence není primárně technologický projekt. Úspěch závisí především na tom, zda firmy dokážou změnit způsob práce, připravit data, vyškolit zaměstnance a nastavit jasné cíle. Bez těchto kroků zůstane i ta nejmodernější technologie jen zajímavým experimentem</w:t>
      </w:r>
      <w:r>
        <w:t>,“ uzavírá Michal Španěl, datový analytik a manažer JenPráce.cz</w:t>
      </w:r>
      <w:r w:rsidRPr="00A16803">
        <w:t>.</w:t>
      </w:r>
    </w:p>
    <w:p w14:paraId="3106F780" w14:textId="5F41C94C" w:rsidR="00A16803" w:rsidRPr="00A16803" w:rsidRDefault="00A16803" w:rsidP="00A16803"/>
    <w:p w14:paraId="05992E77" w14:textId="77777777" w:rsidR="00A16803" w:rsidRDefault="00A16803"/>
    <w:sectPr w:rsidR="00A16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03"/>
    <w:rsid w:val="001A306D"/>
    <w:rsid w:val="001E441D"/>
    <w:rsid w:val="00224AAD"/>
    <w:rsid w:val="002814FA"/>
    <w:rsid w:val="003A1975"/>
    <w:rsid w:val="00481B81"/>
    <w:rsid w:val="00490B4C"/>
    <w:rsid w:val="004D18A6"/>
    <w:rsid w:val="00653FA2"/>
    <w:rsid w:val="00672908"/>
    <w:rsid w:val="00855C55"/>
    <w:rsid w:val="0096368B"/>
    <w:rsid w:val="009B705B"/>
    <w:rsid w:val="00A16803"/>
    <w:rsid w:val="00A1696C"/>
    <w:rsid w:val="00BA4F08"/>
    <w:rsid w:val="00C03948"/>
    <w:rsid w:val="00C73FB4"/>
    <w:rsid w:val="00CA6D68"/>
    <w:rsid w:val="00D0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E888"/>
  <w15:chartTrackingRefBased/>
  <w15:docId w15:val="{0E97D5F9-45A5-450A-A002-FAD62C85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14FA"/>
  </w:style>
  <w:style w:type="paragraph" w:styleId="Nadpis1">
    <w:name w:val="heading 1"/>
    <w:basedOn w:val="Normln"/>
    <w:next w:val="Normln"/>
    <w:link w:val="Nadpis1Char"/>
    <w:uiPriority w:val="9"/>
    <w:qFormat/>
    <w:rsid w:val="00A16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16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68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16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168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168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168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168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168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68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68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68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680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680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680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680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680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680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168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6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6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6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16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1680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1680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1680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168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1680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1680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00E9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00E9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A19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cg.com/publications/2025/strategies-tackle-ai-skills-gap" TargetMode="External"/><Relationship Id="rId4" Type="http://schemas.openxmlformats.org/officeDocument/2006/relationships/hyperlink" Target="https://www.mckinsey.com/capabilities/quantumblack/our-insights/the-state-of-a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2026-03-16T11:33:00Z</dcterms:created>
  <dcterms:modified xsi:type="dcterms:W3CDTF">2026-03-16T11:33:00Z</dcterms:modified>
</cp:coreProperties>
</file>