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A57302" w:rsidRDefault="00000000">
      <w:pPr>
        <w:jc w:val="center"/>
        <w:rPr>
          <w:rFonts w:ascii="Arial" w:eastAsia="Arial" w:hAnsi="Arial" w:cs="Arial"/>
          <w:b/>
          <w:bCs/>
          <w:color w:val="000000"/>
          <w:sz w:val="28"/>
          <w:szCs w:val="28"/>
        </w:rPr>
      </w:pPr>
      <w:r>
        <w:rPr>
          <w:rFonts w:ascii="Arial" w:eastAsia="Arial" w:hAnsi="Arial" w:cs="Arial"/>
          <w:b/>
          <w:bCs/>
          <w:sz w:val="28"/>
          <w:szCs w:val="28"/>
        </w:rPr>
        <w:t xml:space="preserve">Absolventi dnes nemají problém najít práci, zaměstnavatelé je potřebují. </w:t>
      </w:r>
      <w:r>
        <w:rPr>
          <w:rFonts w:ascii="Arial" w:eastAsia="Arial" w:hAnsi="Arial" w:cs="Arial"/>
          <w:b/>
          <w:bCs/>
          <w:color w:val="000000"/>
          <w:sz w:val="28"/>
          <w:szCs w:val="28"/>
        </w:rPr>
        <w:t>Podle dat JenPráce.cz se 83 % absolventů uplatní do dvou měsíců od ukončení studia</w:t>
      </w:r>
    </w:p>
    <w:p w14:paraId="00000002" w14:textId="77777777" w:rsidR="00A57302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Arial" w:eastAsia="Arial" w:hAnsi="Arial" w:cs="Arial"/>
          <w:b/>
          <w:bCs/>
          <w:color w:val="000000"/>
          <w:sz w:val="22"/>
          <w:szCs w:val="22"/>
        </w:rPr>
      </w:pPr>
      <w:r>
        <w:rPr>
          <w:rFonts w:ascii="Arial" w:eastAsia="Arial" w:hAnsi="Arial" w:cs="Arial"/>
          <w:b/>
          <w:bCs/>
          <w:color w:val="000000"/>
          <w:sz w:val="22"/>
          <w:szCs w:val="22"/>
        </w:rPr>
        <w:t xml:space="preserve">Průměrná nástupní mzda vysokoškoláků se pohybuje okolo 44 000 Kč, </w:t>
      </w:r>
      <w:r>
        <w:rPr>
          <w:rFonts w:ascii="Arial" w:eastAsia="Arial" w:hAnsi="Arial" w:cs="Arial"/>
          <w:b/>
          <w:bCs/>
          <w:color w:val="000000"/>
          <w:sz w:val="22"/>
          <w:szCs w:val="22"/>
        </w:rPr>
        <w:br/>
        <w:t>zatímco u středoškoláků činí 31 000 Kč</w:t>
      </w:r>
    </w:p>
    <w:p w14:paraId="00000003" w14:textId="77777777" w:rsidR="00A57302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Arial" w:eastAsia="Arial" w:hAnsi="Arial" w:cs="Arial"/>
          <w:b/>
          <w:bCs/>
          <w:color w:val="000000"/>
          <w:sz w:val="22"/>
          <w:szCs w:val="22"/>
        </w:rPr>
      </w:pPr>
      <w:r>
        <w:rPr>
          <w:rFonts w:ascii="Arial" w:eastAsia="Arial" w:hAnsi="Arial" w:cs="Arial"/>
          <w:b/>
          <w:bCs/>
          <w:color w:val="000000"/>
          <w:sz w:val="22"/>
          <w:szCs w:val="22"/>
        </w:rPr>
        <w:t xml:space="preserve">65 % absolventů nachází zaměstnání v oboru, který vystudovali, </w:t>
      </w:r>
      <w:r>
        <w:rPr>
          <w:rFonts w:ascii="Arial" w:eastAsia="Arial" w:hAnsi="Arial" w:cs="Arial"/>
          <w:b/>
          <w:bCs/>
          <w:color w:val="000000"/>
          <w:sz w:val="22"/>
          <w:szCs w:val="22"/>
        </w:rPr>
        <w:br/>
        <w:t>nejčastěji v IT, strojírenství a zdravotnictví</w:t>
      </w:r>
    </w:p>
    <w:p w14:paraId="00000004" w14:textId="77777777" w:rsidR="00A57302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bCs/>
          <w:color w:val="000000"/>
          <w:sz w:val="22"/>
          <w:szCs w:val="22"/>
        </w:rPr>
      </w:pPr>
      <w:r>
        <w:rPr>
          <w:rFonts w:ascii="Arial" w:eastAsia="Arial" w:hAnsi="Arial" w:cs="Arial"/>
          <w:b/>
          <w:bCs/>
          <w:color w:val="000000"/>
          <w:sz w:val="22"/>
          <w:szCs w:val="22"/>
        </w:rPr>
        <w:t>Nejsnadněji seženou práci absolventi z oborů informační technologie, zdravotnictví, strojírenství, elektrotechnika, ekonomika a administrativa</w:t>
      </w:r>
    </w:p>
    <w:p w14:paraId="00000005" w14:textId="77777777" w:rsidR="00A57302" w:rsidRDefault="00000000">
      <w:pPr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Praha, 13. listopadu 2025 – Ještě před pár lety se mluvilo o obtížném uplatnění mladých vysokoškoláků bez praxe, dnes je situace opačná. Mnoho firem aktuálně hledá mladé zaměstnance, zejména s technickými dovednostmi a ochotou se učit. Práce, které vyžadují vysokoškolské vzdělání, stále nabízejí vyšší mzdy než srovnatelné pozice bez titulu. Kromě vyšších mzdových nabídek je u vysokoškoláků dlouhodobě i nižší a kratší nezaměstnanost. Absolventi VŠ si pak práci nacházejí rychleji než uchazeči s nižším vzděláním.</w:t>
      </w:r>
      <w:r>
        <w:rPr>
          <w:rFonts w:ascii="Arial" w:eastAsia="Arial" w:hAnsi="Arial" w:cs="Arial"/>
        </w:rPr>
        <w:t xml:space="preserve"> </w:t>
      </w:r>
    </w:p>
    <w:p w14:paraId="00000006" w14:textId="77777777" w:rsidR="00A57302" w:rsidRDefault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Nejnižší nezaměstnanost dlouhodobě vykazují absolventi technických a zdravotnických oborů. Právě po nich je na trhu práce nejvyšší poptávka – IT specialisté, strojní inženýři nebo zdravotní sestry si mohou vybírat hned z několika nabídek. U technických profesí přitom roste zájem i ze strany firem, které dříve dávaly přednost zkušenějším pracovníkům. Dnes často sázejí na mladé lidi s aktuálními znalostmi, schopností pracovat s moderními nástroji a chutí učit se novým technologiím.</w:t>
      </w:r>
    </w:p>
    <w:p w14:paraId="00000007" w14:textId="77777777" w:rsidR="00A57302" w:rsidRDefault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„Nabízená mzda u pozic s vysokoškolským vzděláním je významně vyšší, v průměru o 13 000 Kč než u středoškolských míst.  Průměrná nástupní mzda vysokoškoláků letos se pohybuje okolo 44 000 Kč, zatímco u středoškoláků činí okolo 31 000 Kč. Vysokoškoláci si navíc práci nacházejí rychleji a jejich nezaměstnanost zůstává stabilně nižší,“ říká Michal Španěl, datový analytik a manažer JenPráce.cz a dodává: „Na trhu práce pak sledujeme rostoucí zájem o absolventy s technickým či IT zaměřením. Firmy oceňují jejich schopnost přizpůsobit se novým technologiím a ochotu učit se.“</w:t>
      </w:r>
    </w:p>
    <w:p w14:paraId="00000008" w14:textId="77777777" w:rsidR="00A57302" w:rsidRDefault="00000000">
      <w:pPr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Každý čtvrtý se uplatní do dvou měsíců od ukončení studia</w:t>
      </w:r>
    </w:p>
    <w:p w14:paraId="00000009" w14:textId="77777777" w:rsidR="00A57302" w:rsidRDefault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Čerství absolventi dnes dlouho nečekají – podle dat JenPráce.cz se 83 % z nich uplatní do dvou měsíců po dokončení školy. Nabídek pro mladé lidi je na trhu tolik, že často vybírají podle náplně práce nebo firemní kultury, </w:t>
      </w:r>
      <w:proofErr w:type="gramStart"/>
      <w:r>
        <w:rPr>
          <w:rFonts w:ascii="Arial" w:eastAsia="Arial" w:hAnsi="Arial" w:cs="Arial"/>
        </w:rPr>
        <w:t>ne jen</w:t>
      </w:r>
      <w:proofErr w:type="gramEnd"/>
      <w:r>
        <w:rPr>
          <w:rFonts w:ascii="Arial" w:eastAsia="Arial" w:hAnsi="Arial" w:cs="Arial"/>
        </w:rPr>
        <w:t xml:space="preserve"> podle výše mzdy. Zhruba 65 % absolventů navíc najde zaměstnání v oboru, který vystudovali, nejčastěji v IT, strojírenství a zdravotnictví.</w:t>
      </w:r>
    </w:p>
    <w:p w14:paraId="0000000A" w14:textId="77777777" w:rsidR="00A57302" w:rsidRDefault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Nejlépe se přitom daří absolventům technických a zdravotnických oborů – hlavně z oblastí informačních technologií, strojírenství, elektrotechniky či zdravotnictví. Velkou šanci mají i ti, kdo studovali ekonomiku a administrativu.</w:t>
      </w:r>
    </w:p>
    <w:p w14:paraId="0000000B" w14:textId="77777777" w:rsidR="00A57302" w:rsidRDefault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>Tyto obory patří mezi nejperspektivnější segmenty českého trhu práce, kde poptávka po kvalifikovaných mladých lidech převyšuje nabídku. Firmy proto čím dál častěji otevírají juniorská místa, nabízejí mentoring i programy pro rozvoj talentů, aby si nové posily vychovaly samy.</w:t>
      </w:r>
    </w:p>
    <w:p w14:paraId="0000000C" w14:textId="77777777" w:rsidR="00A57302" w:rsidRDefault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„Silná poptávka po absolventech zdravotnických oborů má své jasné důvody. Stárnutí populace, rostoucí tlak na kvalitu péče i rozšiřování moderních zdravotnických služeb vytvářejí trvalý nedostatek kvalifikovaných pracovníků – od všeobecných sester po fyzioterapeuty či laboratorní specialisty. Zdravotnictví je navíc oblastí, kde automatizace ani umělá inteligence lidskou práci nikdy plně nenahradí, je zde dlouhodobý nedostatek pracovníků, a proto zůstává jedním z nejstabilnějších a nejperspektivnějších sektorů na trhu práce,“ říká Michal Španěl, datový analytik a manažer JenPráce.cz.</w:t>
      </w:r>
    </w:p>
    <w:p w14:paraId="0000000D" w14:textId="77777777" w:rsidR="00A57302" w:rsidRDefault="00000000">
      <w:pPr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Firmy absolventy vítají</w:t>
      </w:r>
    </w:p>
    <w:p w14:paraId="0000000E" w14:textId="77777777" w:rsidR="00A57302" w:rsidRDefault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Firmy napříč obory čerstvé absolventy vítají, oceňují u nich hlavně flexibilitu a chuť se učit jako klíč k rychlému zapracování a přínosu pro zaměstnavatele. „Naše společnost dlouhodobě nabírá i juniory na pozice kde využijí své IT znalosti, které potřebujeme pro segment digitalizace silniční infrastruktury. Vítáme i čerstvé absolventy z dopravních fakult. Právě znalosti v IT a dopravě potřebujeme nejvíce,“ říká Simona Říhová, HR specialistka společnosti VARS BRNO. </w:t>
      </w:r>
    </w:p>
    <w:p w14:paraId="0000000F" w14:textId="77777777" w:rsidR="00A57302" w:rsidRDefault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U některých firem pak nerozhoduje ani tak délka praxe, jako schopnost rychle se zapracovat a použít své schopnosti. „Naše společnost je otevřená všem talentovaným lidem – ať už jde o zkušené profesionály, pracovníky s kratší praxí nebo čerstvé absolventy,“ vysvětluje Marcela Kratochvílová Trnková, HR manažerka společnosti </w:t>
      </w:r>
      <w:proofErr w:type="spellStart"/>
      <w:r>
        <w:rPr>
          <w:rFonts w:ascii="Arial" w:eastAsia="Arial" w:hAnsi="Arial" w:cs="Arial"/>
        </w:rPr>
        <w:t>Kärcher</w:t>
      </w:r>
      <w:proofErr w:type="spellEnd"/>
      <w:r>
        <w:rPr>
          <w:rFonts w:ascii="Arial" w:eastAsia="Arial" w:hAnsi="Arial" w:cs="Arial"/>
        </w:rPr>
        <w:t xml:space="preserve"> a dodává: „Nezáleží tolik na délce pracovních zkušeností, ale spíše na přístupu, motivaci a ochotě se rozvíjet. Pokud uchazeč během pohovoru prokáže, že má solidní znalosti a pracovní návyky, které mohl získat už při škole, třeba během odborných stáží, brigád nebo </w:t>
      </w:r>
      <w:proofErr w:type="spellStart"/>
      <w:r>
        <w:rPr>
          <w:rFonts w:ascii="Arial" w:eastAsia="Arial" w:hAnsi="Arial" w:cs="Arial"/>
        </w:rPr>
        <w:t>trainee</w:t>
      </w:r>
      <w:proofErr w:type="spellEnd"/>
      <w:r>
        <w:rPr>
          <w:rFonts w:ascii="Arial" w:eastAsia="Arial" w:hAnsi="Arial" w:cs="Arial"/>
        </w:rPr>
        <w:t xml:space="preserve"> programů, rozhodně má u nás velkou šanci uspět. Důležité je ukázat, že má chuť učit se novým věcem a aktivně se zapojit do chodu firmy.“</w:t>
      </w:r>
    </w:p>
    <w:p w14:paraId="00000010" w14:textId="77777777" w:rsidR="00A57302" w:rsidRDefault="00000000">
      <w:pPr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Oceňují schopnost práce s technologiemi</w:t>
      </w:r>
    </w:p>
    <w:p w14:paraId="00000011" w14:textId="77777777" w:rsidR="00A57302" w:rsidRDefault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Čerství absolventi jsou dnes dobře připraveni na výzvy současného trhu práce, který vyžaduje flexibilitu a schopnost rychle se učit nové dovednosti v reakci na technologický pokrok a měnící se ekonomické podmínky. „Absolventi, kteří mají chuť učit se novým věcem a disponují dovednostmi v digitálním marketingu, analýze dat, správě e-shopů či zákaznickém servisu, u nás najdou příležitost,“ uvádí Adam Rožánek z českého e-shopu Trenýrkárna.cz. „Důležité jsou především flexibilita a ochota se vzdělávat — všechno ostatní se naučí přímo u nás.</w:t>
      </w:r>
    </w:p>
    <w:p w14:paraId="00000012" w14:textId="77777777" w:rsidR="00A57302" w:rsidRDefault="00000000">
      <w:pPr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Trh práce mladým přeje, ale rozhoduje aktivita</w:t>
      </w:r>
    </w:p>
    <w:p w14:paraId="00000013" w14:textId="77777777" w:rsidR="00A57302" w:rsidRDefault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>„Naše data ukazují, že absolventi, kteří aktivně hledají příležitosti a nebojí se začít třeba na juniorských pozicích, se na trhu práce uplatňují velmi dobře. Rozhodující není jen diplom, ale chuť se rozvíjet, přizpůsobovat se novým trendům a využívat technologie naplno. Firmy dnes nehledají dokonalé kandidáty, ale lidi s potenciálem, energií a zájmem růst,“ dodává Michal Španěl, datový analytik a manažer JenPráce.cz.</w:t>
      </w:r>
    </w:p>
    <w:sectPr w:rsidR="00A57302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  <w:embedRegular r:id="rId1" w:fontKey="{EF60EC9D-CF6C-4AF5-80F2-BDED21F64092}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2" w:fontKey="{8AFAFD6A-ECCB-435A-A5CA-9F34966E23E0}"/>
    <w:embedItalic r:id="rId3" w:fontKey="{06584290-18EB-4914-AEAA-920B861F4D92}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  <w:embedRegular r:id="rId4" w:fontKey="{9B532B9B-2748-437C-8E9C-8BC9368B694F}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F31079"/>
    <w:multiLevelType w:val="multilevel"/>
    <w:tmpl w:val="6D64F54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9067249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7302"/>
    <w:rsid w:val="004C579C"/>
    <w:rsid w:val="00A57302"/>
    <w:rsid w:val="00D65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38BBE0-DD01-462C-857A-6C0DDA86B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4"/>
        <w:szCs w:val="24"/>
        <w:lang w:val="cs" w:eastAsia="cs-CZ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360" w:after="80"/>
      <w:outlineLvl w:val="0"/>
    </w:pPr>
    <w:rPr>
      <w:color w:val="2F5496"/>
      <w:sz w:val="40"/>
      <w:szCs w:val="40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160" w:after="80"/>
      <w:outlineLvl w:val="1"/>
    </w:pPr>
    <w:rPr>
      <w:color w:val="2F5496"/>
      <w:sz w:val="32"/>
      <w:szCs w:val="32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160" w:after="80"/>
      <w:outlineLvl w:val="2"/>
    </w:pPr>
    <w:rPr>
      <w:color w:val="2F5496"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80" w:after="40"/>
      <w:outlineLvl w:val="3"/>
    </w:pPr>
    <w:rPr>
      <w:i/>
      <w:iCs/>
      <w:color w:val="2F5496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80" w:after="40"/>
      <w:outlineLvl w:val="4"/>
    </w:pPr>
    <w:rPr>
      <w:color w:val="2F5496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40" w:after="0"/>
      <w:outlineLvl w:val="5"/>
    </w:pPr>
    <w:rPr>
      <w:i/>
      <w:iCs/>
      <w:color w:val="595959"/>
    </w:rPr>
  </w:style>
  <w:style w:type="paragraph" w:styleId="Nadpis7">
    <w:name w:val="heading 7"/>
    <w:link w:val="Nadpis7Char"/>
    <w:uiPriority w:val="9"/>
    <w:semiHidden/>
    <w:unhideWhenUsed/>
    <w:qFormat/>
    <w:rsid w:val="009552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link w:val="Nadpis8Char"/>
    <w:uiPriority w:val="9"/>
    <w:semiHidden/>
    <w:unhideWhenUsed/>
    <w:qFormat/>
    <w:rsid w:val="009552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link w:val="Nadpis9Char"/>
    <w:uiPriority w:val="9"/>
    <w:semiHidden/>
    <w:unhideWhenUsed/>
    <w:qFormat/>
    <w:rsid w:val="009552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zev">
    <w:name w:val="Title"/>
    <w:basedOn w:val="Normln"/>
    <w:next w:val="Normln"/>
    <w:uiPriority w:val="10"/>
    <w:qFormat/>
    <w:pPr>
      <w:spacing w:after="80" w:line="240" w:lineRule="auto"/>
    </w:pPr>
    <w:rPr>
      <w:sz w:val="56"/>
      <w:szCs w:val="56"/>
    </w:rPr>
  </w:style>
  <w:style w:type="character" w:customStyle="1" w:styleId="Nadpis1Char">
    <w:name w:val="Nadpis 1 Char"/>
    <w:basedOn w:val="Standardnpsmoodstavce"/>
    <w:uiPriority w:val="9"/>
    <w:rsid w:val="0095527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uiPriority w:val="9"/>
    <w:semiHidden/>
    <w:rsid w:val="0095527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uiPriority w:val="9"/>
    <w:semiHidden/>
    <w:rsid w:val="0095527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uiPriority w:val="9"/>
    <w:semiHidden/>
    <w:rsid w:val="0095527D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uiPriority w:val="9"/>
    <w:semiHidden/>
    <w:rsid w:val="0095527D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uiPriority w:val="9"/>
    <w:semiHidden/>
    <w:rsid w:val="0095527D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5527D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5527D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5527D"/>
    <w:rPr>
      <w:rFonts w:eastAsiaTheme="majorEastAsia" w:cstheme="majorBidi"/>
      <w:color w:val="272727" w:themeColor="text1" w:themeTint="D8"/>
    </w:rPr>
  </w:style>
  <w:style w:type="character" w:customStyle="1" w:styleId="NzevChar">
    <w:name w:val="Název Char"/>
    <w:basedOn w:val="Standardnpsmoodstavce"/>
    <w:uiPriority w:val="10"/>
    <w:rsid w:val="009552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odnadpisChar">
    <w:name w:val="Podnadpis Char"/>
    <w:basedOn w:val="Standardnpsmoodstavce"/>
    <w:uiPriority w:val="11"/>
    <w:rsid w:val="009552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link w:val="CittChar"/>
    <w:uiPriority w:val="29"/>
    <w:qFormat/>
    <w:rsid w:val="009552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95527D"/>
    <w:rPr>
      <w:i/>
      <w:iCs/>
      <w:color w:val="404040" w:themeColor="text1" w:themeTint="BF"/>
    </w:rPr>
  </w:style>
  <w:style w:type="paragraph" w:styleId="Odstavecseseznamem">
    <w:name w:val="List Paragraph"/>
    <w:uiPriority w:val="34"/>
    <w:qFormat/>
    <w:rsid w:val="0095527D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95527D"/>
    <w:rPr>
      <w:i/>
      <w:iCs/>
      <w:color w:val="2F5496" w:themeColor="accent1" w:themeShade="BF"/>
    </w:rPr>
  </w:style>
  <w:style w:type="paragraph" w:styleId="Vrazncitt">
    <w:name w:val="Intense Quote"/>
    <w:link w:val="VrazncittChar"/>
    <w:uiPriority w:val="30"/>
    <w:qFormat/>
    <w:rsid w:val="0095527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5527D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95527D"/>
    <w:rPr>
      <w:b/>
      <w:bCs/>
      <w:smallCaps/>
      <w:color w:val="2F5496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95527D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5527D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7F2E50"/>
    <w:rPr>
      <w:color w:val="954F72" w:themeColor="followedHyperlink"/>
      <w:u w:val="single"/>
    </w:rPr>
  </w:style>
  <w:style w:type="paragraph" w:styleId="Podnadpis">
    <w:name w:val="Subtitle"/>
    <w:basedOn w:val="Normln"/>
    <w:next w:val="Normln"/>
    <w:uiPriority w:val="11"/>
    <w:qFormat/>
    <w:rPr>
      <w:color w:val="595959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1yb4aeIrV0zwemf4720Ox8rE88w==">CgMxLjA4AHIhMTNMQUViZnItd2JaTThrUlgwRVFlaWJmbVFOWDZUSXZ0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855</Words>
  <Characters>5048</Characters>
  <Application>Microsoft Office Word</Application>
  <DocSecurity>0</DocSecurity>
  <Lines>42</Lines>
  <Paragraphs>11</Paragraphs>
  <ScaleCrop>false</ScaleCrop>
  <Company/>
  <LinksUpToDate>false</LinksUpToDate>
  <CharactersWithSpaces>5892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jarkovský</dc:creator>
  <cp:lastModifiedBy>petr jarkovský</cp:lastModifiedBy>
  <cp:revision>2</cp:revision>
  <dcterms:created xsi:type="dcterms:W3CDTF">2025-11-12T09:09:00Z</dcterms:created>
  <dcterms:modified xsi:type="dcterms:W3CDTF">2025-11-12T09:09:00Z</dcterms:modified>
</cp:coreProperties>
</file>