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79D12" w14:textId="724DEA50" w:rsidR="00F1132B" w:rsidRPr="00F1132B" w:rsidRDefault="00F1132B" w:rsidP="00F1132B">
      <w:pPr>
        <w:spacing w:before="100" w:beforeAutospacing="1" w:after="100" w:afterAutospacing="1"/>
        <w:jc w:val="center"/>
        <w:outlineLvl w:val="0"/>
        <w:rPr>
          <w:rFonts w:ascii="Arial" w:eastAsia="Times New Roman" w:hAnsi="Arial" w:cs="Arial"/>
          <w:b/>
          <w:bCs/>
          <w:color w:val="000000"/>
          <w:kern w:val="36"/>
          <w:sz w:val="28"/>
          <w:szCs w:val="28"/>
          <w:lang w:val="cs-CZ" w:eastAsia="cs-CZ"/>
        </w:rPr>
      </w:pPr>
      <w:r w:rsidRPr="00F1132B">
        <w:rPr>
          <w:rFonts w:ascii="Arial" w:eastAsia="Times New Roman" w:hAnsi="Arial" w:cs="Arial"/>
          <w:b/>
          <w:bCs/>
          <w:color w:val="000000"/>
          <w:kern w:val="36"/>
          <w:sz w:val="28"/>
          <w:szCs w:val="28"/>
          <w:lang w:val="cs-CZ" w:eastAsia="cs-CZ"/>
        </w:rPr>
        <w:t>Zasedací místnost se nastaví sama.</w:t>
      </w:r>
    </w:p>
    <w:p w14:paraId="2D0F22D5" w14:textId="0A7D3AD4" w:rsidR="00F1132B" w:rsidRPr="00F1132B" w:rsidRDefault="00F1132B" w:rsidP="00F1132B">
      <w:pPr>
        <w:spacing w:before="100" w:beforeAutospacing="1" w:after="100" w:afterAutospacing="1"/>
        <w:jc w:val="center"/>
        <w:outlineLvl w:val="0"/>
        <w:rPr>
          <w:rFonts w:ascii="Arial" w:eastAsia="Times New Roman" w:hAnsi="Arial" w:cs="Arial"/>
          <w:b/>
          <w:bCs/>
          <w:color w:val="000000"/>
          <w:kern w:val="36"/>
          <w:sz w:val="28"/>
          <w:szCs w:val="28"/>
          <w:lang w:val="cs-CZ" w:eastAsia="cs-CZ"/>
        </w:rPr>
      </w:pPr>
      <w:proofErr w:type="spellStart"/>
      <w:r w:rsidRPr="00F1132B">
        <w:rPr>
          <w:rFonts w:ascii="Arial" w:eastAsia="Times New Roman" w:hAnsi="Arial" w:cs="Arial"/>
          <w:b/>
          <w:bCs/>
          <w:color w:val="000000"/>
          <w:kern w:val="36"/>
          <w:sz w:val="28"/>
          <w:szCs w:val="28"/>
          <w:lang w:val="cs-CZ" w:eastAsia="cs-CZ"/>
        </w:rPr>
        <w:t>Biamp</w:t>
      </w:r>
      <w:proofErr w:type="spellEnd"/>
      <w:r w:rsidRPr="00F1132B">
        <w:rPr>
          <w:rFonts w:ascii="Arial" w:eastAsia="Times New Roman" w:hAnsi="Arial" w:cs="Arial"/>
          <w:b/>
          <w:bCs/>
          <w:color w:val="000000"/>
          <w:kern w:val="36"/>
          <w:sz w:val="28"/>
          <w:szCs w:val="28"/>
          <w:lang w:val="cs-CZ" w:eastAsia="cs-CZ"/>
        </w:rPr>
        <w:t xml:space="preserve"> předst</w:t>
      </w:r>
      <w:r>
        <w:rPr>
          <w:rFonts w:ascii="Arial" w:eastAsia="Times New Roman" w:hAnsi="Arial" w:cs="Arial"/>
          <w:b/>
          <w:bCs/>
          <w:color w:val="000000"/>
          <w:kern w:val="36"/>
          <w:sz w:val="28"/>
          <w:szCs w:val="28"/>
          <w:lang w:val="cs-CZ" w:eastAsia="cs-CZ"/>
        </w:rPr>
        <w:t>a</w:t>
      </w:r>
      <w:r w:rsidRPr="00F1132B">
        <w:rPr>
          <w:rFonts w:ascii="Arial" w:eastAsia="Times New Roman" w:hAnsi="Arial" w:cs="Arial"/>
          <w:b/>
          <w:bCs/>
          <w:color w:val="000000"/>
          <w:kern w:val="36"/>
          <w:sz w:val="28"/>
          <w:szCs w:val="28"/>
          <w:lang w:val="cs-CZ" w:eastAsia="cs-CZ"/>
        </w:rPr>
        <w:t>vuje nové řešení</w:t>
      </w:r>
      <w:r w:rsidR="00EE33B6">
        <w:rPr>
          <w:rFonts w:ascii="Arial" w:eastAsia="Times New Roman" w:hAnsi="Arial" w:cs="Arial"/>
          <w:b/>
          <w:bCs/>
          <w:color w:val="000000"/>
          <w:kern w:val="36"/>
          <w:sz w:val="28"/>
          <w:szCs w:val="28"/>
          <w:lang w:val="cs-CZ" w:eastAsia="cs-CZ"/>
        </w:rPr>
        <w:t>,</w:t>
      </w:r>
      <w:r w:rsidRPr="00F1132B">
        <w:rPr>
          <w:rFonts w:ascii="Arial" w:eastAsia="Times New Roman" w:hAnsi="Arial" w:cs="Arial"/>
          <w:b/>
          <w:bCs/>
          <w:color w:val="000000"/>
          <w:kern w:val="36"/>
          <w:sz w:val="28"/>
          <w:szCs w:val="28"/>
          <w:lang w:val="cs-CZ" w:eastAsia="cs-CZ"/>
        </w:rPr>
        <w:t xml:space="preserve"> kdy si </w:t>
      </w:r>
      <w:r>
        <w:rPr>
          <w:rFonts w:ascii="Arial" w:eastAsia="Times New Roman" w:hAnsi="Arial" w:cs="Arial"/>
          <w:b/>
          <w:bCs/>
          <w:color w:val="000000"/>
          <w:kern w:val="36"/>
          <w:sz w:val="28"/>
          <w:szCs w:val="28"/>
          <w:lang w:val="cs-CZ" w:eastAsia="cs-CZ"/>
        </w:rPr>
        <w:br/>
        <w:t xml:space="preserve">meeting </w:t>
      </w:r>
      <w:proofErr w:type="spellStart"/>
      <w:r>
        <w:rPr>
          <w:rFonts w:ascii="Arial" w:eastAsia="Times New Roman" w:hAnsi="Arial" w:cs="Arial"/>
          <w:b/>
          <w:bCs/>
          <w:color w:val="000000"/>
          <w:kern w:val="36"/>
          <w:sz w:val="28"/>
          <w:szCs w:val="28"/>
          <w:lang w:val="cs-CZ" w:eastAsia="cs-CZ"/>
        </w:rPr>
        <w:t>room</w:t>
      </w:r>
      <w:proofErr w:type="spellEnd"/>
      <w:r>
        <w:rPr>
          <w:rFonts w:ascii="Arial" w:eastAsia="Times New Roman" w:hAnsi="Arial" w:cs="Arial"/>
          <w:b/>
          <w:bCs/>
          <w:color w:val="000000"/>
          <w:kern w:val="36"/>
          <w:sz w:val="28"/>
          <w:szCs w:val="28"/>
          <w:lang w:val="cs-CZ" w:eastAsia="cs-CZ"/>
        </w:rPr>
        <w:t xml:space="preserve"> sám</w:t>
      </w:r>
      <w:r w:rsidRPr="00F1132B">
        <w:rPr>
          <w:rFonts w:ascii="Arial" w:eastAsia="Times New Roman" w:hAnsi="Arial" w:cs="Arial"/>
          <w:b/>
          <w:bCs/>
          <w:color w:val="000000"/>
          <w:kern w:val="36"/>
          <w:sz w:val="28"/>
          <w:szCs w:val="28"/>
          <w:lang w:val="cs-CZ" w:eastAsia="cs-CZ"/>
        </w:rPr>
        <w:t xml:space="preserve"> nastaví zvuk či odhalí poruchu</w:t>
      </w:r>
    </w:p>
    <w:p w14:paraId="38B80226" w14:textId="14FA1CE9" w:rsidR="00F1132B" w:rsidRPr="00F1132B" w:rsidRDefault="00F1132B" w:rsidP="00F1132B">
      <w:pPr>
        <w:spacing w:before="100" w:beforeAutospacing="1" w:after="100" w:afterAutospacing="1"/>
        <w:rPr>
          <w:rFonts w:ascii="Arial" w:eastAsia="Times New Roman" w:hAnsi="Arial" w:cs="Arial"/>
          <w:b/>
          <w:bCs/>
          <w:color w:val="000000"/>
          <w:sz w:val="22"/>
          <w:szCs w:val="22"/>
          <w:lang w:val="cs-CZ" w:eastAsia="cs-CZ"/>
        </w:rPr>
      </w:pPr>
      <w:r w:rsidRPr="00F1132B">
        <w:rPr>
          <w:rFonts w:ascii="Arial" w:eastAsia="Times New Roman" w:hAnsi="Arial" w:cs="Arial"/>
          <w:b/>
          <w:bCs/>
          <w:color w:val="000000"/>
          <w:sz w:val="22"/>
          <w:szCs w:val="22"/>
          <w:lang w:val="cs-CZ" w:eastAsia="cs-CZ"/>
        </w:rPr>
        <w:t xml:space="preserve">Praha, </w:t>
      </w:r>
      <w:r w:rsidR="004E5BC1">
        <w:rPr>
          <w:rFonts w:ascii="Arial" w:eastAsia="Times New Roman" w:hAnsi="Arial" w:cs="Arial"/>
          <w:b/>
          <w:bCs/>
          <w:color w:val="000000"/>
          <w:sz w:val="22"/>
          <w:szCs w:val="22"/>
          <w:lang w:val="cs-CZ" w:eastAsia="cs-CZ"/>
        </w:rPr>
        <w:t>31</w:t>
      </w:r>
      <w:r w:rsidRPr="00F1132B">
        <w:rPr>
          <w:rFonts w:ascii="Arial" w:eastAsia="Times New Roman" w:hAnsi="Arial" w:cs="Arial"/>
          <w:b/>
          <w:bCs/>
          <w:color w:val="000000"/>
          <w:sz w:val="22"/>
          <w:szCs w:val="22"/>
          <w:lang w:val="cs-CZ" w:eastAsia="cs-CZ"/>
        </w:rPr>
        <w:t>. července 2026 - Zasedací místnosti patří k místům, kde se nejčastěji střetává běžný uživatel se složitou technikou. Kamera, mikrofony, reproduktory, displeje i platforma pro videokonference musí fungovat jako jeden celek. Jakmile některá část není správně nastavená, porada začíná hledáním kabelu, přepínáním vstupů nebo voláním kolegům z IT.</w:t>
      </w:r>
    </w:p>
    <w:p w14:paraId="06372B33" w14:textId="77777777" w:rsidR="00F1132B" w:rsidRPr="00F1132B" w:rsidRDefault="00F1132B" w:rsidP="00F1132B">
      <w:pPr>
        <w:spacing w:before="100" w:beforeAutospacing="1" w:after="100" w:afterAutospacing="1"/>
        <w:rPr>
          <w:rFonts w:ascii="Arial" w:eastAsia="Times New Roman" w:hAnsi="Arial" w:cs="Arial"/>
          <w:color w:val="000000"/>
          <w:sz w:val="22"/>
          <w:szCs w:val="22"/>
          <w:lang w:val="cs-CZ" w:eastAsia="cs-CZ"/>
        </w:rPr>
      </w:pPr>
      <w:r w:rsidRPr="00F1132B">
        <w:rPr>
          <w:rFonts w:ascii="Arial" w:eastAsia="Times New Roman" w:hAnsi="Arial" w:cs="Arial"/>
          <w:color w:val="000000"/>
          <w:sz w:val="22"/>
          <w:szCs w:val="22"/>
          <w:lang w:val="cs-CZ" w:eastAsia="cs-CZ"/>
        </w:rPr>
        <w:t xml:space="preserve">Společnost </w:t>
      </w:r>
      <w:proofErr w:type="spellStart"/>
      <w:r w:rsidRPr="00F1132B">
        <w:rPr>
          <w:rFonts w:ascii="Arial" w:eastAsia="Times New Roman" w:hAnsi="Arial" w:cs="Arial"/>
          <w:color w:val="000000"/>
          <w:sz w:val="22"/>
          <w:szCs w:val="22"/>
          <w:lang w:val="cs-CZ" w:eastAsia="cs-CZ"/>
        </w:rPr>
        <w:t>Biamp</w:t>
      </w:r>
      <w:proofErr w:type="spellEnd"/>
      <w:r w:rsidRPr="00F1132B">
        <w:rPr>
          <w:rFonts w:ascii="Arial" w:eastAsia="Times New Roman" w:hAnsi="Arial" w:cs="Arial"/>
          <w:color w:val="000000"/>
          <w:sz w:val="22"/>
          <w:szCs w:val="22"/>
          <w:lang w:val="cs-CZ" w:eastAsia="cs-CZ"/>
        </w:rPr>
        <w:t xml:space="preserve"> nyní představila řešení, které má tento model změnit. Nová platforma </w:t>
      </w:r>
      <w:proofErr w:type="spellStart"/>
      <w:r w:rsidRPr="00F1132B">
        <w:rPr>
          <w:rFonts w:ascii="Arial" w:eastAsia="Times New Roman" w:hAnsi="Arial" w:cs="Arial"/>
          <w:color w:val="000000"/>
          <w:sz w:val="22"/>
          <w:szCs w:val="22"/>
          <w:lang w:val="cs-CZ" w:eastAsia="cs-CZ"/>
        </w:rPr>
        <w:t>Devio</w:t>
      </w:r>
      <w:proofErr w:type="spellEnd"/>
      <w:r w:rsidRPr="00F1132B">
        <w:rPr>
          <w:rFonts w:ascii="Arial" w:eastAsia="Times New Roman" w:hAnsi="Arial" w:cs="Arial"/>
          <w:color w:val="000000"/>
          <w:sz w:val="22"/>
          <w:szCs w:val="22"/>
          <w:lang w:val="cs-CZ" w:eastAsia="cs-CZ"/>
        </w:rPr>
        <w:t xml:space="preserve"> UCX dokáže připojená zařízení automaticky rozpoznat, změřit podmínky v místnosti a sama nastavit zvuk. Současně umožňuje techniku sledovat a spravovat na dálku, podobně jako firemní počítače, telefony nebo další zařízení připojená do sítě.</w:t>
      </w:r>
    </w:p>
    <w:p w14:paraId="0D80EA45" w14:textId="77777777" w:rsidR="00F1132B" w:rsidRPr="00F1132B" w:rsidRDefault="00F1132B" w:rsidP="00F1132B">
      <w:pPr>
        <w:spacing w:before="100" w:beforeAutospacing="1" w:after="100" w:afterAutospacing="1"/>
        <w:outlineLvl w:val="1"/>
        <w:rPr>
          <w:rFonts w:ascii="Arial" w:eastAsia="Times New Roman" w:hAnsi="Arial" w:cs="Arial"/>
          <w:b/>
          <w:bCs/>
          <w:color w:val="000000"/>
          <w:sz w:val="22"/>
          <w:szCs w:val="22"/>
          <w:lang w:val="cs-CZ" w:eastAsia="cs-CZ"/>
        </w:rPr>
      </w:pPr>
      <w:r w:rsidRPr="00F1132B">
        <w:rPr>
          <w:rFonts w:ascii="Arial" w:eastAsia="Times New Roman" w:hAnsi="Arial" w:cs="Arial"/>
          <w:b/>
          <w:bCs/>
          <w:color w:val="000000"/>
          <w:sz w:val="22"/>
          <w:szCs w:val="22"/>
          <w:lang w:val="cs-CZ" w:eastAsia="cs-CZ"/>
        </w:rPr>
        <w:t>Místnost se nejprve sama poslechne</w:t>
      </w:r>
    </w:p>
    <w:p w14:paraId="25A80906" w14:textId="77777777" w:rsidR="00F1132B" w:rsidRPr="00F1132B" w:rsidRDefault="00F1132B" w:rsidP="00F1132B">
      <w:pPr>
        <w:spacing w:before="100" w:beforeAutospacing="1" w:after="100" w:afterAutospacing="1"/>
        <w:rPr>
          <w:rFonts w:ascii="Arial" w:eastAsia="Times New Roman" w:hAnsi="Arial" w:cs="Arial"/>
          <w:color w:val="000000"/>
          <w:sz w:val="22"/>
          <w:szCs w:val="22"/>
          <w:lang w:val="cs-CZ" w:eastAsia="cs-CZ"/>
        </w:rPr>
      </w:pPr>
      <w:r w:rsidRPr="00F1132B">
        <w:rPr>
          <w:rFonts w:ascii="Arial" w:eastAsia="Times New Roman" w:hAnsi="Arial" w:cs="Arial"/>
          <w:color w:val="000000"/>
          <w:sz w:val="22"/>
          <w:szCs w:val="22"/>
          <w:lang w:val="cs-CZ" w:eastAsia="cs-CZ"/>
        </w:rPr>
        <w:t>Jednou z nejčastějších příčin nekvalitních videokonferencí není špatný mikrofon, ale samotná místnost. Problémy způsobují skleněné stěny, tvrdé povrchy, vysoké stropy, hluk klimatizace nebo nevhodně umístěné reproduktory. Stejná technika proto může v jednom prostoru fungovat bez problémů, zatímco ve druhém vzniká ozvěna nebo je některým lidem špatně rozumět.</w:t>
      </w:r>
    </w:p>
    <w:p w14:paraId="4BD09426" w14:textId="3A12FC68" w:rsidR="00F1132B" w:rsidRPr="00F1132B" w:rsidRDefault="00F1132B" w:rsidP="00F1132B">
      <w:pPr>
        <w:spacing w:before="100" w:beforeAutospacing="1" w:after="100" w:afterAutospacing="1"/>
        <w:rPr>
          <w:rFonts w:ascii="Arial" w:eastAsia="Times New Roman" w:hAnsi="Arial" w:cs="Arial"/>
          <w:color w:val="000000"/>
          <w:sz w:val="22"/>
          <w:szCs w:val="22"/>
          <w:lang w:val="cs-CZ" w:eastAsia="cs-CZ"/>
        </w:rPr>
      </w:pPr>
      <w:r>
        <w:rPr>
          <w:rFonts w:ascii="Arial" w:eastAsia="Times New Roman" w:hAnsi="Arial" w:cs="Arial"/>
          <w:color w:val="000000"/>
          <w:sz w:val="22"/>
          <w:szCs w:val="22"/>
          <w:lang w:val="cs-CZ" w:eastAsia="cs-CZ"/>
        </w:rPr>
        <w:t>„</w:t>
      </w:r>
      <w:r w:rsidRPr="00F1132B">
        <w:rPr>
          <w:rFonts w:ascii="Arial" w:eastAsia="Times New Roman" w:hAnsi="Arial" w:cs="Arial"/>
          <w:color w:val="000000"/>
          <w:sz w:val="22"/>
          <w:szCs w:val="22"/>
          <w:lang w:val="cs-CZ" w:eastAsia="cs-CZ"/>
        </w:rPr>
        <w:t xml:space="preserve">Nový systém od </w:t>
      </w:r>
      <w:proofErr w:type="spellStart"/>
      <w:r w:rsidRPr="00F1132B">
        <w:rPr>
          <w:rFonts w:ascii="Arial" w:eastAsia="Times New Roman" w:hAnsi="Arial" w:cs="Arial"/>
          <w:color w:val="000000"/>
          <w:sz w:val="22"/>
          <w:szCs w:val="22"/>
          <w:lang w:val="cs-CZ" w:eastAsia="cs-CZ"/>
        </w:rPr>
        <w:t>Biampu</w:t>
      </w:r>
      <w:proofErr w:type="spellEnd"/>
      <w:r w:rsidRPr="00F1132B">
        <w:rPr>
          <w:rFonts w:ascii="Arial" w:eastAsia="Times New Roman" w:hAnsi="Arial" w:cs="Arial"/>
          <w:color w:val="000000"/>
          <w:sz w:val="22"/>
          <w:szCs w:val="22"/>
          <w:lang w:val="cs-CZ" w:eastAsia="cs-CZ"/>
        </w:rPr>
        <w:t xml:space="preserve"> po instalaci automaticky změří, jak se zvuk v místnosti šíří, jak silný je okolní hluk a zda se hlas příliš neodráží od stěn. Podle výsledků upraví nastavení mikrofonů a reproduktorů, potlačí ozvěnu a vyrovná hlasitost. Celý proces má trvat několik minut a neměl by vyžadovat přítomnost zvukového specialisty</w:t>
      </w:r>
      <w:r>
        <w:rPr>
          <w:rFonts w:ascii="Arial" w:eastAsia="Times New Roman" w:hAnsi="Arial" w:cs="Arial"/>
          <w:color w:val="000000"/>
          <w:sz w:val="22"/>
          <w:szCs w:val="22"/>
          <w:lang w:val="cs-CZ" w:eastAsia="cs-CZ"/>
        </w:rPr>
        <w:t>,“ říká Michal Černý z Audiopro a dodává: „</w:t>
      </w:r>
      <w:r w:rsidRPr="00F1132B">
        <w:rPr>
          <w:rFonts w:ascii="Arial" w:eastAsia="Times New Roman" w:hAnsi="Arial" w:cs="Arial"/>
          <w:color w:val="000000"/>
          <w:sz w:val="22"/>
          <w:szCs w:val="22"/>
          <w:lang w:val="cs-CZ" w:eastAsia="cs-CZ"/>
        </w:rPr>
        <w:t>Na konci místnost dostane také hodnocení výsledné kvality. Firma tak neví pouze to, že byla technika zapojena, ale také zda jsou podmínky pro videokonference skutečně vyhovující. Případný problém lze odhalit ještě předtím, než se v místnosti uskuteční první důležitá porada</w:t>
      </w:r>
      <w:r>
        <w:rPr>
          <w:rFonts w:ascii="Arial" w:eastAsia="Times New Roman" w:hAnsi="Arial" w:cs="Arial"/>
          <w:color w:val="000000"/>
          <w:sz w:val="22"/>
          <w:szCs w:val="22"/>
          <w:lang w:val="cs-CZ" w:eastAsia="cs-CZ"/>
        </w:rPr>
        <w:t>.“</w:t>
      </w:r>
    </w:p>
    <w:p w14:paraId="1BD058CA" w14:textId="77777777" w:rsidR="00F1132B" w:rsidRPr="00F1132B" w:rsidRDefault="00F1132B" w:rsidP="00F1132B">
      <w:pPr>
        <w:spacing w:before="100" w:beforeAutospacing="1" w:after="100" w:afterAutospacing="1"/>
        <w:rPr>
          <w:rFonts w:ascii="Arial" w:eastAsia="Times New Roman" w:hAnsi="Arial" w:cs="Arial"/>
          <w:color w:val="000000"/>
          <w:sz w:val="22"/>
          <w:szCs w:val="22"/>
          <w:lang w:val="cs-CZ" w:eastAsia="cs-CZ"/>
        </w:rPr>
      </w:pPr>
      <w:r w:rsidRPr="00F1132B">
        <w:rPr>
          <w:rFonts w:ascii="Arial" w:eastAsia="Times New Roman" w:hAnsi="Arial" w:cs="Arial"/>
          <w:color w:val="000000"/>
          <w:sz w:val="22"/>
          <w:szCs w:val="22"/>
          <w:lang w:val="cs-CZ" w:eastAsia="cs-CZ"/>
        </w:rPr>
        <w:t>Automatické nastavení má význam především pro společnosti, které provozují desítky nebo stovky zasedacích místností. Ruční konfigurace každého prostoru je časově náročná a výsledek může záviset na zkušenostech konkrétního technika. Automatizovaný postup naopak pomáhá udržet stejný standard napříč kancelářemi i pobočkami.</w:t>
      </w:r>
    </w:p>
    <w:p w14:paraId="22EAEED6" w14:textId="77777777" w:rsidR="00F1132B" w:rsidRPr="00F1132B" w:rsidRDefault="00F1132B" w:rsidP="00F1132B">
      <w:pPr>
        <w:spacing w:before="100" w:beforeAutospacing="1" w:after="100" w:afterAutospacing="1"/>
        <w:outlineLvl w:val="1"/>
        <w:rPr>
          <w:rFonts w:ascii="Arial" w:eastAsia="Times New Roman" w:hAnsi="Arial" w:cs="Arial"/>
          <w:b/>
          <w:bCs/>
          <w:color w:val="000000"/>
          <w:sz w:val="22"/>
          <w:szCs w:val="22"/>
          <w:lang w:val="cs-CZ" w:eastAsia="cs-CZ"/>
        </w:rPr>
      </w:pPr>
      <w:r w:rsidRPr="00F1132B">
        <w:rPr>
          <w:rFonts w:ascii="Arial" w:eastAsia="Times New Roman" w:hAnsi="Arial" w:cs="Arial"/>
          <w:b/>
          <w:bCs/>
          <w:color w:val="000000"/>
          <w:sz w:val="22"/>
          <w:szCs w:val="22"/>
          <w:lang w:val="cs-CZ" w:eastAsia="cs-CZ"/>
        </w:rPr>
        <w:t>Technika se přizpůsobí velikosti místnosti</w:t>
      </w:r>
    </w:p>
    <w:p w14:paraId="12D4EA90" w14:textId="2D73FA62" w:rsidR="00F1132B" w:rsidRPr="00F1132B" w:rsidRDefault="00F1132B" w:rsidP="00F1132B">
      <w:pPr>
        <w:spacing w:before="100" w:beforeAutospacing="1" w:after="100" w:afterAutospacing="1"/>
        <w:rPr>
          <w:rFonts w:ascii="Arial" w:eastAsia="Times New Roman" w:hAnsi="Arial" w:cs="Arial"/>
          <w:color w:val="000000"/>
          <w:sz w:val="22"/>
          <w:szCs w:val="22"/>
          <w:lang w:val="cs-CZ" w:eastAsia="cs-CZ"/>
        </w:rPr>
      </w:pPr>
      <w:proofErr w:type="spellStart"/>
      <w:r w:rsidRPr="00F1132B">
        <w:rPr>
          <w:rFonts w:ascii="Arial" w:eastAsia="Times New Roman" w:hAnsi="Arial" w:cs="Arial"/>
          <w:color w:val="000000"/>
          <w:sz w:val="22"/>
          <w:szCs w:val="22"/>
          <w:lang w:val="cs-CZ" w:eastAsia="cs-CZ"/>
        </w:rPr>
        <w:t>Biamp</w:t>
      </w:r>
      <w:proofErr w:type="spellEnd"/>
      <w:r w:rsidRPr="00F1132B">
        <w:rPr>
          <w:rFonts w:ascii="Arial" w:eastAsia="Times New Roman" w:hAnsi="Arial" w:cs="Arial"/>
          <w:color w:val="000000"/>
          <w:sz w:val="22"/>
          <w:szCs w:val="22"/>
          <w:lang w:val="cs-CZ" w:eastAsia="cs-CZ"/>
        </w:rPr>
        <w:t xml:space="preserve"> nové řešení připravil pro malé zasedačky i velké konferenční prostory. Základ může tvořit centrální jednotka, dotykový ovládací panel, kamera, mikrofony a reproduktory. Podle velikosti prostoru lze jednotlivé prvky doplňovat, aniž by bylo nutné pokaždé navrhovat celé řešení od začátku.</w:t>
      </w:r>
      <w:r w:rsidR="00940B9E">
        <w:rPr>
          <w:rFonts w:ascii="Arial" w:eastAsia="Times New Roman" w:hAnsi="Arial" w:cs="Arial"/>
          <w:color w:val="000000"/>
          <w:sz w:val="22"/>
          <w:szCs w:val="22"/>
          <w:lang w:val="cs-CZ" w:eastAsia="cs-CZ"/>
        </w:rPr>
        <w:t xml:space="preserve"> </w:t>
      </w:r>
      <w:r w:rsidRPr="00F1132B">
        <w:rPr>
          <w:rFonts w:ascii="Arial" w:eastAsia="Times New Roman" w:hAnsi="Arial" w:cs="Arial"/>
          <w:color w:val="000000"/>
          <w:sz w:val="22"/>
          <w:szCs w:val="22"/>
          <w:lang w:val="cs-CZ" w:eastAsia="cs-CZ"/>
        </w:rPr>
        <w:t xml:space="preserve">Uživatel by přitom neměl řešit, co všechno se za videokonferencí technicky skrývá. Po příchodu se místnost automaticky aktivuje a prostřednictvím dotykového panelu lze zahájit schůzku nebo připojit vlastní notebook. Cílem je, aby stejné základní ovládání fungovalo v malé zasedačce i ve velkém </w:t>
      </w:r>
      <w:proofErr w:type="spellStart"/>
      <w:r w:rsidRPr="00F1132B">
        <w:rPr>
          <w:rFonts w:ascii="Arial" w:eastAsia="Times New Roman" w:hAnsi="Arial" w:cs="Arial"/>
          <w:color w:val="000000"/>
          <w:sz w:val="22"/>
          <w:szCs w:val="22"/>
          <w:lang w:val="cs-CZ" w:eastAsia="cs-CZ"/>
        </w:rPr>
        <w:t>boardroomu</w:t>
      </w:r>
      <w:proofErr w:type="spellEnd"/>
      <w:r w:rsidRPr="00F1132B">
        <w:rPr>
          <w:rFonts w:ascii="Arial" w:eastAsia="Times New Roman" w:hAnsi="Arial" w:cs="Arial"/>
          <w:color w:val="000000"/>
          <w:sz w:val="22"/>
          <w:szCs w:val="22"/>
          <w:lang w:val="cs-CZ" w:eastAsia="cs-CZ"/>
        </w:rPr>
        <w:t>.</w:t>
      </w:r>
    </w:p>
    <w:p w14:paraId="0D375A6D" w14:textId="77777777" w:rsidR="00F1132B" w:rsidRPr="00F1132B" w:rsidRDefault="00F1132B" w:rsidP="00F1132B">
      <w:pPr>
        <w:spacing w:before="100" w:beforeAutospacing="1" w:after="100" w:afterAutospacing="1"/>
        <w:rPr>
          <w:rFonts w:ascii="Arial" w:eastAsia="Times New Roman" w:hAnsi="Arial" w:cs="Arial"/>
          <w:color w:val="000000"/>
          <w:sz w:val="22"/>
          <w:szCs w:val="22"/>
          <w:lang w:val="cs-CZ" w:eastAsia="cs-CZ"/>
        </w:rPr>
      </w:pPr>
      <w:r w:rsidRPr="00F1132B">
        <w:rPr>
          <w:rFonts w:ascii="Arial" w:eastAsia="Times New Roman" w:hAnsi="Arial" w:cs="Arial"/>
          <w:color w:val="000000"/>
          <w:sz w:val="22"/>
          <w:szCs w:val="22"/>
          <w:lang w:val="cs-CZ" w:eastAsia="cs-CZ"/>
        </w:rPr>
        <w:t xml:space="preserve">Novinka podporuje Microsoft Teams </w:t>
      </w:r>
      <w:proofErr w:type="spellStart"/>
      <w:r w:rsidRPr="00F1132B">
        <w:rPr>
          <w:rFonts w:ascii="Arial" w:eastAsia="Times New Roman" w:hAnsi="Arial" w:cs="Arial"/>
          <w:color w:val="000000"/>
          <w:sz w:val="22"/>
          <w:szCs w:val="22"/>
          <w:lang w:val="cs-CZ" w:eastAsia="cs-CZ"/>
        </w:rPr>
        <w:t>Rooms</w:t>
      </w:r>
      <w:proofErr w:type="spellEnd"/>
      <w:r w:rsidRPr="00F1132B">
        <w:rPr>
          <w:rFonts w:ascii="Arial" w:eastAsia="Times New Roman" w:hAnsi="Arial" w:cs="Arial"/>
          <w:color w:val="000000"/>
          <w:sz w:val="22"/>
          <w:szCs w:val="22"/>
          <w:lang w:val="cs-CZ" w:eastAsia="cs-CZ"/>
        </w:rPr>
        <w:t xml:space="preserve"> i Zoom </w:t>
      </w:r>
      <w:proofErr w:type="spellStart"/>
      <w:r w:rsidRPr="00F1132B">
        <w:rPr>
          <w:rFonts w:ascii="Arial" w:eastAsia="Times New Roman" w:hAnsi="Arial" w:cs="Arial"/>
          <w:color w:val="000000"/>
          <w:sz w:val="22"/>
          <w:szCs w:val="22"/>
          <w:lang w:val="cs-CZ" w:eastAsia="cs-CZ"/>
        </w:rPr>
        <w:t>Rooms</w:t>
      </w:r>
      <w:proofErr w:type="spellEnd"/>
      <w:r w:rsidRPr="00F1132B">
        <w:rPr>
          <w:rFonts w:ascii="Arial" w:eastAsia="Times New Roman" w:hAnsi="Arial" w:cs="Arial"/>
          <w:color w:val="000000"/>
          <w:sz w:val="22"/>
          <w:szCs w:val="22"/>
          <w:lang w:val="cs-CZ" w:eastAsia="cs-CZ"/>
        </w:rPr>
        <w:t xml:space="preserve">. </w:t>
      </w:r>
      <w:proofErr w:type="spellStart"/>
      <w:r w:rsidRPr="00F1132B">
        <w:rPr>
          <w:rFonts w:ascii="Arial" w:eastAsia="Times New Roman" w:hAnsi="Arial" w:cs="Arial"/>
          <w:color w:val="000000"/>
          <w:sz w:val="22"/>
          <w:szCs w:val="22"/>
          <w:lang w:val="cs-CZ" w:eastAsia="cs-CZ"/>
        </w:rPr>
        <w:t>Biamp</w:t>
      </w:r>
      <w:proofErr w:type="spellEnd"/>
      <w:r w:rsidRPr="00F1132B">
        <w:rPr>
          <w:rFonts w:ascii="Arial" w:eastAsia="Times New Roman" w:hAnsi="Arial" w:cs="Arial"/>
          <w:color w:val="000000"/>
          <w:sz w:val="22"/>
          <w:szCs w:val="22"/>
          <w:lang w:val="cs-CZ" w:eastAsia="cs-CZ"/>
        </w:rPr>
        <w:t xml:space="preserve"> se zároveň připojil k programu Microsoft </w:t>
      </w:r>
      <w:proofErr w:type="spellStart"/>
      <w:r w:rsidRPr="00F1132B">
        <w:rPr>
          <w:rFonts w:ascii="Arial" w:eastAsia="Times New Roman" w:hAnsi="Arial" w:cs="Arial"/>
          <w:color w:val="000000"/>
          <w:sz w:val="22"/>
          <w:szCs w:val="22"/>
          <w:lang w:val="cs-CZ" w:eastAsia="cs-CZ"/>
        </w:rPr>
        <w:t>Device</w:t>
      </w:r>
      <w:proofErr w:type="spellEnd"/>
      <w:r w:rsidRPr="00F1132B">
        <w:rPr>
          <w:rFonts w:ascii="Arial" w:eastAsia="Times New Roman" w:hAnsi="Arial" w:cs="Arial"/>
          <w:color w:val="000000"/>
          <w:sz w:val="22"/>
          <w:szCs w:val="22"/>
          <w:lang w:val="cs-CZ" w:eastAsia="cs-CZ"/>
        </w:rPr>
        <w:t xml:space="preserve"> </w:t>
      </w:r>
      <w:proofErr w:type="spellStart"/>
      <w:r w:rsidRPr="00F1132B">
        <w:rPr>
          <w:rFonts w:ascii="Arial" w:eastAsia="Times New Roman" w:hAnsi="Arial" w:cs="Arial"/>
          <w:color w:val="000000"/>
          <w:sz w:val="22"/>
          <w:szCs w:val="22"/>
          <w:lang w:val="cs-CZ" w:eastAsia="cs-CZ"/>
        </w:rPr>
        <w:t>Ecosystem</w:t>
      </w:r>
      <w:proofErr w:type="spellEnd"/>
      <w:r w:rsidRPr="00F1132B">
        <w:rPr>
          <w:rFonts w:ascii="Arial" w:eastAsia="Times New Roman" w:hAnsi="Arial" w:cs="Arial"/>
          <w:color w:val="000000"/>
          <w:sz w:val="22"/>
          <w:szCs w:val="22"/>
          <w:lang w:val="cs-CZ" w:eastAsia="cs-CZ"/>
        </w:rPr>
        <w:t xml:space="preserve"> </w:t>
      </w:r>
      <w:proofErr w:type="spellStart"/>
      <w:r w:rsidRPr="00F1132B">
        <w:rPr>
          <w:rFonts w:ascii="Arial" w:eastAsia="Times New Roman" w:hAnsi="Arial" w:cs="Arial"/>
          <w:color w:val="000000"/>
          <w:sz w:val="22"/>
          <w:szCs w:val="22"/>
          <w:lang w:val="cs-CZ" w:eastAsia="cs-CZ"/>
        </w:rPr>
        <w:t>Platform</w:t>
      </w:r>
      <w:proofErr w:type="spellEnd"/>
      <w:r w:rsidRPr="00F1132B">
        <w:rPr>
          <w:rFonts w:ascii="Arial" w:eastAsia="Times New Roman" w:hAnsi="Arial" w:cs="Arial"/>
          <w:color w:val="000000"/>
          <w:sz w:val="22"/>
          <w:szCs w:val="22"/>
          <w:lang w:val="cs-CZ" w:eastAsia="cs-CZ"/>
        </w:rPr>
        <w:t xml:space="preserve">, který je určen pro bezpečnější a jednotně spravovaná zařízení postavená na systému Android. Pro firemní IT je podstatné zejména to, že </w:t>
      </w:r>
      <w:r w:rsidRPr="00F1132B">
        <w:rPr>
          <w:rFonts w:ascii="Arial" w:eastAsia="Times New Roman" w:hAnsi="Arial" w:cs="Arial"/>
          <w:color w:val="000000"/>
          <w:sz w:val="22"/>
          <w:szCs w:val="22"/>
          <w:lang w:val="cs-CZ" w:eastAsia="cs-CZ"/>
        </w:rPr>
        <w:lastRenderedPageBreak/>
        <w:t>techniku lze vzdáleně aktualizovat, kontrolovat a začlenit do běžných bezpečnostních pravidel společnosti.</w:t>
      </w:r>
    </w:p>
    <w:p w14:paraId="1F94BF59" w14:textId="77777777" w:rsidR="00F1132B" w:rsidRPr="00F1132B" w:rsidRDefault="00F1132B" w:rsidP="00F1132B">
      <w:pPr>
        <w:spacing w:before="100" w:beforeAutospacing="1" w:after="100" w:afterAutospacing="1"/>
        <w:outlineLvl w:val="1"/>
        <w:rPr>
          <w:rFonts w:ascii="Arial" w:eastAsia="Times New Roman" w:hAnsi="Arial" w:cs="Arial"/>
          <w:b/>
          <w:bCs/>
          <w:color w:val="000000"/>
          <w:sz w:val="22"/>
          <w:szCs w:val="22"/>
          <w:lang w:val="cs-CZ" w:eastAsia="cs-CZ"/>
        </w:rPr>
      </w:pPr>
      <w:r w:rsidRPr="00F1132B">
        <w:rPr>
          <w:rFonts w:ascii="Arial" w:eastAsia="Times New Roman" w:hAnsi="Arial" w:cs="Arial"/>
          <w:b/>
          <w:bCs/>
          <w:color w:val="000000"/>
          <w:sz w:val="22"/>
          <w:szCs w:val="22"/>
          <w:lang w:val="cs-CZ" w:eastAsia="cs-CZ"/>
        </w:rPr>
        <w:t>Zasedací místnost jako součást firemního IT</w:t>
      </w:r>
    </w:p>
    <w:p w14:paraId="6F93098F" w14:textId="01467F1B" w:rsidR="00F1132B" w:rsidRPr="00F1132B" w:rsidRDefault="00F1132B" w:rsidP="00F1132B">
      <w:pPr>
        <w:spacing w:before="100" w:beforeAutospacing="1" w:after="100" w:afterAutospacing="1"/>
        <w:rPr>
          <w:rFonts w:ascii="Arial" w:eastAsia="Times New Roman" w:hAnsi="Arial" w:cs="Arial"/>
          <w:color w:val="000000"/>
          <w:sz w:val="22"/>
          <w:szCs w:val="22"/>
          <w:lang w:val="cs-CZ" w:eastAsia="cs-CZ"/>
        </w:rPr>
      </w:pPr>
      <w:proofErr w:type="gramStart"/>
      <w:r w:rsidRPr="00F1132B">
        <w:rPr>
          <w:rFonts w:ascii="Arial" w:eastAsia="Times New Roman" w:hAnsi="Arial" w:cs="Arial"/>
          <w:color w:val="000000"/>
          <w:sz w:val="22"/>
          <w:szCs w:val="22"/>
          <w:lang w:val="cs-CZ" w:eastAsia="cs-CZ"/>
        </w:rPr>
        <w:t>Důležitější</w:t>
      </w:r>
      <w:proofErr w:type="gramEnd"/>
      <w:r w:rsidRPr="00F1132B">
        <w:rPr>
          <w:rFonts w:ascii="Arial" w:eastAsia="Times New Roman" w:hAnsi="Arial" w:cs="Arial"/>
          <w:color w:val="000000"/>
          <w:sz w:val="22"/>
          <w:szCs w:val="22"/>
          <w:lang w:val="cs-CZ" w:eastAsia="cs-CZ"/>
        </w:rPr>
        <w:t xml:space="preserve"> než jednotlivé produkty je změna ve způsobu, jakým se firmy o své zasedací místnosti starají. Audiovizuální technika byla tradičně samostatnou oblastí. Specializovaná firma zařízení nainstalovala a při problému bylo často nutné poslat technika přímo na místo.</w:t>
      </w:r>
      <w:r w:rsidR="00EE33B6">
        <w:rPr>
          <w:rFonts w:ascii="Arial" w:eastAsia="Times New Roman" w:hAnsi="Arial" w:cs="Arial"/>
          <w:color w:val="000000"/>
          <w:sz w:val="22"/>
          <w:szCs w:val="22"/>
          <w:lang w:val="cs-CZ" w:eastAsia="cs-CZ"/>
        </w:rPr>
        <w:t xml:space="preserve"> </w:t>
      </w:r>
      <w:r w:rsidRPr="00F1132B">
        <w:rPr>
          <w:rFonts w:ascii="Arial" w:eastAsia="Times New Roman" w:hAnsi="Arial" w:cs="Arial"/>
          <w:color w:val="000000"/>
          <w:sz w:val="22"/>
          <w:szCs w:val="22"/>
          <w:lang w:val="cs-CZ" w:eastAsia="cs-CZ"/>
        </w:rPr>
        <w:t>Ve větších společnostech však tento model přestává být praktický. Hybridní schůzky jsou běžnou součástí pracovního dne a počet technicky vybavených místností roste. Zasedačky se proto postupně stávají další součástí firemní IT infrastruktury, kterou je potřeba sledovat, aktualizovat a zabezpečovat.</w:t>
      </w:r>
    </w:p>
    <w:p w14:paraId="6DB5A251" w14:textId="55595B37" w:rsidR="00F1132B" w:rsidRPr="00F1132B" w:rsidRDefault="00F1132B" w:rsidP="00F1132B">
      <w:pPr>
        <w:spacing w:before="100" w:beforeAutospacing="1" w:after="100" w:afterAutospacing="1"/>
        <w:rPr>
          <w:rFonts w:ascii="Arial" w:eastAsia="Times New Roman" w:hAnsi="Arial" w:cs="Arial"/>
          <w:color w:val="000000"/>
          <w:sz w:val="22"/>
          <w:szCs w:val="22"/>
          <w:lang w:val="cs-CZ" w:eastAsia="cs-CZ"/>
        </w:rPr>
      </w:pPr>
      <w:r w:rsidRPr="00F1132B">
        <w:rPr>
          <w:rFonts w:ascii="Arial" w:eastAsia="Times New Roman" w:hAnsi="Arial" w:cs="Arial"/>
          <w:color w:val="000000"/>
          <w:sz w:val="22"/>
          <w:szCs w:val="22"/>
          <w:lang w:val="cs-CZ" w:eastAsia="cs-CZ"/>
        </w:rPr>
        <w:t xml:space="preserve">Prostřednictvím platformy </w:t>
      </w:r>
      <w:proofErr w:type="spellStart"/>
      <w:r w:rsidRPr="00F1132B">
        <w:rPr>
          <w:rFonts w:ascii="Arial" w:eastAsia="Times New Roman" w:hAnsi="Arial" w:cs="Arial"/>
          <w:color w:val="000000"/>
          <w:sz w:val="22"/>
          <w:szCs w:val="22"/>
          <w:lang w:val="cs-CZ" w:eastAsia="cs-CZ"/>
        </w:rPr>
        <w:t>Biamp</w:t>
      </w:r>
      <w:proofErr w:type="spellEnd"/>
      <w:r w:rsidRPr="00F1132B">
        <w:rPr>
          <w:rFonts w:ascii="Arial" w:eastAsia="Times New Roman" w:hAnsi="Arial" w:cs="Arial"/>
          <w:color w:val="000000"/>
          <w:sz w:val="22"/>
          <w:szCs w:val="22"/>
          <w:lang w:val="cs-CZ" w:eastAsia="cs-CZ"/>
        </w:rPr>
        <w:t xml:space="preserve"> </w:t>
      </w:r>
      <w:proofErr w:type="spellStart"/>
      <w:r w:rsidRPr="00F1132B">
        <w:rPr>
          <w:rFonts w:ascii="Arial" w:eastAsia="Times New Roman" w:hAnsi="Arial" w:cs="Arial"/>
          <w:color w:val="000000"/>
          <w:sz w:val="22"/>
          <w:szCs w:val="22"/>
          <w:lang w:val="cs-CZ" w:eastAsia="cs-CZ"/>
        </w:rPr>
        <w:t>Workplace</w:t>
      </w:r>
      <w:proofErr w:type="spellEnd"/>
      <w:r w:rsidRPr="00F1132B">
        <w:rPr>
          <w:rFonts w:ascii="Arial" w:eastAsia="Times New Roman" w:hAnsi="Arial" w:cs="Arial"/>
          <w:color w:val="000000"/>
          <w:sz w:val="22"/>
          <w:szCs w:val="22"/>
          <w:lang w:val="cs-CZ" w:eastAsia="cs-CZ"/>
        </w:rPr>
        <w:t xml:space="preserve"> mohou správci z jednoho místa kontrolovat stav techniky v jednotlivých místnostech. Vidí například, zda jsou zařízení připojená, zda používají aktuální software nebo zda se v některém prostoru opakovaně objevuje problém. Řadu závad tak mohou vyřešit na dálku, aniž by museli chodit od jedné zasedací místnosti ke druhé.</w:t>
      </w:r>
      <w:r w:rsidR="00940B9E">
        <w:rPr>
          <w:rFonts w:ascii="Arial" w:eastAsia="Times New Roman" w:hAnsi="Arial" w:cs="Arial"/>
          <w:color w:val="000000"/>
          <w:sz w:val="22"/>
          <w:szCs w:val="22"/>
          <w:lang w:val="cs-CZ" w:eastAsia="cs-CZ"/>
        </w:rPr>
        <w:t xml:space="preserve"> </w:t>
      </w:r>
      <w:r w:rsidRPr="00F1132B">
        <w:rPr>
          <w:rFonts w:ascii="Arial" w:eastAsia="Times New Roman" w:hAnsi="Arial" w:cs="Arial"/>
          <w:color w:val="000000"/>
          <w:sz w:val="22"/>
          <w:szCs w:val="22"/>
          <w:lang w:val="cs-CZ" w:eastAsia="cs-CZ"/>
        </w:rPr>
        <w:t xml:space="preserve">Systém zároveň umožňuje připravit nastavení ještě před samotnou instalací a následně sledovat techniku na více pobočkách. Správce může zjistit, že nefunguje kamera nebo mikrofon, </w:t>
      </w:r>
      <w:proofErr w:type="gramStart"/>
      <w:r w:rsidRPr="00F1132B">
        <w:rPr>
          <w:rFonts w:ascii="Arial" w:eastAsia="Times New Roman" w:hAnsi="Arial" w:cs="Arial"/>
          <w:color w:val="000000"/>
          <w:sz w:val="22"/>
          <w:szCs w:val="22"/>
          <w:lang w:val="cs-CZ" w:eastAsia="cs-CZ"/>
        </w:rPr>
        <w:t>dříve</w:t>
      </w:r>
      <w:proofErr w:type="gramEnd"/>
      <w:r w:rsidRPr="00F1132B">
        <w:rPr>
          <w:rFonts w:ascii="Arial" w:eastAsia="Times New Roman" w:hAnsi="Arial" w:cs="Arial"/>
          <w:color w:val="000000"/>
          <w:sz w:val="22"/>
          <w:szCs w:val="22"/>
          <w:lang w:val="cs-CZ" w:eastAsia="cs-CZ"/>
        </w:rPr>
        <w:t xml:space="preserve"> než na závadu upozorní první zaměstnanec. Firma se tak posouvá od řešení problémů až ve chvíli, kdy nastanou, k jejich včasnému odhalování.</w:t>
      </w:r>
    </w:p>
    <w:p w14:paraId="6C20DF34" w14:textId="77777777" w:rsidR="00F1132B" w:rsidRPr="00F1132B" w:rsidRDefault="00F1132B" w:rsidP="00F1132B">
      <w:pPr>
        <w:spacing w:before="100" w:beforeAutospacing="1" w:after="100" w:afterAutospacing="1"/>
        <w:outlineLvl w:val="1"/>
        <w:rPr>
          <w:rFonts w:ascii="Arial" w:eastAsia="Times New Roman" w:hAnsi="Arial" w:cs="Arial"/>
          <w:b/>
          <w:bCs/>
          <w:color w:val="000000"/>
          <w:sz w:val="22"/>
          <w:szCs w:val="22"/>
          <w:lang w:val="cs-CZ" w:eastAsia="cs-CZ"/>
        </w:rPr>
      </w:pPr>
      <w:r w:rsidRPr="00F1132B">
        <w:rPr>
          <w:rFonts w:ascii="Arial" w:eastAsia="Times New Roman" w:hAnsi="Arial" w:cs="Arial"/>
          <w:b/>
          <w:bCs/>
          <w:color w:val="000000"/>
          <w:sz w:val="22"/>
          <w:szCs w:val="22"/>
          <w:lang w:val="cs-CZ" w:eastAsia="cs-CZ"/>
        </w:rPr>
        <w:t>Méně tlačítek, méně zásahů</w:t>
      </w:r>
    </w:p>
    <w:p w14:paraId="47B4F8AE" w14:textId="7AFE84D4" w:rsidR="00F1132B" w:rsidRPr="00F1132B" w:rsidRDefault="00F1132B" w:rsidP="00F1132B">
      <w:pPr>
        <w:pStyle w:val="Zkladntext"/>
        <w:jc w:val="both"/>
        <w:rPr>
          <w:rFonts w:ascii="Arial" w:hAnsi="Arial" w:cs="Arial"/>
          <w:sz w:val="22"/>
          <w:szCs w:val="22"/>
          <w:lang w:val="cs-CZ"/>
        </w:rPr>
      </w:pPr>
      <w:r>
        <w:rPr>
          <w:rFonts w:ascii="Arial" w:eastAsia="Times New Roman" w:hAnsi="Arial" w:cs="Arial"/>
          <w:color w:val="000000"/>
          <w:sz w:val="22"/>
          <w:szCs w:val="22"/>
          <w:lang w:val="cs-CZ" w:eastAsia="cs-CZ"/>
        </w:rPr>
        <w:t>„</w:t>
      </w:r>
      <w:r w:rsidRPr="00F1132B">
        <w:rPr>
          <w:rFonts w:ascii="Arial" w:eastAsia="Times New Roman" w:hAnsi="Arial" w:cs="Arial"/>
          <w:color w:val="000000"/>
          <w:sz w:val="22"/>
          <w:szCs w:val="22"/>
          <w:lang w:val="cs-CZ" w:eastAsia="cs-CZ"/>
        </w:rPr>
        <w:t xml:space="preserve">Na stejném principu funguje také nová platforma </w:t>
      </w:r>
      <w:proofErr w:type="spellStart"/>
      <w:r w:rsidRPr="00F1132B">
        <w:rPr>
          <w:rFonts w:ascii="Arial" w:eastAsia="Times New Roman" w:hAnsi="Arial" w:cs="Arial"/>
          <w:color w:val="000000"/>
          <w:sz w:val="22"/>
          <w:szCs w:val="22"/>
          <w:lang w:val="cs-CZ" w:eastAsia="cs-CZ"/>
        </w:rPr>
        <w:t>Workplace</w:t>
      </w:r>
      <w:proofErr w:type="spellEnd"/>
      <w:r w:rsidRPr="00F1132B">
        <w:rPr>
          <w:rFonts w:ascii="Arial" w:eastAsia="Times New Roman" w:hAnsi="Arial" w:cs="Arial"/>
          <w:color w:val="000000"/>
          <w:sz w:val="22"/>
          <w:szCs w:val="22"/>
          <w:lang w:val="cs-CZ" w:eastAsia="cs-CZ"/>
        </w:rPr>
        <w:t xml:space="preserve"> </w:t>
      </w:r>
      <w:proofErr w:type="spellStart"/>
      <w:r w:rsidRPr="00F1132B">
        <w:rPr>
          <w:rFonts w:ascii="Arial" w:eastAsia="Times New Roman" w:hAnsi="Arial" w:cs="Arial"/>
          <w:color w:val="000000"/>
          <w:sz w:val="22"/>
          <w:szCs w:val="22"/>
          <w:lang w:val="cs-CZ" w:eastAsia="cs-CZ"/>
        </w:rPr>
        <w:t>Control</w:t>
      </w:r>
      <w:proofErr w:type="spellEnd"/>
      <w:r w:rsidRPr="00F1132B">
        <w:rPr>
          <w:rFonts w:ascii="Arial" w:eastAsia="Times New Roman" w:hAnsi="Arial" w:cs="Arial"/>
          <w:color w:val="000000"/>
          <w:sz w:val="22"/>
          <w:szCs w:val="22"/>
          <w:lang w:val="cs-CZ" w:eastAsia="cs-CZ"/>
        </w:rPr>
        <w:t>, která umožňuje automatizovat běžné úkony v místnosti. Při příchodu účastníků se mohou zapnout displeje a připravit videokonferenční technika. Po skončení schůzky se místnost vrátí do úsporného režimu. Systém může rovněž upozornit správce, pokud některé zařízení nereaguje nebo potřebuje aktualizaci.</w:t>
      </w:r>
      <w:r>
        <w:rPr>
          <w:rFonts w:ascii="Arial" w:eastAsia="Times New Roman" w:hAnsi="Arial" w:cs="Arial"/>
          <w:color w:val="000000"/>
          <w:sz w:val="22"/>
          <w:szCs w:val="22"/>
          <w:lang w:val="cs-CZ" w:eastAsia="cs-CZ"/>
        </w:rPr>
        <w:t xml:space="preserve"> </w:t>
      </w:r>
      <w:r w:rsidRPr="00F1132B">
        <w:rPr>
          <w:rFonts w:ascii="Arial" w:eastAsia="Times New Roman" w:hAnsi="Arial" w:cs="Arial"/>
          <w:color w:val="000000"/>
          <w:sz w:val="22"/>
          <w:szCs w:val="22"/>
          <w:lang w:val="cs-CZ" w:eastAsia="cs-CZ"/>
        </w:rPr>
        <w:t>Smyslem není přidat do zasedacích místností další techniku a více ovládacích prvků. Naopak má co největší část složitosti zůstat skrytá v pozadí. Zaměstnanec obvykle nechce vědět, jak systém odstraňuje ozvěnu nebo nastavuje mikrofony. Očekává pouze, že mu budou vzdálení kolegové dobře rozumět a schůzka začne bez zdržení</w:t>
      </w:r>
      <w:r>
        <w:rPr>
          <w:rFonts w:ascii="Arial" w:eastAsia="Times New Roman" w:hAnsi="Arial" w:cs="Arial"/>
          <w:color w:val="000000"/>
          <w:sz w:val="22"/>
          <w:szCs w:val="22"/>
          <w:lang w:val="cs-CZ" w:eastAsia="cs-CZ"/>
        </w:rPr>
        <w:t xml:space="preserve">,“ </w:t>
      </w:r>
      <w:r>
        <w:rPr>
          <w:rFonts w:ascii="Arial" w:hAnsi="Arial" w:cs="Arial"/>
          <w:sz w:val="22"/>
          <w:szCs w:val="22"/>
          <w:lang w:val="cs-CZ"/>
        </w:rPr>
        <w:t>dodává</w:t>
      </w:r>
      <w:r w:rsidRPr="00F1132B">
        <w:rPr>
          <w:rFonts w:ascii="Arial" w:hAnsi="Arial" w:cs="Arial"/>
          <w:sz w:val="22"/>
          <w:szCs w:val="22"/>
          <w:lang w:val="cs-CZ"/>
        </w:rPr>
        <w:t xml:space="preserve"> Michal Černý z Audiopro.</w:t>
      </w:r>
    </w:p>
    <w:p w14:paraId="13717DA0" w14:textId="04B515B0" w:rsidR="00F1132B" w:rsidRPr="00F1132B" w:rsidRDefault="00F1132B" w:rsidP="00F1132B">
      <w:pPr>
        <w:spacing w:before="100" w:beforeAutospacing="1" w:after="100" w:afterAutospacing="1"/>
        <w:rPr>
          <w:rFonts w:ascii="Arial" w:eastAsia="Times New Roman" w:hAnsi="Arial" w:cs="Arial"/>
          <w:color w:val="000000"/>
          <w:sz w:val="22"/>
          <w:szCs w:val="22"/>
          <w:lang w:val="cs-CZ" w:eastAsia="cs-CZ"/>
        </w:rPr>
      </w:pPr>
    </w:p>
    <w:p w14:paraId="566DB51C" w14:textId="0991EEED" w:rsidR="007352D8" w:rsidRPr="00F1132B" w:rsidRDefault="007352D8" w:rsidP="00035595">
      <w:pPr>
        <w:pStyle w:val="Zkladntext"/>
        <w:jc w:val="both"/>
        <w:rPr>
          <w:rFonts w:ascii="Arial" w:hAnsi="Arial" w:cs="Arial"/>
          <w:sz w:val="22"/>
          <w:szCs w:val="22"/>
          <w:lang w:val="cs-CZ"/>
        </w:rPr>
      </w:pPr>
    </w:p>
    <w:sectPr w:rsidR="007352D8" w:rsidRPr="00F1132B">
      <w:footnotePr>
        <w:numRestart w:val="eachSect"/>
      </w:footnotePr>
      <w:pgSz w:w="12240" w:h="15840"/>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01C2AD44"/>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 w16cid:durableId="1020468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2D8"/>
    <w:rsid w:val="00035595"/>
    <w:rsid w:val="000A6F44"/>
    <w:rsid w:val="0012081D"/>
    <w:rsid w:val="001822E0"/>
    <w:rsid w:val="002006AA"/>
    <w:rsid w:val="002853F1"/>
    <w:rsid w:val="002C3D9E"/>
    <w:rsid w:val="00373660"/>
    <w:rsid w:val="003859AE"/>
    <w:rsid w:val="003A0909"/>
    <w:rsid w:val="004E5BC1"/>
    <w:rsid w:val="005514DC"/>
    <w:rsid w:val="00626B98"/>
    <w:rsid w:val="007352D8"/>
    <w:rsid w:val="00767643"/>
    <w:rsid w:val="007904CE"/>
    <w:rsid w:val="007F4CA6"/>
    <w:rsid w:val="007F5CE8"/>
    <w:rsid w:val="008150C8"/>
    <w:rsid w:val="00896487"/>
    <w:rsid w:val="00940B9E"/>
    <w:rsid w:val="00964ACF"/>
    <w:rsid w:val="00A63103"/>
    <w:rsid w:val="00B22992"/>
    <w:rsid w:val="00B80888"/>
    <w:rsid w:val="00CC46CD"/>
    <w:rsid w:val="00D33D36"/>
    <w:rsid w:val="00DA3B46"/>
    <w:rsid w:val="00EE33B6"/>
    <w:rsid w:val="00F113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61574"/>
  <w15:docId w15:val="{1EFB5744-DBB6-41FC-9A4E-BFBBC0D5A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style>
  <w:style w:type="paragraph" w:styleId="Nadpis1">
    <w:name w:val="heading 1"/>
    <w:basedOn w:val="Normln"/>
    <w:next w:val="Zkladntext"/>
    <w:link w:val="Nadpis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Zkladntext"/>
    <w:link w:val="Nadpis2Char"/>
    <w:uiPriority w:val="9"/>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Zkladntext"/>
    <w:link w:val="Nadpis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Zkladntext"/>
    <w:link w:val="Nadpis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Zkladntext"/>
    <w:link w:val="Nadpis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Zkladntext"/>
    <w:link w:val="Nadpis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Zkladntext"/>
    <w:link w:val="Nadpis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Zkladntext"/>
    <w:link w:val="Nadpis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Zkladntext"/>
    <w:link w:val="Nadpis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qFormat/>
    <w:pPr>
      <w:spacing w:before="180" w:after="180"/>
    </w:pPr>
  </w:style>
  <w:style w:type="paragraph" w:customStyle="1" w:styleId="FirstParagraph">
    <w:name w:val="First Paragraph"/>
    <w:basedOn w:val="Zkladntext"/>
    <w:next w:val="Zkladntext"/>
    <w:qFormat/>
  </w:style>
  <w:style w:type="paragraph" w:customStyle="1" w:styleId="Compact">
    <w:name w:val="Compact"/>
    <w:basedOn w:val="Zkladntext"/>
    <w:qFormat/>
    <w:pPr>
      <w:spacing w:before="36" w:after="36"/>
    </w:pPr>
  </w:style>
  <w:style w:type="paragraph" w:styleId="Nzev">
    <w:name w:val="Title"/>
    <w:basedOn w:val="Normln"/>
    <w:next w:val="Zkladntext"/>
    <w:link w:val="Nzev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10FD9"/>
    <w:rPr>
      <w:rFonts w:asciiTheme="majorHAnsi" w:eastAsiaTheme="majorEastAsia" w:hAnsiTheme="majorHAnsi" w:cstheme="majorBidi"/>
      <w:spacing w:val="-10"/>
      <w:kern w:val="28"/>
      <w:sz w:val="56"/>
      <w:szCs w:val="56"/>
    </w:rPr>
  </w:style>
  <w:style w:type="paragraph" w:styleId="Podnadpis">
    <w:name w:val="Subtitle"/>
    <w:basedOn w:val="Nzev"/>
    <w:next w:val="Zkladntext"/>
    <w:link w:val="PodnadpisChar"/>
    <w:uiPriority w:val="11"/>
    <w:qFormat/>
    <w:rsid w:val="00A10FD9"/>
    <w:pPr>
      <w:numPr>
        <w:ilvl w:val="1"/>
      </w:numPr>
    </w:pPr>
    <w:rPr>
      <w:spacing w:val="15"/>
      <w:sz w:val="28"/>
      <w:szCs w:val="28"/>
    </w:rPr>
  </w:style>
  <w:style w:type="character" w:customStyle="1" w:styleId="PodnadpisChar">
    <w:name w:val="Podnadpis Char"/>
    <w:basedOn w:val="Standardnpsmoodstavce"/>
    <w:link w:val="Podnadpis"/>
    <w:uiPriority w:val="11"/>
    <w:rsid w:val="00A10FD9"/>
    <w:rPr>
      <w:rFonts w:eastAsiaTheme="majorEastAsia" w:cstheme="majorBidi"/>
      <w:color w:val="595959" w:themeColor="text1" w:themeTint="A6"/>
      <w:spacing w:val="15"/>
      <w:sz w:val="28"/>
      <w:szCs w:val="28"/>
    </w:rPr>
  </w:style>
  <w:style w:type="paragraph" w:customStyle="1" w:styleId="Author">
    <w:name w:val="Author"/>
    <w:next w:val="Zkladntext"/>
    <w:qFormat/>
    <w:pPr>
      <w:keepNext/>
      <w:keepLines/>
      <w:jc w:val="center"/>
    </w:pPr>
  </w:style>
  <w:style w:type="paragraph" w:styleId="Datum">
    <w:name w:val="Date"/>
    <w:next w:val="Zkladntext"/>
    <w:qFormat/>
    <w:pPr>
      <w:keepNext/>
      <w:keepLines/>
      <w:jc w:val="center"/>
    </w:pPr>
  </w:style>
  <w:style w:type="paragraph" w:customStyle="1" w:styleId="AbstractTitle">
    <w:name w:val="Abstract Title"/>
    <w:basedOn w:val="Normln"/>
    <w:next w:val="Abstract"/>
    <w:qFormat/>
    <w:pPr>
      <w:keepNext/>
      <w:keepLines/>
      <w:spacing w:before="300" w:after="0"/>
      <w:jc w:val="center"/>
    </w:pPr>
    <w:rPr>
      <w:b/>
      <w:sz w:val="20"/>
      <w:szCs w:val="20"/>
    </w:rPr>
  </w:style>
  <w:style w:type="paragraph" w:customStyle="1" w:styleId="Abstract">
    <w:name w:val="Abstract"/>
    <w:basedOn w:val="Normln"/>
    <w:next w:val="Zkladntext"/>
    <w:qFormat/>
    <w:pPr>
      <w:keepNext/>
      <w:keepLines/>
      <w:spacing w:before="100" w:after="300"/>
    </w:pPr>
    <w:rPr>
      <w:sz w:val="20"/>
      <w:szCs w:val="20"/>
    </w:rPr>
  </w:style>
  <w:style w:type="paragraph" w:styleId="Bibliografie">
    <w:name w:val="Bibliography"/>
    <w:basedOn w:val="Normln"/>
    <w:qFormat/>
  </w:style>
  <w:style w:type="character" w:customStyle="1" w:styleId="Nadpis1Char">
    <w:name w:val="Nadpis 1 Char"/>
    <w:basedOn w:val="Standardnpsmoodstavce"/>
    <w:link w:val="Nadpis1"/>
    <w:uiPriority w:val="9"/>
    <w:rsid w:val="00A10FD9"/>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A10FD9"/>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A10FD9"/>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A10FD9"/>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A10FD9"/>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A10FD9"/>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10FD9"/>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10FD9"/>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10FD9"/>
    <w:rPr>
      <w:rFonts w:eastAsiaTheme="majorEastAsia" w:cstheme="majorBidi"/>
      <w:color w:val="272727" w:themeColor="text1" w:themeTint="D8"/>
    </w:rPr>
  </w:style>
  <w:style w:type="paragraph" w:styleId="Textvbloku">
    <w:name w:val="Block Text"/>
    <w:basedOn w:val="Zkladntext"/>
    <w:next w:val="Zkladntext"/>
    <w:uiPriority w:val="9"/>
    <w:unhideWhenUsed/>
    <w:qFormat/>
    <w:pPr>
      <w:spacing w:before="100" w:after="100"/>
      <w:ind w:left="480" w:right="480"/>
    </w:pPr>
  </w:style>
  <w:style w:type="paragraph" w:styleId="Textpoznpodarou">
    <w:name w:val="footnote text"/>
    <w:basedOn w:val="Normln"/>
    <w:uiPriority w:val="9"/>
    <w:unhideWhenUsed/>
    <w:qFormat/>
  </w:style>
  <w:style w:type="paragraph" w:customStyle="1" w:styleId="FootnoteBlockText">
    <w:name w:val="Footnote Block Text"/>
    <w:basedOn w:val="Textpoznpodarou"/>
    <w:next w:val="Textpoznpodarou"/>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ln"/>
    <w:next w:val="Definition"/>
    <w:pPr>
      <w:keepNext/>
      <w:keepLines/>
      <w:spacing w:after="0"/>
    </w:pPr>
    <w:rPr>
      <w:b/>
    </w:rPr>
  </w:style>
  <w:style w:type="paragraph" w:customStyle="1" w:styleId="Definition">
    <w:name w:val="Definition"/>
    <w:basedOn w:val="Normln"/>
  </w:style>
  <w:style w:type="paragraph" w:styleId="Titulek">
    <w:name w:val="caption"/>
    <w:basedOn w:val="Normln"/>
    <w:link w:val="TitulekChar"/>
    <w:pPr>
      <w:spacing w:after="120"/>
    </w:pPr>
    <w:rPr>
      <w:i/>
    </w:rPr>
  </w:style>
  <w:style w:type="paragraph" w:customStyle="1" w:styleId="TableCaption">
    <w:name w:val="Table Caption"/>
    <w:basedOn w:val="Titulek"/>
    <w:pPr>
      <w:keepNext/>
    </w:pPr>
  </w:style>
  <w:style w:type="paragraph" w:customStyle="1" w:styleId="ImageCaption">
    <w:name w:val="Image Caption"/>
    <w:basedOn w:val="Titulek"/>
  </w:style>
  <w:style w:type="paragraph" w:customStyle="1" w:styleId="Figure">
    <w:name w:val="Figure"/>
    <w:basedOn w:val="Normln"/>
  </w:style>
  <w:style w:type="paragraph" w:customStyle="1" w:styleId="CaptionedFigure">
    <w:name w:val="Captioned Figure"/>
    <w:basedOn w:val="Figure"/>
    <w:pPr>
      <w:keepNext/>
    </w:pPr>
  </w:style>
  <w:style w:type="character" w:customStyle="1" w:styleId="TitulekChar">
    <w:name w:val="Titulek Char"/>
    <w:basedOn w:val="Standardnpsmoodstavce"/>
    <w:link w:val="Titulek"/>
  </w:style>
  <w:style w:type="character" w:customStyle="1" w:styleId="VerbatimChar">
    <w:name w:val="Verbatim Char"/>
    <w:basedOn w:val="TitulekChar"/>
    <w:link w:val="SourceCode"/>
    <w:rPr>
      <w:rFonts w:ascii="Consolas" w:hAnsi="Consolas"/>
      <w:sz w:val="22"/>
    </w:rPr>
  </w:style>
  <w:style w:type="character" w:customStyle="1" w:styleId="SectionNumber">
    <w:name w:val="Section Number"/>
    <w:basedOn w:val="TitulekChar"/>
  </w:style>
  <w:style w:type="character" w:styleId="Znakapoznpodarou">
    <w:name w:val="footnote reference"/>
    <w:basedOn w:val="TitulekChar"/>
    <w:rPr>
      <w:vertAlign w:val="superscript"/>
    </w:rPr>
  </w:style>
  <w:style w:type="character" w:styleId="Hypertextovodkaz">
    <w:name w:val="Hyperlink"/>
    <w:basedOn w:val="TitulekChar"/>
    <w:rPr>
      <w:color w:val="156082" w:themeColor="accent1"/>
    </w:rPr>
  </w:style>
  <w:style w:type="paragraph" w:styleId="Nadpisobsahu">
    <w:name w:val="TOC Heading"/>
    <w:basedOn w:val="Nadpis1"/>
    <w:next w:val="Zkladntext"/>
    <w:uiPriority w:val="39"/>
    <w:unhideWhenUsed/>
    <w:qFormat/>
    <w:pPr>
      <w:spacing w:before="240" w:line="259" w:lineRule="auto"/>
      <w:outlineLvl w:val="9"/>
    </w:pPr>
  </w:style>
  <w:style w:type="paragraph" w:customStyle="1" w:styleId="SourceCode">
    <w:name w:val="Source Code"/>
    <w:basedOn w:val="Normln"/>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character" w:styleId="Nevyeenzmnka">
    <w:name w:val="Unresolved Mention"/>
    <w:basedOn w:val="Standardnpsmoodstavce"/>
    <w:uiPriority w:val="99"/>
    <w:semiHidden/>
    <w:unhideWhenUsed/>
    <w:rsid w:val="00767643"/>
    <w:rPr>
      <w:color w:val="605E5C"/>
      <w:shd w:val="clear" w:color="auto" w:fill="E1DFDD"/>
    </w:rPr>
  </w:style>
  <w:style w:type="paragraph" w:styleId="Revize">
    <w:name w:val="Revision"/>
    <w:hidden/>
    <w:rsid w:val="002006AA"/>
    <w:pPr>
      <w:spacing w:after="0"/>
    </w:pPr>
  </w:style>
  <w:style w:type="paragraph" w:styleId="Normlnweb">
    <w:name w:val="Normal (Web)"/>
    <w:basedOn w:val="Normln"/>
    <w:uiPriority w:val="99"/>
    <w:unhideWhenUsed/>
    <w:rsid w:val="00F1132B"/>
    <w:pPr>
      <w:spacing w:before="100" w:beforeAutospacing="1" w:after="100" w:afterAutospacing="1"/>
    </w:pPr>
    <w:rPr>
      <w:rFonts w:ascii="Times New Roman" w:eastAsia="Times New Roman" w:hAnsi="Times New Roman" w:cs="Times New Roman"/>
      <w:lang w:val="cs-CZ"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760</Words>
  <Characters>4485</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petr jarkovský</dc:creator>
  <cp:keywords/>
  <cp:lastModifiedBy>petr jarkovský</cp:lastModifiedBy>
  <cp:revision>2</cp:revision>
  <dcterms:created xsi:type="dcterms:W3CDTF">2026-07-31T07:55:00Z</dcterms:created>
  <dcterms:modified xsi:type="dcterms:W3CDTF">2026-07-31T07:55:00Z</dcterms:modified>
</cp:coreProperties>
</file>