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5EB79" w14:textId="03BB8054" w:rsidR="00510339" w:rsidRPr="00510339" w:rsidRDefault="00510339" w:rsidP="00510339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  <w14:ligatures w14:val="none"/>
        </w:rPr>
      </w:pPr>
      <w:r w:rsidRPr="00510339"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  <w14:ligatures w14:val="none"/>
        </w:rPr>
        <w:t xml:space="preserve">Vyhoření není selhání jednotlivce, ale důsledek dlouhodobě neudržitelně nastavené práce. 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  <w14:ligatures w14:val="none"/>
        </w:rPr>
        <w:br/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  <w14:ligatures w14:val="none"/>
        </w:rPr>
        <w:br/>
      </w:r>
      <w:r w:rsidRPr="00510339">
        <w:rPr>
          <w:rFonts w:ascii="Arial" w:eastAsia="Times New Roman" w:hAnsi="Arial" w:cs="Arial"/>
          <w:b/>
          <w:bCs/>
          <w:kern w:val="36"/>
          <w:sz w:val="28"/>
          <w:szCs w:val="28"/>
          <w:lang w:eastAsia="cs-CZ"/>
          <w14:ligatures w14:val="none"/>
        </w:rPr>
        <w:t>Firmy ho často řeší pozdě a na špatné úrovni.</w:t>
      </w:r>
    </w:p>
    <w:p w14:paraId="1C2F60C2" w14:textId="27EDAD03" w:rsidR="008D2CB7" w:rsidRPr="008D2CB7" w:rsidRDefault="00EA6DCC" w:rsidP="008D2CB7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 xml:space="preserve">Praha, </w:t>
      </w:r>
      <w:r w:rsidR="00066D09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>10</w:t>
      </w:r>
      <w:r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 xml:space="preserve">. dubna </w:t>
      </w:r>
      <w:proofErr w:type="gramStart"/>
      <w:r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>2026  -</w:t>
      </w:r>
      <w:proofErr w:type="gramEnd"/>
      <w:r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 xml:space="preserve"> </w:t>
      </w:r>
      <w:r w:rsidR="006227C5" w:rsidRPr="0092689E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 xml:space="preserve">Vyhoření, často označované jako </w:t>
      </w:r>
      <w:proofErr w:type="spellStart"/>
      <w:r w:rsidR="006227C5" w:rsidRPr="0092689E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>burnout</w:t>
      </w:r>
      <w:proofErr w:type="spellEnd"/>
      <w:r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>,</w:t>
      </w:r>
      <w:r w:rsidR="006227C5" w:rsidRPr="0092689E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 xml:space="preserve"> se ve firmách pořád příliš často chápe jako problém jednotlivce. To je jedna z hlavních příčin, proč se ho nedaří řešit včas</w:t>
      </w:r>
      <w:r w:rsidR="008D2CB7" w:rsidRPr="0092689E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>.</w:t>
      </w:r>
      <w:r w:rsidR="008D2CB7" w:rsidRPr="008D2CB7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 xml:space="preserve"> Když se o vyhoření mluví nepřesně, snadno z něj vznikne módní nálepka</w:t>
      </w:r>
      <w:r w:rsidR="008D2CB7" w:rsidRPr="0092689E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>, a</w:t>
      </w:r>
      <w:r w:rsidR="008D2CB7" w:rsidRPr="008D2CB7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>nebo moralizující soud nad jednotlivcem. Ani jedno nepomáhá</w:t>
      </w:r>
      <w:r w:rsidR="006227C5" w:rsidRPr="0092689E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 xml:space="preserve"> dlouhodobě vyřešit problém</w:t>
      </w:r>
      <w:r w:rsidR="008D2CB7" w:rsidRPr="008D2CB7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>. Přesnější pohled dnes říká, že syndrom vyhoření</w:t>
      </w:r>
      <w:r w:rsidR="008D2CB7" w:rsidRPr="0092689E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 xml:space="preserve"> v</w:t>
      </w:r>
      <w:r w:rsidR="008D2CB7" w:rsidRPr="008D2CB7">
        <w:rPr>
          <w:rFonts w:ascii="Arial" w:eastAsia="Times New Roman" w:hAnsi="Arial" w:cs="Arial"/>
          <w:b/>
          <w:bCs/>
          <w:kern w:val="0"/>
          <w:lang w:eastAsia="cs-CZ"/>
          <w14:ligatures w14:val="none"/>
        </w:rPr>
        <w:t>zniká tam, kde se dlouhodobě potkávají vysoké nároky, omezené zdroje a práce, která přestane být udržitelná.</w:t>
      </w:r>
    </w:p>
    <w:p w14:paraId="609FBFE0" w14:textId="5AEBB867" w:rsidR="008D2CB7" w:rsidRPr="008D2CB7" w:rsidRDefault="00801C22" w:rsidP="008D2CB7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lang w:eastAsia="cs-CZ"/>
          <w14:ligatures w14:val="none"/>
        </w:rPr>
        <w:t>„</w:t>
      </w:r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Vyhoření už není jen problém osobní odolnosti nebo špatně nastaveného </w:t>
      </w:r>
      <w:proofErr w:type="spellStart"/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>work-life</w:t>
      </w:r>
      <w:proofErr w:type="spellEnd"/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balance. </w:t>
      </w:r>
      <w:r w:rsidR="008D2CB7" w:rsidRPr="0092689E">
        <w:rPr>
          <w:rFonts w:ascii="Arial" w:eastAsia="Times New Roman" w:hAnsi="Arial" w:cs="Arial"/>
          <w:kern w:val="0"/>
          <w:lang w:eastAsia="cs-CZ"/>
          <w14:ligatures w14:val="none"/>
        </w:rPr>
        <w:t>Pokud</w:t>
      </w:r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vzniká v souvislosti s prací, pak je potřeba dívat se i na to, jak </w:t>
      </w:r>
      <w:r w:rsidR="008D2CB7"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jsou ve firmách nastavené pracovní procesy </w:t>
      </w:r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>v každodenní praxi. České operativní doporučení NIKEZ z roku 2025 chápe syndrom vyhoření ve vztahu k zaměstnání a pracovní zátěži a současně upozorňuje, že v českém prostředí stále chybí robustní doporučený postup, který by pokrýval komplexní management syndromu vyhoření jako nemoci z povolání. Už to samo ukazuje, že téma je závažné, ale systémové uchopení zatím není dotažené</w:t>
      </w:r>
      <w:r>
        <w:rPr>
          <w:rFonts w:ascii="Arial" w:eastAsia="Times New Roman" w:hAnsi="Arial" w:cs="Arial"/>
          <w:kern w:val="0"/>
          <w:lang w:eastAsia="cs-CZ"/>
          <w14:ligatures w14:val="none"/>
        </w:rPr>
        <w:t xml:space="preserve">,“ upozorňuje </w:t>
      </w:r>
      <w:r w:rsidRPr="0092689E">
        <w:rPr>
          <w:rFonts w:ascii="Arial" w:hAnsi="Arial" w:cs="Arial"/>
        </w:rPr>
        <w:t xml:space="preserve">Jakub </w:t>
      </w:r>
      <w:proofErr w:type="spellStart"/>
      <w:r w:rsidRPr="0092689E">
        <w:rPr>
          <w:rFonts w:ascii="Arial" w:hAnsi="Arial" w:cs="Arial"/>
        </w:rPr>
        <w:t>Kunát</w:t>
      </w:r>
      <w:proofErr w:type="spellEnd"/>
      <w:r>
        <w:rPr>
          <w:rFonts w:ascii="Arial" w:hAnsi="Arial" w:cs="Arial"/>
        </w:rPr>
        <w:t>, mentální kouč a lektor.</w:t>
      </w:r>
    </w:p>
    <w:p w14:paraId="6B90E690" w14:textId="0995AF0E" w:rsidR="008D2CB7" w:rsidRPr="008D2CB7" w:rsidRDefault="008D2CB7" w:rsidP="008D2CB7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Širší rámec k tomu dodává WHO. Ve svém aktuálním přehledu o duševním zdraví na pracovišti upozorňuje, že špatné pracovní prostředí — včetně nadměrné pracovní zátěže, nízké kontroly nad prací, nejistoty zaměstnání, šikany, diskriminace nebo slabé podpory — představuje přímé riziko pro duševní zdraví. WHO zároveň uvádí, že 15 % dospělých v produktivním věku mělo duševní poruchu a že deprese a úzkost vedou globálně ke ztrátě 12 miliard pracovních dnů ročně a k nákladům kolem 1 bilionu dolarů ve ztracené produktivitě. To nejsou čísla pro </w:t>
      </w:r>
      <w:proofErr w:type="spellStart"/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burnout</w:t>
      </w:r>
      <w:proofErr w:type="spellEnd"/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samotný, ale pro širší prostor duševního zdraví v práci, do něhož </w:t>
      </w:r>
      <w:r w:rsidR="00EA6DCC">
        <w:rPr>
          <w:rFonts w:ascii="Arial" w:eastAsia="Times New Roman" w:hAnsi="Arial" w:cs="Arial"/>
          <w:kern w:val="0"/>
          <w:lang w:eastAsia="cs-CZ"/>
          <w14:ligatures w14:val="none"/>
        </w:rPr>
        <w:t>problém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patří.</w:t>
      </w:r>
    </w:p>
    <w:p w14:paraId="73BDE956" w14:textId="0729A664" w:rsidR="00066D09" w:rsidRPr="008D2CB7" w:rsidRDefault="00801C22" w:rsidP="008D2CB7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lang w:eastAsia="cs-CZ"/>
          <w14:ligatures w14:val="none"/>
        </w:rPr>
        <w:t>„</w:t>
      </w:r>
      <w:r w:rsidR="00066D09">
        <w:rPr>
          <w:rFonts w:ascii="Arial" w:hAnsi="Arial" w:cs="Arial"/>
          <w:color w:val="000000"/>
        </w:rPr>
        <w:t xml:space="preserve">Co je důležité pro zaměstnavatele, WHO dnes nestaví řešení jen na individuální odolnosti zaměstnance. Naopak doporučuje rovnou měnit i pracovní podmínky a pracovní prostředí, aby produkovalo méně stresorů. Vedle toho zmiňuje také školení manažerů, podporu zaměstnanců a posilování duševní gramotnosti napříč týmy. Přeloženo do řeči firemní praxe, pokud organizace reaguje na vyčerpání lidí pouze workshopy o </w:t>
      </w:r>
      <w:proofErr w:type="spellStart"/>
      <w:r w:rsidR="00066D09">
        <w:rPr>
          <w:rFonts w:ascii="Arial" w:hAnsi="Arial" w:cs="Arial"/>
          <w:color w:val="000000"/>
        </w:rPr>
        <w:t>wellbeingu</w:t>
      </w:r>
      <w:proofErr w:type="spellEnd"/>
      <w:r w:rsidR="00066D09">
        <w:rPr>
          <w:rFonts w:ascii="Arial" w:hAnsi="Arial" w:cs="Arial"/>
          <w:color w:val="000000"/>
        </w:rPr>
        <w:t>, řeší často důsledek, ne příčinu,“ říká Michal Španěl, manažer a datový analytik pracovního portálu JenPráce.cz.</w:t>
      </w:r>
    </w:p>
    <w:p w14:paraId="20327F9A" w14:textId="276D6A5D" w:rsidR="008D2CB7" w:rsidRPr="0092689E" w:rsidRDefault="008D2CB7" w:rsidP="008D2CB7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V Č</w:t>
      </w:r>
      <w:r w:rsidR="00EA6DCC">
        <w:rPr>
          <w:rFonts w:ascii="Arial" w:eastAsia="Times New Roman" w:hAnsi="Arial" w:cs="Arial"/>
          <w:kern w:val="0"/>
          <w:lang w:eastAsia="cs-CZ"/>
          <w14:ligatures w14:val="none"/>
        </w:rPr>
        <w:t>R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dnes nemáme </w:t>
      </w:r>
      <w:r w:rsidR="00EA6DCC">
        <w:rPr>
          <w:rFonts w:ascii="Arial" w:eastAsia="Times New Roman" w:hAnsi="Arial" w:cs="Arial"/>
          <w:kern w:val="0"/>
          <w:lang w:eastAsia="cs-CZ"/>
          <w14:ligatures w14:val="none"/>
        </w:rPr>
        <w:t>přesná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 data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, kter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>á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by</w:t>
      </w:r>
      <w:r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 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>ukazovala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, kolik lidí syndromem vyhoření trpí. </w:t>
      </w:r>
      <w:r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V současnosti 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o </w:t>
      </w:r>
      <w:proofErr w:type="spellStart"/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burnoutu</w:t>
      </w:r>
      <w:proofErr w:type="spellEnd"/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</w:t>
      </w:r>
      <w:r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mluvíme 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jako o rostoucím pracovním a manažerském tématu, které je dobře popsáno rámcově, ale stále ne dostatečně přesně změřeno na národní úrovni.</w:t>
      </w:r>
      <w:r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 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Česká správa sociálního zabezpečení za rok 2024 eviduje v kategorii „nemoci duševní“ 59 895 ukončených případů dočasné pracovní neschopnosti a 4 703 996 prostonaných dnů. Tato čísla nejsou statistikou </w:t>
      </w:r>
      <w:proofErr w:type="spellStart"/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burnoutu</w:t>
      </w:r>
      <w:proofErr w:type="spellEnd"/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. Jsou ale silným ukazatelem toho, že psychická zátěž spojená s prací a fungováním lidí v zaměstnání má v Česku velký reálný dopad. A pro management je t</w:t>
      </w:r>
      <w:r w:rsidRPr="0092689E">
        <w:rPr>
          <w:rFonts w:ascii="Arial" w:eastAsia="Times New Roman" w:hAnsi="Arial" w:cs="Arial"/>
          <w:kern w:val="0"/>
          <w:lang w:eastAsia="cs-CZ"/>
          <w14:ligatures w14:val="none"/>
        </w:rPr>
        <w:t>ato zpráva důležitá především s ohledem na ekonomickou stránku podniků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.</w:t>
      </w:r>
      <w:r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 </w:t>
      </w:r>
    </w:p>
    <w:p w14:paraId="4C55EC72" w14:textId="1FD83C26" w:rsidR="008D2CB7" w:rsidRPr="008D2CB7" w:rsidRDefault="008D2CB7" w:rsidP="008D2CB7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lastRenderedPageBreak/>
        <w:t>Národní ústav duševního zdraví v roce 2024 upozornil, že podle dostupných evropských dat trpělo v roce 2022 stresem, depresí a úzkostí 27 % pracovníků v EU a že duševní potíže stojí ekonomiku E</w:t>
      </w:r>
      <w:r w:rsidR="00EA6DCC">
        <w:rPr>
          <w:rFonts w:ascii="Arial" w:eastAsia="Times New Roman" w:hAnsi="Arial" w:cs="Arial"/>
          <w:kern w:val="0"/>
          <w:lang w:eastAsia="cs-CZ"/>
          <w14:ligatures w14:val="none"/>
        </w:rPr>
        <w:t xml:space="preserve">U 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přibližně 170 miliard eur ročně. Ani tady nejde o čistou prevalenci </w:t>
      </w:r>
      <w:proofErr w:type="spellStart"/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burnoutu</w:t>
      </w:r>
      <w:proofErr w:type="spellEnd"/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. Jde ale o relevantní důkaz, že psychická zátěž v práci není okrajové téma, nýbrž ekonomický, provozní a společenský problém.</w:t>
      </w:r>
    </w:p>
    <w:p w14:paraId="05213689" w14:textId="208F6B62" w:rsidR="005728C6" w:rsidRPr="008D2CB7" w:rsidRDefault="005728C6" w:rsidP="005728C6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lang w:eastAsia="cs-CZ"/>
          <w14:ligatures w14:val="none"/>
        </w:rPr>
        <w:t>„</w:t>
      </w:r>
      <w:r w:rsidR="008D2CB7" w:rsidRPr="0092689E">
        <w:rPr>
          <w:rFonts w:ascii="Arial" w:eastAsia="Times New Roman" w:hAnsi="Arial" w:cs="Arial"/>
          <w:kern w:val="0"/>
          <w:lang w:eastAsia="cs-CZ"/>
          <w14:ligatures w14:val="none"/>
        </w:rPr>
        <w:t>Na</w:t>
      </w:r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českých datech přímo k vyhoření máme zatím spíše profesní než populační čísla. Jedna z</w:t>
      </w:r>
      <w:r w:rsidR="008D2CB7" w:rsidRPr="0092689E">
        <w:rPr>
          <w:rFonts w:ascii="Arial" w:eastAsia="Times New Roman" w:hAnsi="Arial" w:cs="Arial"/>
          <w:kern w:val="0"/>
          <w:lang w:eastAsia="cs-CZ"/>
          <w14:ligatures w14:val="none"/>
        </w:rPr>
        <w:t>e</w:t>
      </w:r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studií, opakované šetření mezi praktickými lékaři, ukazuje, že </w:t>
      </w:r>
      <w:proofErr w:type="spellStart"/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>burnout</w:t>
      </w:r>
      <w:proofErr w:type="spellEnd"/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přetrvává téměř u jedné pětiny českých praktických lékařů, i když mezi lety 2023 a 2024 došlo k mírnému poklesu. Tento údaj nelze přenést na všechny zaměstnance. Jako signál z vysoce zatížené profese ale vypovídá hodn</w:t>
      </w:r>
      <w:r w:rsidR="00EA6DCC">
        <w:rPr>
          <w:rFonts w:ascii="Arial" w:eastAsia="Times New Roman" w:hAnsi="Arial" w:cs="Arial"/>
          <w:kern w:val="0"/>
          <w:lang w:eastAsia="cs-CZ"/>
          <w14:ligatures w14:val="none"/>
        </w:rPr>
        <w:t>ě,“ ří</w:t>
      </w:r>
      <w:r>
        <w:rPr>
          <w:rFonts w:ascii="Arial" w:eastAsia="Times New Roman" w:hAnsi="Arial" w:cs="Arial"/>
          <w:kern w:val="0"/>
          <w:lang w:eastAsia="cs-CZ"/>
          <w14:ligatures w14:val="none"/>
        </w:rPr>
        <w:t xml:space="preserve">ká </w:t>
      </w:r>
      <w:r w:rsidRPr="0092689E">
        <w:rPr>
          <w:rFonts w:ascii="Arial" w:hAnsi="Arial" w:cs="Arial"/>
        </w:rPr>
        <w:t xml:space="preserve">Jakub </w:t>
      </w:r>
      <w:proofErr w:type="spellStart"/>
      <w:r w:rsidRPr="0092689E">
        <w:rPr>
          <w:rFonts w:ascii="Arial" w:hAnsi="Arial" w:cs="Arial"/>
        </w:rPr>
        <w:t>Kunát</w:t>
      </w:r>
      <w:proofErr w:type="spellEnd"/>
      <w:r>
        <w:rPr>
          <w:rFonts w:ascii="Arial" w:hAnsi="Arial" w:cs="Arial"/>
        </w:rPr>
        <w:t>, mentální kouč a lektor.</w:t>
      </w:r>
    </w:p>
    <w:p w14:paraId="575C82B8" w14:textId="77777777" w:rsidR="008D2CB7" w:rsidRPr="008D2CB7" w:rsidRDefault="008D2CB7" w:rsidP="006227C5">
      <w:pPr>
        <w:pStyle w:val="p1"/>
        <w:rPr>
          <w:rFonts w:ascii="Arial" w:hAnsi="Arial" w:cs="Arial"/>
        </w:rPr>
      </w:pPr>
      <w:r w:rsidRPr="008D2CB7">
        <w:rPr>
          <w:rFonts w:ascii="Arial" w:hAnsi="Arial" w:cs="Arial"/>
        </w:rPr>
        <w:t xml:space="preserve">Z firemního pohledu je možná největší chyba číst </w:t>
      </w:r>
      <w:proofErr w:type="spellStart"/>
      <w:r w:rsidRPr="008D2CB7">
        <w:rPr>
          <w:rFonts w:ascii="Arial" w:hAnsi="Arial" w:cs="Arial"/>
        </w:rPr>
        <w:t>burnout</w:t>
      </w:r>
      <w:proofErr w:type="spellEnd"/>
      <w:r w:rsidRPr="008D2CB7">
        <w:rPr>
          <w:rFonts w:ascii="Arial" w:hAnsi="Arial" w:cs="Arial"/>
        </w:rPr>
        <w:t xml:space="preserve"> jako problém motivace. Vyhoření totiž obvykle nepřichází jako náhlý kolaps. Častěji přichází jako delší období, kdy člověk ještě funguje, ale za stále vyšší cenu.</w:t>
      </w:r>
      <w:r w:rsidR="006227C5" w:rsidRPr="0092689E">
        <w:rPr>
          <w:rFonts w:ascii="Arial" w:hAnsi="Arial" w:cs="Arial"/>
          <w:b/>
          <w:bCs/>
        </w:rPr>
        <w:t xml:space="preserve"> </w:t>
      </w:r>
      <w:r w:rsidR="006227C5" w:rsidRPr="0092689E">
        <w:rPr>
          <w:rFonts w:ascii="Arial" w:hAnsi="Arial" w:cs="Arial"/>
        </w:rPr>
        <w:t xml:space="preserve">Ve své praxi často vídám, že klienti přicházejí až po měsících dlouhodobého přetížení, někdy i po roce fungování za hranou kapacity. </w:t>
      </w:r>
      <w:r w:rsidRPr="0092689E">
        <w:rPr>
          <w:rFonts w:ascii="Arial" w:hAnsi="Arial" w:cs="Arial"/>
        </w:rPr>
        <w:t>Postupně jim k</w:t>
      </w:r>
      <w:r w:rsidRPr="008D2CB7">
        <w:rPr>
          <w:rFonts w:ascii="Arial" w:hAnsi="Arial" w:cs="Arial"/>
        </w:rPr>
        <w:t>lesá</w:t>
      </w:r>
      <w:r w:rsidRPr="0092689E">
        <w:rPr>
          <w:rFonts w:ascii="Arial" w:hAnsi="Arial" w:cs="Arial"/>
        </w:rPr>
        <w:t xml:space="preserve"> </w:t>
      </w:r>
      <w:r w:rsidRPr="008D2CB7">
        <w:rPr>
          <w:rFonts w:ascii="Arial" w:hAnsi="Arial" w:cs="Arial"/>
        </w:rPr>
        <w:t>mentální kapacita, roste podrážděnost, ubývá iniciativa, přibývá odstup od práce a práce se z místa smyslu mění na místo přežívání. To už není jen osobní téma. To je téma výkonu, leadershipu, retence i reputace firmy.</w:t>
      </w:r>
    </w:p>
    <w:p w14:paraId="130FA530" w14:textId="13B6E9EE" w:rsidR="008D2CB7" w:rsidRPr="008D2CB7" w:rsidRDefault="005728C6" w:rsidP="008D2CB7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lang w:eastAsia="cs-CZ"/>
          <w14:ligatures w14:val="none"/>
        </w:rPr>
        <w:t>„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Nejčastější chybou firem není, že si problému nevšimnou, ale že </w:t>
      </w:r>
      <w:r w:rsidR="00EA6DCC">
        <w:rPr>
          <w:rFonts w:ascii="Arial" w:eastAsia="Times New Roman" w:hAnsi="Arial" w:cs="Arial"/>
          <w:kern w:val="0"/>
          <w:lang w:eastAsia="cs-CZ"/>
          <w14:ligatures w14:val="none"/>
        </w:rPr>
        <w:t>vyhoření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 interpretují </w:t>
      </w:r>
      <w:r w:rsidR="00EA6DCC">
        <w:rPr>
          <w:rFonts w:ascii="Arial" w:eastAsia="Times New Roman" w:hAnsi="Arial" w:cs="Arial"/>
          <w:kern w:val="0"/>
          <w:lang w:eastAsia="cs-CZ"/>
          <w14:ligatures w14:val="none"/>
        </w:rPr>
        <w:t>spíše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 psychologicky</w:t>
      </w:r>
      <w:r w:rsidR="00EA6DCC">
        <w:rPr>
          <w:rFonts w:ascii="Arial" w:eastAsia="Times New Roman" w:hAnsi="Arial" w:cs="Arial"/>
          <w:kern w:val="0"/>
          <w:lang w:eastAsia="cs-CZ"/>
          <w14:ligatures w14:val="none"/>
        </w:rPr>
        <w:t xml:space="preserve"> než 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systémově. </w:t>
      </w:r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Proto je dnes přesnější mluvit o vyhoření jako o manažerském a </w:t>
      </w:r>
      <w:r w:rsidR="00EA6DCC">
        <w:rPr>
          <w:rFonts w:ascii="Arial" w:eastAsia="Times New Roman" w:hAnsi="Arial" w:cs="Arial"/>
          <w:kern w:val="0"/>
          <w:lang w:eastAsia="cs-CZ"/>
          <w14:ligatures w14:val="none"/>
        </w:rPr>
        <w:t>HR</w:t>
      </w:r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tématu, nikoli jen o soukromém problému jednotlivce. Tam, kde firma dlouhodobě toleruje přetížení, nejasné priority, slabou podporu vedoucích, nízkou míru autonomie a kulturu trvalé dostupnosti, roste pravděpodobnost, že se psychická zátěž promění ve vyšší absenci a oslabení důvěry uvnitř organizace</w:t>
      </w:r>
      <w:r w:rsidR="00EA35E4">
        <w:rPr>
          <w:rFonts w:ascii="Arial" w:eastAsia="Times New Roman" w:hAnsi="Arial" w:cs="Arial"/>
          <w:kern w:val="0"/>
          <w:lang w:eastAsia="cs-CZ"/>
          <w14:ligatures w14:val="none"/>
        </w:rPr>
        <w:t xml:space="preserve">. To ostatně potvrzují i data </w:t>
      </w:r>
      <w:proofErr w:type="spellStart"/>
      <w:r w:rsidR="00EA35E4">
        <w:rPr>
          <w:rFonts w:ascii="Arial" w:eastAsia="Times New Roman" w:hAnsi="Arial" w:cs="Arial"/>
          <w:kern w:val="0"/>
          <w:lang w:eastAsia="cs-CZ"/>
          <w14:ligatures w14:val="none"/>
        </w:rPr>
        <w:t>Wellebing</w:t>
      </w:r>
      <w:proofErr w:type="spellEnd"/>
      <w:r w:rsidR="00EA35E4">
        <w:rPr>
          <w:rFonts w:ascii="Arial" w:eastAsia="Times New Roman" w:hAnsi="Arial" w:cs="Arial"/>
          <w:kern w:val="0"/>
          <w:lang w:eastAsia="cs-CZ"/>
          <w14:ligatures w14:val="none"/>
        </w:rPr>
        <w:t xml:space="preserve"> Index našeho portálu JenFirmy.cz,</w:t>
      </w:r>
      <w:r>
        <w:rPr>
          <w:rFonts w:ascii="Arial" w:eastAsia="Times New Roman" w:hAnsi="Arial" w:cs="Arial"/>
          <w:kern w:val="0"/>
          <w:lang w:eastAsia="cs-CZ"/>
          <w14:ligatures w14:val="none"/>
        </w:rPr>
        <w:t>“ říká Michal Španěl</w:t>
      </w:r>
      <w:r w:rsidR="00EA35E4">
        <w:rPr>
          <w:rFonts w:ascii="Arial" w:eastAsia="Times New Roman" w:hAnsi="Arial" w:cs="Arial"/>
          <w:kern w:val="0"/>
          <w:lang w:eastAsia="cs-CZ"/>
          <w14:ligatures w14:val="none"/>
        </w:rPr>
        <w:t>.</w:t>
      </w:r>
    </w:p>
    <w:p w14:paraId="5A40DBD5" w14:textId="46691294" w:rsidR="008D2CB7" w:rsidRPr="008D2CB7" w:rsidRDefault="008D2CB7" w:rsidP="008D2CB7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A právě v tom je rozdíl mezi 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>povrchním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</w:t>
      </w:r>
      <w:proofErr w:type="spellStart"/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well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>-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beingem</w:t>
      </w:r>
      <w:proofErr w:type="spellEnd"/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a skutečnou prevencí. Nejde o to přidat zaměstnancům další aplikaci, další webinář nebo další benefit. Jde o to změnit způsob, jakým je práce navržená, řízená a vyhodnocovaná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 tak, aby mohli zaměstnanci podávat dlouhodobě udržitelný výkon. 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>WHO mluví jasně</w:t>
      </w:r>
      <w:r w:rsidR="00EA6DCC">
        <w:rPr>
          <w:rFonts w:ascii="Arial" w:eastAsia="Times New Roman" w:hAnsi="Arial" w:cs="Arial"/>
          <w:kern w:val="0"/>
          <w:lang w:eastAsia="cs-CZ"/>
          <w14:ligatures w14:val="none"/>
        </w:rPr>
        <w:t>,</w:t>
      </w:r>
      <w:r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ochrana duševního zdraví v práci začíná řízením psychosociálních rizik a organizačními zásahy do pracovních podmínek. Všechno ostatní má smysl teprve tehdy, když je postavené na tomto základu.</w:t>
      </w:r>
    </w:p>
    <w:p w14:paraId="13368EE4" w14:textId="01985653" w:rsidR="0092689E" w:rsidRPr="005728C6" w:rsidRDefault="005728C6" w:rsidP="005728C6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lang w:eastAsia="cs-CZ"/>
          <w14:ligatures w14:val="none"/>
        </w:rPr>
        <w:t>„</w:t>
      </w:r>
      <w:proofErr w:type="spellStart"/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>Burnout</w:t>
      </w:r>
      <w:proofErr w:type="spellEnd"/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 tedy není dobré chápat ani jako osobní selhání, ani jako prázdné módní slovo. </w:t>
      </w:r>
      <w:r w:rsidR="008D2CB7"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Dalo by se říct, že je to </w:t>
      </w:r>
      <w:r w:rsidR="008D2CB7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účet za to, jak dnes pracujeme. </w:t>
      </w:r>
      <w:r w:rsidR="006227C5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A organizace, které to pochopí včas, mají 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 xml:space="preserve">v dlouhodobém horizontu </w:t>
      </w:r>
      <w:r w:rsidR="006227C5" w:rsidRPr="008D2CB7">
        <w:rPr>
          <w:rFonts w:ascii="Arial" w:eastAsia="Times New Roman" w:hAnsi="Arial" w:cs="Arial"/>
          <w:kern w:val="0"/>
          <w:lang w:eastAsia="cs-CZ"/>
          <w14:ligatures w14:val="none"/>
        </w:rPr>
        <w:t xml:space="preserve">šanci </w:t>
      </w:r>
      <w:r w:rsidR="006227C5" w:rsidRPr="0092689E">
        <w:rPr>
          <w:rFonts w:ascii="Arial" w:eastAsia="Times New Roman" w:hAnsi="Arial" w:cs="Arial"/>
          <w:kern w:val="0"/>
          <w:lang w:eastAsia="cs-CZ"/>
          <w14:ligatures w14:val="none"/>
        </w:rPr>
        <w:t>výrazně snížit jeho cenu. Ze zkušenosti vidím, že firmy, které se problému vyhoření věnují preventivně a systematicky často vidí vyšší angažovanost a stabilitu svých týmů, což se pak projevuje kladně i v hospodaření firmy</w:t>
      </w:r>
      <w:r>
        <w:rPr>
          <w:rFonts w:ascii="Arial" w:eastAsia="Times New Roman" w:hAnsi="Arial" w:cs="Arial"/>
          <w:kern w:val="0"/>
          <w:lang w:eastAsia="cs-CZ"/>
          <w14:ligatures w14:val="none"/>
        </w:rPr>
        <w:t xml:space="preserve">,“ </w:t>
      </w:r>
      <w:r>
        <w:rPr>
          <w:rFonts w:ascii="Arial" w:hAnsi="Arial" w:cs="Arial"/>
        </w:rPr>
        <w:t xml:space="preserve">dodává Jakub </w:t>
      </w:r>
      <w:proofErr w:type="spellStart"/>
      <w:r>
        <w:rPr>
          <w:rFonts w:ascii="Arial" w:hAnsi="Arial" w:cs="Arial"/>
        </w:rPr>
        <w:t>Kunát</w:t>
      </w:r>
      <w:proofErr w:type="spellEnd"/>
      <w:r>
        <w:rPr>
          <w:rFonts w:ascii="Arial" w:hAnsi="Arial" w:cs="Arial"/>
        </w:rPr>
        <w:t>.</w:t>
      </w:r>
    </w:p>
    <w:p w14:paraId="5C1B4C86" w14:textId="4C345A36" w:rsidR="0092689E" w:rsidRPr="005728C6" w:rsidRDefault="0092689E" w:rsidP="005728C6">
      <w:pPr>
        <w:pStyle w:val="p1"/>
        <w:rPr>
          <w:rFonts w:ascii="Arial" w:hAnsi="Arial" w:cs="Arial"/>
          <w:i/>
          <w:iCs/>
        </w:rPr>
      </w:pPr>
      <w:r w:rsidRPr="005728C6">
        <w:rPr>
          <w:rStyle w:val="s1"/>
          <w:rFonts w:ascii="Arial" w:hAnsi="Arial" w:cs="Arial"/>
          <w:b/>
          <w:bCs/>
          <w:i/>
          <w:iCs/>
        </w:rPr>
        <w:t>Zdroje:</w:t>
      </w:r>
      <w:r w:rsidRPr="005728C6">
        <w:rPr>
          <w:rFonts w:ascii="Arial" w:hAnsi="Arial" w:cs="Arial"/>
          <w:i/>
          <w:iCs/>
        </w:rPr>
        <w:t xml:space="preserve"> NIKEZ/MZ ČR (2025), WHO (2024), ČSSZ (2024), NÚDZ (2024), Štěpánek et al. (2024).</w:t>
      </w:r>
    </w:p>
    <w:sectPr w:rsidR="0092689E" w:rsidRPr="00572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2748C4"/>
    <w:multiLevelType w:val="multilevel"/>
    <w:tmpl w:val="B9EA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7856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CB7"/>
    <w:rsid w:val="00066D09"/>
    <w:rsid w:val="003E6047"/>
    <w:rsid w:val="00510339"/>
    <w:rsid w:val="00552371"/>
    <w:rsid w:val="005728C6"/>
    <w:rsid w:val="005901CC"/>
    <w:rsid w:val="00606CE3"/>
    <w:rsid w:val="006227C5"/>
    <w:rsid w:val="006B65FC"/>
    <w:rsid w:val="007A7A02"/>
    <w:rsid w:val="00801C22"/>
    <w:rsid w:val="008D2CB7"/>
    <w:rsid w:val="0092689E"/>
    <w:rsid w:val="00DD1317"/>
    <w:rsid w:val="00EA35E4"/>
    <w:rsid w:val="00EA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F543C"/>
  <w15:chartTrackingRefBased/>
  <w15:docId w15:val="{73453FD3-A104-9642-B55D-A58F4845F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8D2CB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D2CB7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  <w14:ligatures w14:val="none"/>
    </w:rPr>
  </w:style>
  <w:style w:type="paragraph" w:customStyle="1" w:styleId="p2">
    <w:name w:val="p2"/>
    <w:basedOn w:val="Normln"/>
    <w:rsid w:val="008D2CB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customStyle="1" w:styleId="p3">
    <w:name w:val="p3"/>
    <w:basedOn w:val="Normln"/>
    <w:rsid w:val="008D2CB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customStyle="1" w:styleId="p4">
    <w:name w:val="p4"/>
    <w:basedOn w:val="Normln"/>
    <w:rsid w:val="008D2CB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s2">
    <w:name w:val="s2"/>
    <w:basedOn w:val="Standardnpsmoodstavce"/>
    <w:rsid w:val="008D2CB7"/>
  </w:style>
  <w:style w:type="paragraph" w:customStyle="1" w:styleId="p1">
    <w:name w:val="p1"/>
    <w:basedOn w:val="Normln"/>
    <w:rsid w:val="006227C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s1">
    <w:name w:val="s1"/>
    <w:basedOn w:val="Standardnpsmoodstavce"/>
    <w:rsid w:val="00926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935</Words>
  <Characters>5251</Characters>
  <Application>Microsoft Office Word</Application>
  <DocSecurity>0</DocSecurity>
  <Lines>86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6171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Kunat</dc:creator>
  <cp:keywords/>
  <dc:description/>
  <cp:lastModifiedBy>Michal Hoblík</cp:lastModifiedBy>
  <cp:revision>8</cp:revision>
  <dcterms:created xsi:type="dcterms:W3CDTF">2026-04-08T12:14:00Z</dcterms:created>
  <dcterms:modified xsi:type="dcterms:W3CDTF">2026-04-10T04:39:00Z</dcterms:modified>
  <cp:category/>
</cp:coreProperties>
</file>