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101F0" w:rsidRDefault="00C101F0">
      <w:pPr>
        <w:rPr>
          <w:rFonts w:ascii="Arial" w:eastAsia="Arial" w:hAnsi="Arial" w:cs="Arial"/>
          <w:b/>
          <w:bCs/>
          <w:sz w:val="24"/>
          <w:szCs w:val="24"/>
        </w:rPr>
      </w:pPr>
    </w:p>
    <w:p w14:paraId="00000002" w14:textId="77777777" w:rsidR="00C101F0" w:rsidRDefault="00000000">
      <w:pPr>
        <w:rPr>
          <w:rFonts w:ascii="Arial" w:eastAsia="Arial" w:hAnsi="Arial" w:cs="Arial"/>
          <w:b/>
          <w:bCs/>
          <w:sz w:val="24"/>
          <w:szCs w:val="24"/>
        </w:rPr>
      </w:pPr>
      <w:r>
        <w:rPr>
          <w:rFonts w:ascii="Arial" w:eastAsia="Arial" w:hAnsi="Arial" w:cs="Arial"/>
          <w:b/>
          <w:bCs/>
          <w:sz w:val="24"/>
          <w:szCs w:val="24"/>
        </w:rPr>
        <w:t>Jak v novém roce snížit výdaje za mobilní tarif a pevný internet</w:t>
      </w:r>
    </w:p>
    <w:p w14:paraId="00000003" w14:textId="3929FE68" w:rsidR="00C101F0" w:rsidRDefault="00000000">
      <w:pPr>
        <w:rPr>
          <w:rFonts w:ascii="Arial" w:eastAsia="Arial" w:hAnsi="Arial" w:cs="Arial"/>
          <w:b/>
          <w:bCs/>
          <w:sz w:val="20"/>
          <w:szCs w:val="20"/>
        </w:rPr>
      </w:pPr>
      <w:r>
        <w:rPr>
          <w:rFonts w:ascii="Arial" w:eastAsia="Arial" w:hAnsi="Arial" w:cs="Arial"/>
          <w:b/>
          <w:bCs/>
          <w:sz w:val="20"/>
          <w:szCs w:val="20"/>
        </w:rPr>
        <w:t xml:space="preserve">Praha, </w:t>
      </w:r>
      <w:r w:rsidR="001803BD">
        <w:rPr>
          <w:rFonts w:ascii="Arial" w:eastAsia="Arial" w:hAnsi="Arial" w:cs="Arial"/>
          <w:b/>
          <w:bCs/>
          <w:sz w:val="20"/>
          <w:szCs w:val="20"/>
        </w:rPr>
        <w:t>7</w:t>
      </w:r>
      <w:r>
        <w:rPr>
          <w:rFonts w:ascii="Arial" w:eastAsia="Arial" w:hAnsi="Arial" w:cs="Arial"/>
          <w:b/>
          <w:bCs/>
          <w:sz w:val="20"/>
          <w:szCs w:val="20"/>
        </w:rPr>
        <w:t>. ledna 2026 - Začátek nového roku je ideální příležitostí podívat se kriticky na pravidelné měsíční výdaje. Právě služby mobilních operátorů – tedy mobilní tarify, domácí internet nebo internetová televize – patří v rozpočtech mnoha domácností k těm výraznějším položkám. Často přitom zbytečně. Stačí se na ně podívat s odstupem, udělat menší revizi a zbavit se služeb, které už reálně nevyužíváte.</w:t>
      </w:r>
    </w:p>
    <w:p w14:paraId="00000004" w14:textId="77777777" w:rsidR="00C101F0" w:rsidRDefault="00000000">
      <w:pPr>
        <w:pBdr>
          <w:top w:val="nil"/>
          <w:left w:val="nil"/>
          <w:bottom w:val="nil"/>
          <w:right w:val="nil"/>
          <w:between w:val="nil"/>
        </w:pBdr>
        <w:spacing w:line="240" w:lineRule="auto"/>
        <w:rPr>
          <w:rFonts w:ascii="Arial" w:eastAsia="Arial" w:hAnsi="Arial" w:cs="Arial"/>
          <w:color w:val="000000"/>
          <w:sz w:val="20"/>
          <w:szCs w:val="20"/>
        </w:rPr>
      </w:pPr>
      <w:r>
        <w:rPr>
          <w:rFonts w:ascii="Arial" w:eastAsia="Arial" w:hAnsi="Arial" w:cs="Arial"/>
          <w:b/>
          <w:bCs/>
          <w:color w:val="000000"/>
          <w:sz w:val="20"/>
          <w:szCs w:val="20"/>
        </w:rPr>
        <w:t>Udělejte si pořádek ve službách, které platíte</w:t>
      </w:r>
      <w:r>
        <w:rPr>
          <w:rFonts w:ascii="Arial" w:eastAsia="Arial" w:hAnsi="Arial" w:cs="Arial"/>
          <w:color w:val="000000"/>
          <w:sz w:val="20"/>
          <w:szCs w:val="20"/>
        </w:rPr>
        <w:br/>
        <w:t xml:space="preserve">Známe to asi všichni. Jednou si nastavíte inkaso a za pár měsíců ztratíte přehled o tom, za co všechno vlastně platíte. Proto je dobré čas od času důkladně projít vyúčtování a ujistit se, že tam není žádná služba, kterou dávno nevyužíváte. Třeba tematické balíčky televizních kanálů, za které platíte, aniž byste </w:t>
      </w:r>
      <w:proofErr w:type="gramStart"/>
      <w:r>
        <w:rPr>
          <w:rFonts w:ascii="Arial" w:eastAsia="Arial" w:hAnsi="Arial" w:cs="Arial"/>
          <w:color w:val="000000"/>
          <w:sz w:val="20"/>
          <w:szCs w:val="20"/>
        </w:rPr>
        <w:t>je</w:t>
      </w:r>
      <w:proofErr w:type="gramEnd"/>
      <w:r>
        <w:rPr>
          <w:rFonts w:ascii="Arial" w:eastAsia="Arial" w:hAnsi="Arial" w:cs="Arial"/>
          <w:color w:val="000000"/>
          <w:sz w:val="20"/>
          <w:szCs w:val="20"/>
        </w:rPr>
        <w:t xml:space="preserve"> kdy zapnuli, nebo data navíc a podobné služby. Často vám je operátor zprovozní v rámci promo akce, po pár měsících už za ně ovšem platíte. A ne vždy se to vyplatí. Všechno, co dlouhodobě nevyužíváte, zkrátka musí pryč.</w:t>
      </w:r>
    </w:p>
    <w:p w14:paraId="00000005" w14:textId="1842A12A" w:rsidR="00C101F0" w:rsidRDefault="00000000">
      <w:pPr>
        <w:pBdr>
          <w:top w:val="nil"/>
          <w:left w:val="nil"/>
          <w:bottom w:val="nil"/>
          <w:right w:val="nil"/>
          <w:between w:val="nil"/>
        </w:pBdr>
        <w:spacing w:line="240" w:lineRule="auto"/>
        <w:rPr>
          <w:rFonts w:ascii="Arial" w:eastAsia="Arial" w:hAnsi="Arial" w:cs="Arial"/>
          <w:b/>
          <w:bCs/>
          <w:color w:val="000000"/>
          <w:sz w:val="20"/>
          <w:szCs w:val="20"/>
        </w:rPr>
      </w:pPr>
      <w:r>
        <w:rPr>
          <w:rFonts w:ascii="Arial" w:eastAsia="Arial" w:hAnsi="Arial" w:cs="Arial"/>
          <w:b/>
          <w:bCs/>
          <w:color w:val="000000"/>
          <w:sz w:val="20"/>
          <w:szCs w:val="20"/>
        </w:rPr>
        <w:t>Fotky i hovory řešte přes internet</w:t>
      </w:r>
      <w:r>
        <w:rPr>
          <w:rFonts w:ascii="Arial" w:eastAsia="Arial" w:hAnsi="Arial" w:cs="Arial"/>
          <w:b/>
          <w:bCs/>
          <w:color w:val="000000"/>
          <w:sz w:val="20"/>
          <w:szCs w:val="20"/>
        </w:rPr>
        <w:br/>
        <w:t>„</w:t>
      </w:r>
      <w:r>
        <w:rPr>
          <w:rFonts w:ascii="Arial" w:eastAsia="Arial" w:hAnsi="Arial" w:cs="Arial"/>
          <w:color w:val="000000"/>
          <w:sz w:val="20"/>
          <w:szCs w:val="20"/>
        </w:rPr>
        <w:t xml:space="preserve">MMS zprávy už jsou pro většinu z nás minulostí, přesto nám ještě sem tam nějaká přistane. Dnes už existují i mnohem lepší způsoby, jak odeslat fotku z dovolené. Zdarma to můžete udělat třeba přes WhatsApp, Messenger a mnohé další chatovací nástroje. Potřebujete jen připojení k internetu. Pozor si dejte na </w:t>
      </w:r>
      <w:proofErr w:type="spellStart"/>
      <w:r>
        <w:rPr>
          <w:rFonts w:ascii="Arial" w:eastAsia="Arial" w:hAnsi="Arial" w:cs="Arial"/>
          <w:color w:val="000000"/>
          <w:sz w:val="20"/>
          <w:szCs w:val="20"/>
        </w:rPr>
        <w:t>iMessage</w:t>
      </w:r>
      <w:proofErr w:type="spellEnd"/>
      <w:r>
        <w:rPr>
          <w:rFonts w:ascii="Arial" w:eastAsia="Arial" w:hAnsi="Arial" w:cs="Arial"/>
          <w:color w:val="000000"/>
          <w:sz w:val="20"/>
          <w:szCs w:val="20"/>
        </w:rPr>
        <w:t xml:space="preserve">, kde sice zprávy odesíláte přes internet, pokud byste ale ztratili připojení, obrázek odejde jako klasická MMS,“ říká Martin </w:t>
      </w:r>
      <w:proofErr w:type="spellStart"/>
      <w:r>
        <w:rPr>
          <w:rFonts w:ascii="Arial" w:eastAsia="Arial" w:hAnsi="Arial" w:cs="Arial"/>
          <w:color w:val="000000"/>
          <w:sz w:val="20"/>
          <w:szCs w:val="20"/>
        </w:rPr>
        <w:t>Thienel</w:t>
      </w:r>
      <w:proofErr w:type="spellEnd"/>
      <w:r>
        <w:rPr>
          <w:rFonts w:ascii="Arial" w:eastAsia="Arial" w:hAnsi="Arial" w:cs="Arial"/>
          <w:color w:val="000000"/>
          <w:sz w:val="20"/>
          <w:szCs w:val="20"/>
        </w:rPr>
        <w:t xml:space="preserve"> ze společnosti </w:t>
      </w:r>
      <w:hyperlink r:id="rId5">
        <w:r>
          <w:rPr>
            <w:rFonts w:ascii="Arial" w:eastAsia="Arial" w:hAnsi="Arial" w:cs="Arial"/>
            <w:color w:val="0563C1"/>
            <w:sz w:val="20"/>
            <w:szCs w:val="20"/>
            <w:u w:val="single"/>
          </w:rPr>
          <w:t>Kalkulátor.cz</w:t>
        </w:r>
      </w:hyperlink>
      <w:r>
        <w:rPr>
          <w:rFonts w:ascii="Arial" w:eastAsia="Arial" w:hAnsi="Arial" w:cs="Arial"/>
          <w:color w:val="000000"/>
          <w:sz w:val="20"/>
          <w:szCs w:val="20"/>
        </w:rPr>
        <w:t xml:space="preserve"> a dodává: „V takovém případě je vhodnější změnit nastavení zpráv nebo využít některý ze zmíněných nástrojů, kde při absenci připojení obrázek počká, až signál zase naskočí, a odešle se teprve potom. Tyto služby lze navíc využít i k volání. To se hodí nejen pro hovory do zahraničí, ale také když zrovna nemáte tarif s neomezeným voláním.“</w:t>
      </w:r>
    </w:p>
    <w:p w14:paraId="00000006" w14:textId="77777777" w:rsidR="00C101F0" w:rsidRDefault="00000000">
      <w:pPr>
        <w:pBdr>
          <w:top w:val="nil"/>
          <w:left w:val="nil"/>
          <w:bottom w:val="nil"/>
          <w:right w:val="nil"/>
          <w:between w:val="nil"/>
        </w:pBdr>
        <w:spacing w:line="240" w:lineRule="auto"/>
        <w:rPr>
          <w:rFonts w:ascii="Arial" w:eastAsia="Arial" w:hAnsi="Arial" w:cs="Arial"/>
          <w:color w:val="000000"/>
          <w:sz w:val="20"/>
          <w:szCs w:val="20"/>
        </w:rPr>
      </w:pPr>
      <w:r>
        <w:rPr>
          <w:rFonts w:ascii="Arial" w:eastAsia="Arial" w:hAnsi="Arial" w:cs="Arial"/>
          <w:b/>
          <w:bCs/>
          <w:color w:val="000000"/>
          <w:sz w:val="20"/>
          <w:szCs w:val="20"/>
        </w:rPr>
        <w:t>Hlídání zpoplatněných telefonních čísel se vyplatí</w:t>
      </w:r>
      <w:r>
        <w:rPr>
          <w:rFonts w:ascii="Arial" w:eastAsia="Arial" w:hAnsi="Arial" w:cs="Arial"/>
          <w:b/>
          <w:bCs/>
          <w:color w:val="000000"/>
          <w:sz w:val="20"/>
          <w:szCs w:val="20"/>
        </w:rPr>
        <w:br/>
      </w:r>
      <w:r>
        <w:rPr>
          <w:rFonts w:ascii="Arial" w:eastAsia="Arial" w:hAnsi="Arial" w:cs="Arial"/>
          <w:color w:val="000000"/>
          <w:sz w:val="20"/>
          <w:szCs w:val="20"/>
        </w:rPr>
        <w:t xml:space="preserve">Pokud chcete ušetřit, dobře si hlídejte, kam voláte. Je totiž řada telefonních linek, které se tváří jako bezplatné, ale ve skutečnosti tomu tak není. Zatímco telefonní čísla s předčíslím 800 jsou bezpečná a skutečně zdarma, u linek začínajících číslem 9 byste měli zpozornět. Bývají to nejrůznější soutěže, poskytovatelé nebankovních půjček nebo třeba linky pro dospělé – a ceny mnohdy sahají až ke sto korunám za každou minutu volání.  Nepomůže vám přitom ani tarif s neomezeným voláním nebo volné minuty, na placené linky se nic z toho nevztahuje. </w:t>
      </w:r>
      <w:proofErr w:type="gramStart"/>
      <w:r>
        <w:rPr>
          <w:rFonts w:ascii="Arial" w:eastAsia="Arial" w:hAnsi="Arial" w:cs="Arial"/>
          <w:color w:val="000000"/>
          <w:sz w:val="20"/>
          <w:szCs w:val="20"/>
        </w:rPr>
        <w:t>Ještě</w:t>
      </w:r>
      <w:proofErr w:type="gramEnd"/>
      <w:r>
        <w:rPr>
          <w:rFonts w:ascii="Arial" w:eastAsia="Arial" w:hAnsi="Arial" w:cs="Arial"/>
          <w:color w:val="000000"/>
          <w:sz w:val="20"/>
          <w:szCs w:val="20"/>
        </w:rPr>
        <w:t xml:space="preserve"> než budete na podobnou linku volat, vždy se proto přesvědčte, jaká bude cena. Cena hovoru se u zpoplatněných linek odvíjí od tarifního pásma daného prefixem čísla, přičemž orientačně ji určují i čtvrtá a pátá číslice. Cenu najdete ale také na stránkách poskytovatele.</w:t>
      </w:r>
    </w:p>
    <w:p w14:paraId="00000007" w14:textId="77777777" w:rsidR="00C101F0" w:rsidRDefault="00000000">
      <w:pPr>
        <w:pBdr>
          <w:top w:val="nil"/>
          <w:left w:val="nil"/>
          <w:bottom w:val="nil"/>
          <w:right w:val="nil"/>
          <w:between w:val="nil"/>
        </w:pBdr>
        <w:spacing w:line="240" w:lineRule="auto"/>
        <w:rPr>
          <w:rFonts w:ascii="Arial" w:eastAsia="Arial" w:hAnsi="Arial" w:cs="Arial"/>
          <w:b/>
          <w:bCs/>
          <w:color w:val="000000"/>
          <w:sz w:val="20"/>
          <w:szCs w:val="20"/>
        </w:rPr>
      </w:pPr>
      <w:r>
        <w:rPr>
          <w:rFonts w:ascii="Arial" w:eastAsia="Arial" w:hAnsi="Arial" w:cs="Arial"/>
          <w:b/>
          <w:bCs/>
          <w:color w:val="000000"/>
          <w:sz w:val="20"/>
          <w:szCs w:val="20"/>
        </w:rPr>
        <w:t>Nastavte rychlost internetu podle skutečných potřeb</w:t>
      </w:r>
      <w:r>
        <w:rPr>
          <w:rFonts w:ascii="Arial" w:eastAsia="Arial" w:hAnsi="Arial" w:cs="Arial"/>
          <w:b/>
          <w:bCs/>
          <w:color w:val="000000"/>
          <w:sz w:val="20"/>
          <w:szCs w:val="20"/>
        </w:rPr>
        <w:br/>
      </w:r>
      <w:proofErr w:type="gramStart"/>
      <w:r>
        <w:rPr>
          <w:rFonts w:ascii="Arial" w:eastAsia="Arial" w:hAnsi="Arial" w:cs="Arial"/>
          <w:color w:val="000000"/>
          <w:sz w:val="20"/>
          <w:szCs w:val="20"/>
        </w:rPr>
        <w:t>Internet</w:t>
      </w:r>
      <w:proofErr w:type="gramEnd"/>
      <w:r>
        <w:rPr>
          <w:rFonts w:ascii="Arial" w:eastAsia="Arial" w:hAnsi="Arial" w:cs="Arial"/>
          <w:color w:val="000000"/>
          <w:sz w:val="20"/>
          <w:szCs w:val="20"/>
        </w:rPr>
        <w:t>, který nestíhá držet krok s vašimi potřebami, je pořádná otrava. Často ale vzniká i zcela opačný problém, kdy uživatelé platí zbytečně moc za něco, co ve skutečnosti vůbec nepotřebují. Proto je důležité správné nastavení. Každý poskytovatel obvykle nabízí hned několik různých tarifů, které se liší především rychlostí. A platí, že čím rychlejší internet, tím vyšší cena. Takže pokud zrovna nepatříte mezi technologické nadšence, nehrajete hry ani nevyužíváte internetovou televizi nebo streamovací služby, pak většinou nemá smysl platit si nejvýkonnější internet. Optimalizací rychlosti můžete ušetřit klidně i několik stovek měsíčně.</w:t>
      </w:r>
    </w:p>
    <w:p w14:paraId="00000008" w14:textId="77777777" w:rsidR="00C101F0" w:rsidRDefault="00000000">
      <w:pPr>
        <w:pBdr>
          <w:top w:val="nil"/>
          <w:left w:val="nil"/>
          <w:bottom w:val="nil"/>
          <w:right w:val="nil"/>
          <w:between w:val="nil"/>
        </w:pBdr>
        <w:spacing w:line="240" w:lineRule="auto"/>
        <w:rPr>
          <w:rFonts w:ascii="Arial" w:eastAsia="Arial" w:hAnsi="Arial" w:cs="Arial"/>
          <w:b/>
          <w:bCs/>
          <w:color w:val="000000"/>
          <w:sz w:val="20"/>
          <w:szCs w:val="20"/>
        </w:rPr>
      </w:pPr>
      <w:r>
        <w:rPr>
          <w:rFonts w:ascii="Arial" w:eastAsia="Arial" w:hAnsi="Arial" w:cs="Arial"/>
          <w:b/>
          <w:bCs/>
          <w:color w:val="000000"/>
          <w:sz w:val="20"/>
          <w:szCs w:val="20"/>
        </w:rPr>
        <w:t>Spojte služby a využijte množstevní slevy</w:t>
      </w:r>
      <w:r>
        <w:rPr>
          <w:rFonts w:ascii="Arial" w:eastAsia="Arial" w:hAnsi="Arial" w:cs="Arial"/>
          <w:b/>
          <w:bCs/>
          <w:color w:val="000000"/>
          <w:sz w:val="20"/>
          <w:szCs w:val="20"/>
        </w:rPr>
        <w:br/>
      </w:r>
      <w:r>
        <w:rPr>
          <w:rFonts w:ascii="Arial" w:eastAsia="Arial" w:hAnsi="Arial" w:cs="Arial"/>
          <w:color w:val="000000"/>
          <w:sz w:val="20"/>
          <w:szCs w:val="20"/>
        </w:rPr>
        <w:t xml:space="preserve">„Množstevní slevy fungují v mnoha odvětvích – a služby mobilních operátorů jsou jedním z nich. Pokud si u operátora zařídíte tarif pro celou rodinu nebo tam přidáte i pevný internet či internetovou televizi, můžete často i výrazně ušetřit. Balíčky služeb nabízí mnoho operátorů na trhu včetně trojice největších,“ doporučuje Martin </w:t>
      </w:r>
      <w:proofErr w:type="spellStart"/>
      <w:r>
        <w:rPr>
          <w:rFonts w:ascii="Arial" w:eastAsia="Arial" w:hAnsi="Arial" w:cs="Arial"/>
          <w:color w:val="000000"/>
          <w:sz w:val="20"/>
          <w:szCs w:val="20"/>
        </w:rPr>
        <w:t>Thienel</w:t>
      </w:r>
      <w:proofErr w:type="spellEnd"/>
      <w:r>
        <w:rPr>
          <w:rFonts w:ascii="Arial" w:eastAsia="Arial" w:hAnsi="Arial" w:cs="Arial"/>
          <w:color w:val="000000"/>
          <w:sz w:val="20"/>
          <w:szCs w:val="20"/>
        </w:rPr>
        <w:t xml:space="preserve"> z </w:t>
      </w:r>
      <w:hyperlink r:id="rId6">
        <w:r>
          <w:rPr>
            <w:rFonts w:ascii="Arial" w:eastAsia="Arial" w:hAnsi="Arial" w:cs="Arial"/>
            <w:color w:val="0563C1"/>
            <w:sz w:val="20"/>
            <w:szCs w:val="20"/>
            <w:u w:val="single"/>
          </w:rPr>
          <w:t>Kalkulátor.cz</w:t>
        </w:r>
      </w:hyperlink>
      <w:r>
        <w:rPr>
          <w:rFonts w:ascii="Arial" w:eastAsia="Arial" w:hAnsi="Arial" w:cs="Arial"/>
          <w:color w:val="000000"/>
          <w:sz w:val="20"/>
          <w:szCs w:val="20"/>
        </w:rPr>
        <w:t>.</w:t>
      </w:r>
    </w:p>
    <w:p w14:paraId="00000009" w14:textId="77777777" w:rsidR="00C101F0" w:rsidRDefault="00000000">
      <w:pPr>
        <w:pBdr>
          <w:top w:val="nil"/>
          <w:left w:val="nil"/>
          <w:bottom w:val="nil"/>
          <w:right w:val="nil"/>
          <w:between w:val="nil"/>
        </w:pBdr>
        <w:spacing w:line="240" w:lineRule="auto"/>
        <w:rPr>
          <w:rFonts w:ascii="Arial" w:eastAsia="Arial" w:hAnsi="Arial" w:cs="Arial"/>
          <w:b/>
          <w:bCs/>
          <w:color w:val="000000"/>
          <w:sz w:val="20"/>
          <w:szCs w:val="20"/>
        </w:rPr>
      </w:pPr>
      <w:r>
        <w:rPr>
          <w:rFonts w:ascii="Arial" w:eastAsia="Arial" w:hAnsi="Arial" w:cs="Arial"/>
          <w:b/>
          <w:bCs/>
          <w:color w:val="000000"/>
          <w:sz w:val="20"/>
          <w:szCs w:val="20"/>
        </w:rPr>
        <w:t>Balíčky služeb od T-Mobile</w:t>
      </w:r>
    </w:p>
    <w:p w14:paraId="0000000B" w14:textId="234A14CF" w:rsidR="00C101F0" w:rsidRDefault="00000000">
      <w:pPr>
        <w:pBdr>
          <w:top w:val="nil"/>
          <w:left w:val="nil"/>
          <w:bottom w:val="nil"/>
          <w:right w:val="nil"/>
          <w:between w:val="nil"/>
        </w:pBdr>
        <w:spacing w:line="240" w:lineRule="auto"/>
        <w:rPr>
          <w:rFonts w:ascii="Arial" w:eastAsia="Arial" w:hAnsi="Arial" w:cs="Arial"/>
          <w:sz w:val="20"/>
          <w:szCs w:val="20"/>
        </w:rPr>
      </w:pPr>
      <w:sdt>
        <w:sdtPr>
          <w:tag w:val="goog_rdk_0"/>
          <w:id w:val="-1149481388"/>
        </w:sdtPr>
        <w:sdtContent/>
      </w:sdt>
      <w:r>
        <w:rPr>
          <w:rFonts w:ascii="Arial" w:eastAsia="Arial" w:hAnsi="Arial" w:cs="Arial"/>
          <w:color w:val="000000"/>
          <w:sz w:val="20"/>
          <w:szCs w:val="20"/>
        </w:rPr>
        <w:t xml:space="preserve">T-Mobile vám v rámci služby Magenta 1 poskytne slevu až 25 %. Výše se odvíjí od počtu sloučených služeb. Pokud kombinujete mobilní tarif a pevný internet, získáte slevu 10 %, když přidáte Magenta TV, bude to 15 %, s další službou 20 % a v případě pěti a více služeb vám připadne nejvyšší sleva 25 %. </w:t>
      </w:r>
      <w:r w:rsidR="00BE1798">
        <w:rPr>
          <w:rFonts w:ascii="Roboto" w:eastAsia="Roboto" w:hAnsi="Roboto" w:cs="Roboto"/>
          <w:color w:val="444746"/>
          <w:sz w:val="21"/>
          <w:szCs w:val="21"/>
        </w:rPr>
        <w:t>R</w:t>
      </w:r>
      <w:r>
        <w:rPr>
          <w:rFonts w:ascii="Roboto" w:eastAsia="Roboto" w:hAnsi="Roboto" w:cs="Roboto"/>
          <w:color w:val="444746"/>
          <w:sz w:val="21"/>
          <w:szCs w:val="21"/>
        </w:rPr>
        <w:t xml:space="preserve">eálně </w:t>
      </w:r>
      <w:r w:rsidR="00BE1798">
        <w:rPr>
          <w:rFonts w:ascii="Roboto" w:eastAsia="Roboto" w:hAnsi="Roboto" w:cs="Roboto"/>
          <w:color w:val="444746"/>
          <w:sz w:val="21"/>
          <w:szCs w:val="21"/>
        </w:rPr>
        <w:t>lze</w:t>
      </w:r>
      <w:r>
        <w:rPr>
          <w:rFonts w:ascii="Roboto" w:eastAsia="Roboto" w:hAnsi="Roboto" w:cs="Roboto"/>
          <w:color w:val="444746"/>
          <w:sz w:val="21"/>
          <w:szCs w:val="21"/>
        </w:rPr>
        <w:t xml:space="preserve"> kombinovat i třeba jen 2 tarify </w:t>
      </w:r>
      <w:r w:rsidR="00BE1798">
        <w:rPr>
          <w:rFonts w:ascii="Roboto" w:eastAsia="Roboto" w:hAnsi="Roboto" w:cs="Roboto"/>
          <w:color w:val="444746"/>
          <w:sz w:val="21"/>
          <w:szCs w:val="21"/>
        </w:rPr>
        <w:t>a získat</w:t>
      </w:r>
      <w:r>
        <w:rPr>
          <w:rFonts w:ascii="Roboto" w:eastAsia="Roboto" w:hAnsi="Roboto" w:cs="Roboto"/>
          <w:color w:val="444746"/>
          <w:sz w:val="21"/>
          <w:szCs w:val="21"/>
        </w:rPr>
        <w:t xml:space="preserve"> 10 % slevu.</w:t>
      </w:r>
      <w:r w:rsidR="00C47840">
        <w:rPr>
          <w:rFonts w:ascii="Roboto" w:eastAsia="Roboto" w:hAnsi="Roboto" w:cs="Roboto"/>
          <w:color w:val="444746"/>
          <w:sz w:val="21"/>
          <w:szCs w:val="21"/>
        </w:rPr>
        <w:t xml:space="preserve"> </w:t>
      </w:r>
      <w:r>
        <w:rPr>
          <w:rFonts w:ascii="Roboto" w:eastAsia="Roboto" w:hAnsi="Roboto" w:cs="Roboto"/>
          <w:color w:val="444746"/>
          <w:sz w:val="21"/>
          <w:szCs w:val="21"/>
        </w:rPr>
        <w:t xml:space="preserve">Není to </w:t>
      </w:r>
      <w:r w:rsidR="00BE1798">
        <w:rPr>
          <w:rFonts w:ascii="Roboto" w:eastAsia="Roboto" w:hAnsi="Roboto" w:cs="Roboto"/>
          <w:color w:val="444746"/>
          <w:sz w:val="21"/>
          <w:szCs w:val="21"/>
        </w:rPr>
        <w:t xml:space="preserve">tedy </w:t>
      </w:r>
      <w:r>
        <w:rPr>
          <w:rFonts w:ascii="Roboto" w:eastAsia="Roboto" w:hAnsi="Roboto" w:cs="Roboto"/>
          <w:color w:val="444746"/>
          <w:sz w:val="21"/>
          <w:szCs w:val="21"/>
        </w:rPr>
        <w:t>jen o počtu služeb</w:t>
      </w:r>
      <w:r w:rsidR="00BE1798">
        <w:rPr>
          <w:rFonts w:ascii="Roboto" w:eastAsia="Roboto" w:hAnsi="Roboto" w:cs="Roboto"/>
          <w:color w:val="444746"/>
          <w:sz w:val="21"/>
          <w:szCs w:val="21"/>
        </w:rPr>
        <w:t xml:space="preserve">, ale </w:t>
      </w:r>
      <w:r>
        <w:rPr>
          <w:rFonts w:ascii="Roboto" w:eastAsia="Roboto" w:hAnsi="Roboto" w:cs="Roboto"/>
          <w:color w:val="444746"/>
          <w:sz w:val="21"/>
          <w:szCs w:val="21"/>
        </w:rPr>
        <w:t>je nutné spl</w:t>
      </w:r>
      <w:r w:rsidR="00BE1798">
        <w:rPr>
          <w:rFonts w:ascii="Roboto" w:eastAsia="Roboto" w:hAnsi="Roboto" w:cs="Roboto"/>
          <w:color w:val="444746"/>
          <w:sz w:val="21"/>
          <w:szCs w:val="21"/>
        </w:rPr>
        <w:t>ň</w:t>
      </w:r>
      <w:r>
        <w:rPr>
          <w:rFonts w:ascii="Roboto" w:eastAsia="Roboto" w:hAnsi="Roboto" w:cs="Roboto"/>
          <w:color w:val="444746"/>
          <w:sz w:val="21"/>
          <w:szCs w:val="21"/>
        </w:rPr>
        <w:t>ovat podmínky.</w:t>
      </w:r>
    </w:p>
    <w:p w14:paraId="0000000C" w14:textId="30DB3BFC" w:rsidR="00C101F0" w:rsidRDefault="00000000">
      <w:pPr>
        <w:pBdr>
          <w:top w:val="nil"/>
          <w:left w:val="nil"/>
          <w:bottom w:val="nil"/>
          <w:right w:val="nil"/>
          <w:between w:val="nil"/>
        </w:pBdr>
        <w:spacing w:line="240" w:lineRule="auto"/>
        <w:rPr>
          <w:rFonts w:ascii="Arial" w:eastAsia="Arial" w:hAnsi="Arial" w:cs="Arial"/>
          <w:b/>
          <w:bCs/>
          <w:color w:val="000000"/>
          <w:sz w:val="20"/>
          <w:szCs w:val="20"/>
        </w:rPr>
      </w:pPr>
      <w:r>
        <w:rPr>
          <w:rFonts w:ascii="Arial" w:eastAsia="Arial" w:hAnsi="Arial" w:cs="Arial"/>
          <w:b/>
          <w:bCs/>
          <w:color w:val="000000"/>
          <w:sz w:val="20"/>
          <w:szCs w:val="20"/>
        </w:rPr>
        <w:lastRenderedPageBreak/>
        <w:t xml:space="preserve">Kombinace služeb u </w:t>
      </w:r>
      <w:proofErr w:type="spellStart"/>
      <w:r>
        <w:rPr>
          <w:rFonts w:ascii="Arial" w:eastAsia="Arial" w:hAnsi="Arial" w:cs="Arial"/>
          <w:b/>
          <w:bCs/>
          <w:color w:val="000000"/>
          <w:sz w:val="20"/>
          <w:szCs w:val="20"/>
        </w:rPr>
        <w:t>Vodafonu</w:t>
      </w:r>
      <w:proofErr w:type="spellEnd"/>
      <w:r>
        <w:rPr>
          <w:rFonts w:ascii="Arial" w:eastAsia="Arial" w:hAnsi="Arial" w:cs="Arial"/>
          <w:b/>
          <w:bCs/>
          <w:color w:val="000000"/>
          <w:sz w:val="20"/>
          <w:szCs w:val="20"/>
        </w:rPr>
        <w:br/>
      </w:r>
      <w:r>
        <w:rPr>
          <w:rFonts w:ascii="Arial" w:eastAsia="Arial" w:hAnsi="Arial" w:cs="Arial"/>
          <w:color w:val="000000"/>
          <w:sz w:val="20"/>
          <w:szCs w:val="20"/>
        </w:rPr>
        <w:t>Odstupňované slevy podle množství sloučených služeb nabízí i Vodafone. V rámci programu Giga Kombo můžete ušetřit až 30 %, nově navíc není podmínkou zahrnutí pevného internetu.</w:t>
      </w:r>
      <w:r w:rsidR="001803BD">
        <w:rPr>
          <w:rFonts w:ascii="Arial" w:eastAsia="Arial" w:hAnsi="Arial" w:cs="Arial"/>
          <w:b/>
          <w:bCs/>
          <w:color w:val="000000"/>
          <w:sz w:val="20"/>
          <w:szCs w:val="20"/>
        </w:rPr>
        <w:t xml:space="preserve"> </w:t>
      </w:r>
    </w:p>
    <w:p w14:paraId="0000000D" w14:textId="77777777" w:rsidR="00C101F0" w:rsidRDefault="00000000">
      <w:pPr>
        <w:pBdr>
          <w:top w:val="nil"/>
          <w:left w:val="nil"/>
          <w:bottom w:val="nil"/>
          <w:right w:val="nil"/>
          <w:between w:val="nil"/>
        </w:pBdr>
        <w:spacing w:line="240" w:lineRule="auto"/>
        <w:rPr>
          <w:rFonts w:ascii="Arial" w:eastAsia="Arial" w:hAnsi="Arial" w:cs="Arial"/>
          <w:color w:val="000000"/>
          <w:sz w:val="20"/>
          <w:szCs w:val="20"/>
        </w:rPr>
      </w:pPr>
      <w:r>
        <w:rPr>
          <w:rFonts w:ascii="Arial" w:eastAsia="Arial" w:hAnsi="Arial" w:cs="Arial"/>
          <w:b/>
          <w:bCs/>
          <w:color w:val="000000"/>
          <w:sz w:val="20"/>
          <w:szCs w:val="20"/>
        </w:rPr>
        <w:t>Spojené služby u O2</w:t>
      </w:r>
      <w:r>
        <w:rPr>
          <w:rFonts w:ascii="Arial" w:eastAsia="Arial" w:hAnsi="Arial" w:cs="Arial"/>
          <w:color w:val="000000"/>
          <w:sz w:val="20"/>
          <w:szCs w:val="20"/>
        </w:rPr>
        <w:br/>
        <w:t xml:space="preserve">Slevy za spojení několika služeb nabízí i O2. V rámci nabídky Spolu můžete ušetřit třeba 200 Kč na neomezeném tarifu, další slevy pak získáte i na pevný internet nebo internetovou televizi. Pokud navíc máte účet u Air Bank, můžete si k tomu přidat i </w:t>
      </w:r>
      <w:proofErr w:type="spellStart"/>
      <w:r>
        <w:rPr>
          <w:rFonts w:ascii="Arial" w:eastAsia="Arial" w:hAnsi="Arial" w:cs="Arial"/>
          <w:color w:val="000000"/>
          <w:sz w:val="20"/>
          <w:szCs w:val="20"/>
        </w:rPr>
        <w:t>cashback</w:t>
      </w:r>
      <w:proofErr w:type="spellEnd"/>
      <w:r>
        <w:rPr>
          <w:rFonts w:ascii="Arial" w:eastAsia="Arial" w:hAnsi="Arial" w:cs="Arial"/>
          <w:color w:val="000000"/>
          <w:sz w:val="20"/>
          <w:szCs w:val="20"/>
        </w:rPr>
        <w:t xml:space="preserve"> ve výši 300 Kč měsíčně.</w:t>
      </w:r>
    </w:p>
    <w:p w14:paraId="0000000E" w14:textId="77777777" w:rsidR="00C101F0" w:rsidRDefault="00000000">
      <w:pPr>
        <w:pBdr>
          <w:top w:val="nil"/>
          <w:left w:val="nil"/>
          <w:bottom w:val="nil"/>
          <w:right w:val="nil"/>
          <w:between w:val="nil"/>
        </w:pBdr>
        <w:spacing w:line="240" w:lineRule="auto"/>
        <w:rPr>
          <w:rFonts w:ascii="Arial" w:eastAsia="Arial" w:hAnsi="Arial" w:cs="Arial"/>
          <w:color w:val="000000"/>
          <w:sz w:val="20"/>
          <w:szCs w:val="20"/>
        </w:rPr>
      </w:pPr>
      <w:r>
        <w:rPr>
          <w:rFonts w:ascii="Arial" w:eastAsia="Arial" w:hAnsi="Arial" w:cs="Arial"/>
          <w:b/>
          <w:bCs/>
          <w:color w:val="000000"/>
          <w:sz w:val="20"/>
          <w:szCs w:val="20"/>
        </w:rPr>
        <w:t>Porovnejte nabídky a hledejte lepší podmínky</w:t>
      </w:r>
      <w:r>
        <w:rPr>
          <w:rFonts w:ascii="Arial" w:eastAsia="Arial" w:hAnsi="Arial" w:cs="Arial"/>
          <w:color w:val="000000"/>
          <w:sz w:val="20"/>
          <w:szCs w:val="20"/>
        </w:rPr>
        <w:br/>
        <w:t xml:space="preserve">„Zbavili jste se přebytečných služeb, snížili rychlost pevného internetu a sloučili své služby u stejného operátora? Potom existuje ještě jeden další způsob, jak ušetřit. Je jím porovnání dostupných nabídek na trhu a vyhledání té nejvýhodnější. Protože i u trojice největších operátorů se mohou ceny lišit, navíc každý z nich často přichází s výhodnější akční nabídkou. V Kalkulátoru je pro vás rádi porovnáme, navíc vám otevřeme dveře k podpultovým nabídkám, díky kterým ušetříte další stovky korun měsíčně. Zabere to jen pár minut času strávených vyplněním naší kalkulačky,““ dodává Martin </w:t>
      </w:r>
      <w:proofErr w:type="spellStart"/>
      <w:r>
        <w:rPr>
          <w:rFonts w:ascii="Arial" w:eastAsia="Arial" w:hAnsi="Arial" w:cs="Arial"/>
          <w:color w:val="000000"/>
          <w:sz w:val="20"/>
          <w:szCs w:val="20"/>
        </w:rPr>
        <w:t>Thienel</w:t>
      </w:r>
      <w:proofErr w:type="spellEnd"/>
      <w:r>
        <w:rPr>
          <w:rFonts w:ascii="Arial" w:eastAsia="Arial" w:hAnsi="Arial" w:cs="Arial"/>
          <w:color w:val="000000"/>
          <w:sz w:val="20"/>
          <w:szCs w:val="20"/>
        </w:rPr>
        <w:t xml:space="preserve"> z </w:t>
      </w:r>
      <w:hyperlink r:id="rId7">
        <w:r>
          <w:rPr>
            <w:rFonts w:ascii="Arial" w:eastAsia="Arial" w:hAnsi="Arial" w:cs="Arial"/>
            <w:color w:val="0563C1"/>
            <w:sz w:val="20"/>
            <w:szCs w:val="20"/>
            <w:u w:val="single"/>
          </w:rPr>
          <w:t>Kalkulátor.cz</w:t>
        </w:r>
      </w:hyperlink>
      <w:r>
        <w:rPr>
          <w:rFonts w:ascii="Arial" w:eastAsia="Arial" w:hAnsi="Arial" w:cs="Arial"/>
          <w:color w:val="000000"/>
          <w:sz w:val="20"/>
          <w:szCs w:val="20"/>
        </w:rPr>
        <w:t>.</w:t>
      </w:r>
    </w:p>
    <w:p w14:paraId="0000000F" w14:textId="77777777" w:rsidR="00C101F0" w:rsidRDefault="00C101F0">
      <w:pPr>
        <w:pBdr>
          <w:top w:val="nil"/>
          <w:left w:val="nil"/>
          <w:bottom w:val="nil"/>
          <w:right w:val="nil"/>
          <w:between w:val="nil"/>
        </w:pBdr>
        <w:spacing w:line="240" w:lineRule="auto"/>
        <w:rPr>
          <w:rFonts w:ascii="Arial" w:eastAsia="Arial" w:hAnsi="Arial" w:cs="Arial"/>
          <w:color w:val="000000"/>
          <w:sz w:val="20"/>
          <w:szCs w:val="20"/>
        </w:rPr>
      </w:pPr>
    </w:p>
    <w:p w14:paraId="00000010" w14:textId="77777777" w:rsidR="00C101F0" w:rsidRDefault="00C101F0">
      <w:pPr>
        <w:pBdr>
          <w:top w:val="nil"/>
          <w:left w:val="nil"/>
          <w:bottom w:val="nil"/>
          <w:right w:val="nil"/>
          <w:between w:val="nil"/>
        </w:pBdr>
        <w:spacing w:line="240" w:lineRule="auto"/>
        <w:rPr>
          <w:rFonts w:ascii="Arial" w:eastAsia="Arial" w:hAnsi="Arial" w:cs="Arial"/>
          <w:color w:val="000000"/>
          <w:sz w:val="20"/>
          <w:szCs w:val="20"/>
        </w:rPr>
      </w:pPr>
    </w:p>
    <w:p w14:paraId="00000011" w14:textId="77777777" w:rsidR="00C101F0" w:rsidRDefault="00C101F0">
      <w:pPr>
        <w:rPr>
          <w:rFonts w:ascii="Arial" w:eastAsia="Arial" w:hAnsi="Arial" w:cs="Arial"/>
          <w:sz w:val="20"/>
          <w:szCs w:val="20"/>
        </w:rPr>
      </w:pPr>
    </w:p>
    <w:sectPr w:rsidR="00C101F0">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3A099E08-C04F-4788-B852-4FD06C0734A2}"/>
    <w:embedBold r:id="rId2" w:fontKey="{DEEFBAC5-CC01-4488-ACB6-54E7F87359F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embedRegular r:id="rId3" w:fontKey="{BD7260B5-287E-41B4-9EEB-6E8B89D461E7}"/>
  </w:font>
  <w:font w:name="Georgia">
    <w:panose1 w:val="02040502050405020303"/>
    <w:charset w:val="00"/>
    <w:family w:val="auto"/>
    <w:pitch w:val="default"/>
    <w:embedItalic r:id="rId4" w:fontKey="{247704BC-3425-491C-9BAF-E163E80EA497}"/>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E5B14DB0-379E-4354-9EFD-913D1CA0B5C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1F0"/>
    <w:rsid w:val="001803BD"/>
    <w:rsid w:val="00265BAF"/>
    <w:rsid w:val="006E6D5F"/>
    <w:rsid w:val="007850B9"/>
    <w:rsid w:val="00B30217"/>
    <w:rsid w:val="00BE1798"/>
    <w:rsid w:val="00C101F0"/>
    <w:rsid w:val="00C478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CE6A"/>
  <w15:docId w15:val="{43FCFCFA-3C1F-48E4-93AE-87E1A8895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240" w:after="0"/>
      <w:outlineLvl w:val="0"/>
    </w:pPr>
    <w:rPr>
      <w:color w:val="2F5496"/>
      <w:sz w:val="32"/>
      <w:szCs w:val="32"/>
    </w:rPr>
  </w:style>
  <w:style w:type="paragraph" w:styleId="Nadpis2">
    <w:name w:val="heading 2"/>
    <w:basedOn w:val="Normln"/>
    <w:next w:val="Normln"/>
    <w:uiPriority w:val="9"/>
    <w:semiHidden/>
    <w:unhideWhenUsed/>
    <w:qFormat/>
    <w:pPr>
      <w:keepNext/>
      <w:keepLines/>
      <w:spacing w:before="40" w:after="0"/>
      <w:outlineLvl w:val="1"/>
    </w:pPr>
    <w:rPr>
      <w:color w:val="2F5496"/>
      <w:sz w:val="26"/>
      <w:szCs w:val="26"/>
    </w:rPr>
  </w:style>
  <w:style w:type="paragraph" w:styleId="Nadpis3">
    <w:name w:val="heading 3"/>
    <w:basedOn w:val="Normln"/>
    <w:next w:val="Normln"/>
    <w:uiPriority w:val="9"/>
    <w:semiHidden/>
    <w:unhideWhenUsed/>
    <w:qFormat/>
    <w:pPr>
      <w:keepNext/>
      <w:keepLines/>
      <w:spacing w:before="40" w:after="0"/>
      <w:outlineLvl w:val="2"/>
    </w:pPr>
    <w:rPr>
      <w:color w:val="1F3863"/>
      <w:sz w:val="24"/>
      <w:szCs w:val="24"/>
    </w:rPr>
  </w:style>
  <w:style w:type="paragraph" w:styleId="Nadpis4">
    <w:name w:val="heading 4"/>
    <w:basedOn w:val="Normln"/>
    <w:next w:val="Normln"/>
    <w:uiPriority w:val="9"/>
    <w:semiHidden/>
    <w:unhideWhenUsed/>
    <w:qFormat/>
    <w:pPr>
      <w:keepNext/>
      <w:keepLines/>
      <w:spacing w:before="240" w:after="40"/>
      <w:outlineLvl w:val="3"/>
    </w:pPr>
    <w:rPr>
      <w:b/>
      <w:bCs/>
      <w:sz w:val="24"/>
      <w:szCs w:val="24"/>
    </w:rPr>
  </w:style>
  <w:style w:type="paragraph" w:styleId="Nadpis5">
    <w:name w:val="heading 5"/>
    <w:basedOn w:val="Normln"/>
    <w:next w:val="Normln"/>
    <w:uiPriority w:val="9"/>
    <w:semiHidden/>
    <w:unhideWhenUsed/>
    <w:qFormat/>
    <w:pPr>
      <w:keepNext/>
      <w:keepLines/>
      <w:spacing w:before="220" w:after="40"/>
      <w:outlineLvl w:val="4"/>
    </w:pPr>
    <w:rPr>
      <w:b/>
      <w:bCs/>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uiPriority w:val="99"/>
    <w:unhideWhenUsed/>
    <w:rsid w:val="006D0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hhKJs2A1U3xl4D44lBDNfMxbWg==">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818</Words>
  <Characters>4827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dcterms:created xsi:type="dcterms:W3CDTF">2026-01-07T14:24:00Z</dcterms:created>
  <dcterms:modified xsi:type="dcterms:W3CDTF">2026-01-07T14:24:00Z</dcterms:modified>
</cp:coreProperties>
</file>