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26DA7D" w14:textId="41C0F7AC" w:rsidR="000736A2" w:rsidRPr="003C056F" w:rsidRDefault="003C056F" w:rsidP="000736A2">
      <w:pPr>
        <w:jc w:val="center"/>
        <w:rPr>
          <w:b/>
          <w:sz w:val="28"/>
          <w:szCs w:val="28"/>
        </w:rPr>
      </w:pPr>
      <w:r w:rsidRPr="003C056F">
        <w:rPr>
          <w:b/>
          <w:sz w:val="28"/>
          <w:szCs w:val="28"/>
        </w:rPr>
        <w:t xml:space="preserve">Pět </w:t>
      </w:r>
      <w:r>
        <w:rPr>
          <w:b/>
          <w:sz w:val="28"/>
          <w:szCs w:val="28"/>
        </w:rPr>
        <w:t>situací</w:t>
      </w:r>
      <w:r w:rsidRPr="003C056F">
        <w:rPr>
          <w:b/>
          <w:sz w:val="28"/>
          <w:szCs w:val="28"/>
        </w:rPr>
        <w:t xml:space="preserve">, které mohou řidičům výrazně </w:t>
      </w:r>
      <w:r>
        <w:rPr>
          <w:b/>
          <w:sz w:val="28"/>
          <w:szCs w:val="28"/>
        </w:rPr>
        <w:br/>
      </w:r>
      <w:r w:rsidRPr="003C056F">
        <w:rPr>
          <w:b/>
          <w:sz w:val="28"/>
          <w:szCs w:val="28"/>
        </w:rPr>
        <w:t>prodražit letní dovolenou</w:t>
      </w:r>
    </w:p>
    <w:p w14:paraId="2798AD67" w14:textId="77777777" w:rsidR="000736A2" w:rsidRPr="003C056F" w:rsidRDefault="000736A2" w:rsidP="000736A2">
      <w:pPr>
        <w:jc w:val="center"/>
        <w:rPr>
          <w:bCs/>
        </w:rPr>
      </w:pPr>
    </w:p>
    <w:p w14:paraId="3C405C2D" w14:textId="604B0915" w:rsidR="003C056F" w:rsidRPr="003C056F" w:rsidRDefault="000736A2" w:rsidP="000736A2">
      <w:pPr>
        <w:rPr>
          <w:rFonts w:eastAsia="Roboto"/>
          <w:b/>
          <w:color w:val="0D0D0D"/>
        </w:rPr>
      </w:pPr>
      <w:r w:rsidRPr="003C056F">
        <w:rPr>
          <w:b/>
        </w:rPr>
        <w:t xml:space="preserve">Praha, </w:t>
      </w:r>
      <w:r w:rsidR="003C056F" w:rsidRPr="003C056F">
        <w:rPr>
          <w:b/>
        </w:rPr>
        <w:t>15</w:t>
      </w:r>
      <w:r w:rsidRPr="003C056F">
        <w:rPr>
          <w:b/>
        </w:rPr>
        <w:t xml:space="preserve">. července </w:t>
      </w:r>
      <w:proofErr w:type="gramStart"/>
      <w:r w:rsidRPr="003C056F">
        <w:rPr>
          <w:b/>
        </w:rPr>
        <w:t xml:space="preserve">2026 – </w:t>
      </w:r>
      <w:r w:rsidR="003C056F" w:rsidRPr="003C056F">
        <w:rPr>
          <w:rFonts w:eastAsia="Roboto"/>
          <w:b/>
          <w:color w:val="0D0D0D"/>
        </w:rPr>
        <w:t>Léto</w:t>
      </w:r>
      <w:proofErr w:type="gramEnd"/>
      <w:r w:rsidR="003C056F" w:rsidRPr="003C056F">
        <w:rPr>
          <w:rFonts w:eastAsia="Roboto"/>
          <w:b/>
          <w:color w:val="0D0D0D"/>
        </w:rPr>
        <w:t xml:space="preserve"> je obdobím, kdy Češi vyrážejí autem na nejdelší cesty v roce. Tisíce kilometrů, neznámé silnice, horské průsmyky, půjčená auta nebo karavany výrazně zvyšují riziko škod, které mohou stát desítky až stovky tisíc korun. Přitom nejdražší bývají situace, kterým lze často předejít správně nastaveným pojištěním nebo důkladnější přípravou před cestou.</w:t>
      </w:r>
    </w:p>
    <w:p w14:paraId="09AF0552" w14:textId="77777777" w:rsidR="003C056F" w:rsidRPr="003C056F" w:rsidRDefault="003C056F" w:rsidP="000736A2">
      <w:pPr>
        <w:rPr>
          <w:b/>
        </w:rPr>
      </w:pPr>
    </w:p>
    <w:p w14:paraId="502104C0" w14:textId="420B535B" w:rsidR="003C056F" w:rsidRPr="003C056F" w:rsidRDefault="003C056F" w:rsidP="003C056F">
      <w:pPr>
        <w:pStyle w:val="Odstavecseseznamem"/>
        <w:numPr>
          <w:ilvl w:val="0"/>
          <w:numId w:val="1"/>
        </w:numPr>
        <w:rPr>
          <w:b/>
        </w:rPr>
      </w:pPr>
      <w:r w:rsidRPr="003C056F">
        <w:rPr>
          <w:b/>
        </w:rPr>
        <w:t>Půjčené auto nemusí být pojištěné tak, jak si lidé myslí</w:t>
      </w:r>
    </w:p>
    <w:p w14:paraId="6F151E7F" w14:textId="5DC14465" w:rsidR="003C056F" w:rsidRPr="003C056F" w:rsidRDefault="003C056F" w:rsidP="003C056F">
      <w:pPr>
        <w:rPr>
          <w:bCs/>
        </w:rPr>
      </w:pPr>
      <w:r w:rsidRPr="003C056F">
        <w:rPr>
          <w:bCs/>
        </w:rPr>
        <w:t xml:space="preserve">Řada turistů automaticky předpokládá, že cena pronájmu zahrnuje kompletní pojištění. </w:t>
      </w:r>
      <w:r>
        <w:rPr>
          <w:bCs/>
        </w:rPr>
        <w:t>Často</w:t>
      </w:r>
      <w:r w:rsidRPr="003C056F">
        <w:rPr>
          <w:bCs/>
        </w:rPr>
        <w:t xml:space="preserve"> </w:t>
      </w:r>
      <w:r>
        <w:rPr>
          <w:bCs/>
        </w:rPr>
        <w:t>ale</w:t>
      </w:r>
      <w:r w:rsidRPr="003C056F">
        <w:rPr>
          <w:bCs/>
        </w:rPr>
        <w:t xml:space="preserve"> bývá součástí pouze základní varianta s vysokou spoluúčastí, která může dosahovat i několika desítek tisíc korun.</w:t>
      </w:r>
      <w:r>
        <w:rPr>
          <w:bCs/>
        </w:rPr>
        <w:t xml:space="preserve"> </w:t>
      </w:r>
      <w:r w:rsidRPr="003C056F">
        <w:rPr>
          <w:bCs/>
        </w:rPr>
        <w:t>Dalším problémem jsou výluky. Některé pojistky nekryjí poškození kol, pneumatik, podvozku, střechy nebo skel. Stačí nepozornost při parkování v úzkých historických uličkách nebo kontakt s obrubníkem a účet může překvapit.</w:t>
      </w:r>
    </w:p>
    <w:p w14:paraId="1B581C50" w14:textId="77777777" w:rsidR="003C056F" w:rsidRDefault="003C056F" w:rsidP="003C056F">
      <w:pPr>
        <w:rPr>
          <w:bCs/>
        </w:rPr>
      </w:pPr>
    </w:p>
    <w:p w14:paraId="6CDB563D" w14:textId="5FCCBCDF" w:rsidR="003C056F" w:rsidRPr="003C056F" w:rsidRDefault="003C056F" w:rsidP="003C056F">
      <w:pPr>
        <w:rPr>
          <w:bCs/>
        </w:rPr>
      </w:pPr>
      <w:r>
        <w:rPr>
          <w:bCs/>
        </w:rPr>
        <w:t>„</w:t>
      </w:r>
      <w:r w:rsidRPr="003C056F">
        <w:rPr>
          <w:bCs/>
        </w:rPr>
        <w:t xml:space="preserve">Vedle rozsahu pojištění je vhodné sledovat také definici spoluúčasti a smluvních výluk. Některé produkty například kryjí pouze škody vzniklé při dopravní nehodě, nikoli poškození při parkování, vandalismus nebo odcizení části vozidla. Právě tyto situace přitom patří během letních dovolených mezi </w:t>
      </w:r>
      <w:r>
        <w:rPr>
          <w:bCs/>
        </w:rPr>
        <w:t>časté</w:t>
      </w:r>
      <w:r w:rsidRPr="003C056F">
        <w:rPr>
          <w:bCs/>
        </w:rPr>
        <w:t xml:space="preserve"> pojistné události.</w:t>
      </w:r>
      <w:r>
        <w:rPr>
          <w:bCs/>
        </w:rPr>
        <w:t xml:space="preserve"> </w:t>
      </w:r>
      <w:r w:rsidRPr="003C056F">
        <w:rPr>
          <w:bCs/>
        </w:rPr>
        <w:t>Před převzetím vozu se proto vyplatí zjistit nejen výši spoluúčasti, ale také rozsah pojištění a případně zvážit její snížení</w:t>
      </w:r>
      <w:r>
        <w:rPr>
          <w:bCs/>
        </w:rPr>
        <w:t>,“ upozorňuje</w:t>
      </w:r>
      <w:r w:rsidRPr="003C056F">
        <w:rPr>
          <w:bCs/>
        </w:rPr>
        <w:t xml:space="preserve"> Martin </w:t>
      </w:r>
      <w:proofErr w:type="spellStart"/>
      <w:r w:rsidRPr="003C056F">
        <w:rPr>
          <w:bCs/>
        </w:rPr>
        <w:t>Thienel</w:t>
      </w:r>
      <w:proofErr w:type="spellEnd"/>
      <w:r w:rsidRPr="003C056F">
        <w:rPr>
          <w:bCs/>
        </w:rPr>
        <w:t xml:space="preserve"> ze společnosti </w:t>
      </w:r>
      <w:hyperlink r:id="rId5" w:history="1">
        <w:r w:rsidRPr="003C056F">
          <w:rPr>
            <w:rStyle w:val="Hypertextovodkaz"/>
            <w:bCs/>
          </w:rPr>
          <w:t>Kalkulátor.cz</w:t>
        </w:r>
      </w:hyperlink>
      <w:r w:rsidRPr="003C056F">
        <w:rPr>
          <w:bCs/>
        </w:rPr>
        <w:t>.</w:t>
      </w:r>
    </w:p>
    <w:p w14:paraId="64FE0FED" w14:textId="358840B8" w:rsidR="003C056F" w:rsidRPr="003C056F" w:rsidRDefault="003C056F" w:rsidP="003C056F">
      <w:pPr>
        <w:rPr>
          <w:bCs/>
        </w:rPr>
      </w:pPr>
    </w:p>
    <w:p w14:paraId="01B5E219" w14:textId="0E577F83" w:rsidR="003C056F" w:rsidRPr="003C056F" w:rsidRDefault="003C056F" w:rsidP="003C056F">
      <w:pPr>
        <w:pStyle w:val="Odstavecseseznamem"/>
        <w:numPr>
          <w:ilvl w:val="0"/>
          <w:numId w:val="1"/>
        </w:numPr>
        <w:rPr>
          <w:b/>
        </w:rPr>
      </w:pPr>
      <w:r w:rsidRPr="003C056F">
        <w:rPr>
          <w:b/>
        </w:rPr>
        <w:t>Karavany a obytné vozy umí překvapit výší škod</w:t>
      </w:r>
    </w:p>
    <w:p w14:paraId="20E38247" w14:textId="7E90EAFB" w:rsidR="003C056F" w:rsidRDefault="003C056F" w:rsidP="003C056F">
      <w:pPr>
        <w:rPr>
          <w:bCs/>
        </w:rPr>
      </w:pPr>
      <w:r w:rsidRPr="003C056F">
        <w:rPr>
          <w:bCs/>
        </w:rPr>
        <w:t>Popularita karavanů i obytných automobilů stále roste. Současně ale přibývá škod způsobených jejich rozměry.</w:t>
      </w:r>
      <w:r>
        <w:rPr>
          <w:bCs/>
        </w:rPr>
        <w:t xml:space="preserve"> </w:t>
      </w:r>
      <w:r w:rsidRPr="003C056F">
        <w:rPr>
          <w:bCs/>
        </w:rPr>
        <w:t>Nejčastější jsou střety s větvemi, podjezdy, přístřešky čerpacích stanic nebo poškození při couvání v kempech. Opravy laminátových nástaveb, střešních klimatizací nebo solárních panelů bývají výrazně dražší než u běžných osobních aut.</w:t>
      </w:r>
    </w:p>
    <w:p w14:paraId="7170750E" w14:textId="77777777" w:rsidR="003C056F" w:rsidRPr="003C056F" w:rsidRDefault="003C056F" w:rsidP="003C056F">
      <w:pPr>
        <w:rPr>
          <w:bCs/>
        </w:rPr>
      </w:pPr>
    </w:p>
    <w:p w14:paraId="3427926F" w14:textId="19E63611" w:rsidR="003C056F" w:rsidRDefault="003C056F" w:rsidP="003C056F">
      <w:pPr>
        <w:rPr>
          <w:bCs/>
        </w:rPr>
      </w:pPr>
      <w:r w:rsidRPr="003C056F">
        <w:rPr>
          <w:bCs/>
        </w:rPr>
        <w:t>U obytných vozidel se vyplatí věnovat pozornost nejen rozsahu havarijního pojištění, ale také limitům asistenčních služeb. Odtah vozidla s vyšší hmotností nebo jeho přeprava ze zahraničí mohou představovat výrazně vyšší náklady než u běžného automobilu. Rozdíly mezi jednotlivými pojistnými produkty jsou v této oblasti často velmi výrazné.</w:t>
      </w:r>
      <w:r>
        <w:rPr>
          <w:bCs/>
        </w:rPr>
        <w:t xml:space="preserve"> </w:t>
      </w:r>
      <w:r w:rsidRPr="003C056F">
        <w:rPr>
          <w:bCs/>
        </w:rPr>
        <w:t>Pokud si lidé karavan půjčují, měli by věnovat stejnou pozornost podmínkám pojištění jako u osobních vozů. Spoluúčasti bývají často výrazně vyšší.</w:t>
      </w:r>
    </w:p>
    <w:p w14:paraId="66093D83" w14:textId="77777777" w:rsidR="003C056F" w:rsidRDefault="003C056F" w:rsidP="003C056F">
      <w:pPr>
        <w:rPr>
          <w:bCs/>
        </w:rPr>
      </w:pPr>
    </w:p>
    <w:p w14:paraId="6D297933" w14:textId="37A64197" w:rsidR="003C056F" w:rsidRPr="003C056F" w:rsidRDefault="003C056F" w:rsidP="003C056F">
      <w:pPr>
        <w:pStyle w:val="Odstavecseseznamem"/>
        <w:numPr>
          <w:ilvl w:val="0"/>
          <w:numId w:val="1"/>
        </w:numPr>
        <w:rPr>
          <w:b/>
        </w:rPr>
      </w:pPr>
      <w:r w:rsidRPr="003C056F">
        <w:rPr>
          <w:b/>
        </w:rPr>
        <w:t>Požár vozidla není jen problém elektromobilů</w:t>
      </w:r>
    </w:p>
    <w:p w14:paraId="6B1B814D" w14:textId="77777777" w:rsidR="003C056F" w:rsidRPr="003C056F" w:rsidRDefault="003C056F" w:rsidP="003C056F">
      <w:pPr>
        <w:rPr>
          <w:bCs/>
        </w:rPr>
      </w:pPr>
      <w:r w:rsidRPr="003C056F">
        <w:rPr>
          <w:bCs/>
        </w:rPr>
        <w:t>Přestože se o požárech elektromobilů často diskutuje, většina požárů vzniká u vozidel se spalovacím motorem. Příčinou bývají technické závady, únik provozních kapalin, přehřátí motoru nebo elektroinstalace.</w:t>
      </w:r>
    </w:p>
    <w:p w14:paraId="485D64B4" w14:textId="77777777" w:rsidR="003C056F" w:rsidRDefault="003C056F" w:rsidP="003C056F">
      <w:pPr>
        <w:rPr>
          <w:bCs/>
        </w:rPr>
      </w:pPr>
    </w:p>
    <w:p w14:paraId="193C56D8" w14:textId="2B23F2DC" w:rsidR="003C056F" w:rsidRPr="003C056F" w:rsidRDefault="003C056F" w:rsidP="003C056F">
      <w:pPr>
        <w:rPr>
          <w:bCs/>
        </w:rPr>
      </w:pPr>
      <w:r>
        <w:rPr>
          <w:bCs/>
        </w:rPr>
        <w:t>„</w:t>
      </w:r>
      <w:r w:rsidRPr="003C056F">
        <w:rPr>
          <w:bCs/>
        </w:rPr>
        <w:t>V letních vedrech se riziko ještě zvyšuje. Dlouhé dálniční přesuny, vysoké venkovní teploty nebo jízda s plně naloženým vozem představují pro techniku výrazně vyšší zátěž.</w:t>
      </w:r>
    </w:p>
    <w:p w14:paraId="346A7D29" w14:textId="1F2BC1A9" w:rsidR="003C056F" w:rsidRPr="003C056F" w:rsidRDefault="003C056F" w:rsidP="003C056F">
      <w:pPr>
        <w:rPr>
          <w:bCs/>
        </w:rPr>
      </w:pPr>
      <w:r w:rsidRPr="003C056F">
        <w:rPr>
          <w:bCs/>
        </w:rPr>
        <w:t>Požár vozidla bývá standardně součástí havarijního pojištění v rámci krytí živelních rizik, nikoliv povinného ručení. Při sjednávání pojistky se proto vyplatí ověřit, zda produkt kryje nejen samotnou škodu na vozidle, ale také související náklady, například ekologickou likvidaci nebo odtah z místa události.</w:t>
      </w:r>
      <w:r>
        <w:rPr>
          <w:bCs/>
        </w:rPr>
        <w:t xml:space="preserve"> </w:t>
      </w:r>
      <w:r w:rsidRPr="003C056F">
        <w:rPr>
          <w:bCs/>
        </w:rPr>
        <w:t xml:space="preserve">Pokud vozidlo není havarijně pojištěné, může požár </w:t>
      </w:r>
      <w:r w:rsidRPr="003C056F">
        <w:rPr>
          <w:bCs/>
        </w:rPr>
        <w:lastRenderedPageBreak/>
        <w:t>znamenat úplnou ztrátu automobilu bez nároku na náhrad</w:t>
      </w:r>
      <w:r>
        <w:rPr>
          <w:bCs/>
        </w:rPr>
        <w:t xml:space="preserve">u,“ říká </w:t>
      </w:r>
      <w:r w:rsidRPr="003C056F">
        <w:rPr>
          <w:bCs/>
        </w:rPr>
        <w:t xml:space="preserve">Martin </w:t>
      </w:r>
      <w:proofErr w:type="spellStart"/>
      <w:r w:rsidRPr="003C056F">
        <w:rPr>
          <w:bCs/>
        </w:rPr>
        <w:t>Thienel</w:t>
      </w:r>
      <w:proofErr w:type="spellEnd"/>
      <w:r w:rsidRPr="003C056F">
        <w:rPr>
          <w:bCs/>
        </w:rPr>
        <w:t xml:space="preserve"> ze společnosti </w:t>
      </w:r>
      <w:hyperlink r:id="rId6" w:history="1">
        <w:r w:rsidRPr="003C056F">
          <w:rPr>
            <w:rStyle w:val="Hypertextovodkaz"/>
            <w:bCs/>
          </w:rPr>
          <w:t>Kalkulátor.cz</w:t>
        </w:r>
      </w:hyperlink>
      <w:r w:rsidRPr="003C056F">
        <w:rPr>
          <w:bCs/>
        </w:rPr>
        <w:t>.</w:t>
      </w:r>
    </w:p>
    <w:p w14:paraId="4B71CB6D" w14:textId="77777777" w:rsidR="003C056F" w:rsidRPr="003C056F" w:rsidRDefault="003C056F" w:rsidP="000736A2">
      <w:pPr>
        <w:rPr>
          <w:bCs/>
        </w:rPr>
      </w:pPr>
    </w:p>
    <w:p w14:paraId="7600D848" w14:textId="5A381A40" w:rsidR="003C056F" w:rsidRPr="003C056F" w:rsidRDefault="003C056F" w:rsidP="003C056F">
      <w:pPr>
        <w:pStyle w:val="Odstavecseseznamem"/>
        <w:numPr>
          <w:ilvl w:val="0"/>
          <w:numId w:val="1"/>
        </w:numPr>
        <w:rPr>
          <w:b/>
        </w:rPr>
      </w:pPr>
      <w:r w:rsidRPr="003C056F">
        <w:rPr>
          <w:b/>
        </w:rPr>
        <w:t>Střet se zvěří může znamenat škodu za stovky tisíc</w:t>
      </w:r>
    </w:p>
    <w:p w14:paraId="696C4EB3" w14:textId="53572C39" w:rsidR="003C056F" w:rsidRDefault="003C056F" w:rsidP="003C056F">
      <w:pPr>
        <w:rPr>
          <w:bCs/>
        </w:rPr>
      </w:pPr>
      <w:r w:rsidRPr="003C056F">
        <w:rPr>
          <w:bCs/>
        </w:rPr>
        <w:t>Na první pohled jde o běžnou dopravní nehodu. Moderní automobily jsou ale doslova prošpikované radary, kamerami a senzory. Náraz do srny nebo divočáka tak často neznamená jen výměnu nárazníku a světlometu, ale také poškození bezpečnostních systémů, chladičů, aktivních asistentů nebo airbagů.</w:t>
      </w:r>
      <w:r>
        <w:rPr>
          <w:bCs/>
        </w:rPr>
        <w:t xml:space="preserve"> </w:t>
      </w:r>
      <w:r w:rsidRPr="003C056F">
        <w:rPr>
          <w:bCs/>
        </w:rPr>
        <w:t>U dražších vozů se celková oprava může snadno vyšplhat na několik stovek tisíc korun. Povinné ručení přitom vlastní škodu na vozidle nekryje. Bez havarijního pojištění nebo připojištění střetu se zvěří jde celá částka za řidičem.</w:t>
      </w:r>
    </w:p>
    <w:p w14:paraId="6D6692F1" w14:textId="77777777" w:rsidR="003C056F" w:rsidRPr="003C056F" w:rsidRDefault="003C056F" w:rsidP="003C056F">
      <w:pPr>
        <w:rPr>
          <w:bCs/>
        </w:rPr>
      </w:pPr>
    </w:p>
    <w:p w14:paraId="7E170E49" w14:textId="3D760EFD" w:rsidR="003C056F" w:rsidRPr="003C056F" w:rsidRDefault="003C056F" w:rsidP="003C056F">
      <w:pPr>
        <w:rPr>
          <w:bCs/>
        </w:rPr>
      </w:pPr>
      <w:r w:rsidRPr="003C056F">
        <w:rPr>
          <w:bCs/>
        </w:rPr>
        <w:t>Z pohledu pojištění je důležité rozlišovat, zda škodu kryje havarijní pojištění nebo samostatné připojištění střetu se zvěří. Rozsah krytí se mezi pojišťovnami liší a rozdíly mohou být i v limitech pojistného plnění nebo ve výši spoluúčasti. U novějších vozidel se navíc stále častěji řeší také kalibrace radarů, kamer a dalších asistenčních systémů, která může tvořit významnou část celkové ceny opravy.</w:t>
      </w:r>
      <w:r>
        <w:rPr>
          <w:bCs/>
        </w:rPr>
        <w:t xml:space="preserve"> </w:t>
      </w:r>
      <w:r w:rsidRPr="003C056F">
        <w:rPr>
          <w:bCs/>
        </w:rPr>
        <w:t>V létě je riziko vyšší zejména při cestách za svítání nebo po setmění, kdy zvěř migruje nejčastěji.</w:t>
      </w:r>
    </w:p>
    <w:p w14:paraId="7977671B" w14:textId="77777777" w:rsidR="003C056F" w:rsidRPr="003C056F" w:rsidRDefault="003C056F" w:rsidP="000736A2">
      <w:pPr>
        <w:rPr>
          <w:bCs/>
        </w:rPr>
      </w:pPr>
    </w:p>
    <w:p w14:paraId="2D523162" w14:textId="59EA4C3A" w:rsidR="003C056F" w:rsidRPr="003C056F" w:rsidRDefault="003C056F" w:rsidP="003C056F">
      <w:pPr>
        <w:pStyle w:val="Odstavecseseznamem"/>
        <w:numPr>
          <w:ilvl w:val="0"/>
          <w:numId w:val="1"/>
        </w:numPr>
        <w:rPr>
          <w:b/>
        </w:rPr>
      </w:pPr>
      <w:r w:rsidRPr="003C056F">
        <w:rPr>
          <w:b/>
        </w:rPr>
        <w:t>Odtah ze zahraničí může stát více než samotná oprava</w:t>
      </w:r>
    </w:p>
    <w:p w14:paraId="453D4F3F" w14:textId="77777777" w:rsidR="003C056F" w:rsidRDefault="003C056F" w:rsidP="003C056F">
      <w:pPr>
        <w:rPr>
          <w:bCs/>
        </w:rPr>
      </w:pPr>
      <w:r w:rsidRPr="003C056F">
        <w:rPr>
          <w:bCs/>
        </w:rPr>
        <w:t>Porucha motoru, převodovky nebo dopravní nehoda několik set kilometrů od domova může znamenat mnohem větší problém, než se na první pohled zdá. Samotná oprava bývá často levnější než přeprava nepojízdného vozidla zpět do České republiky. Odtah z Chorvatska, Itálie nebo jižního Rakouska se může pohybovat v řádu desítek tisíc korun a u větších vozidel nebo karavanů není výjimkou ani částka přesahující 100 tisíc korun.</w:t>
      </w:r>
    </w:p>
    <w:p w14:paraId="62AFA198" w14:textId="77777777" w:rsidR="003C056F" w:rsidRPr="003C056F" w:rsidRDefault="003C056F" w:rsidP="003C056F">
      <w:pPr>
        <w:rPr>
          <w:bCs/>
        </w:rPr>
      </w:pPr>
    </w:p>
    <w:p w14:paraId="4ED0B8A1" w14:textId="766A18FD" w:rsidR="003C056F" w:rsidRPr="003C056F" w:rsidRDefault="003C056F" w:rsidP="003C056F">
      <w:pPr>
        <w:rPr>
          <w:bCs/>
        </w:rPr>
      </w:pPr>
      <w:r>
        <w:rPr>
          <w:bCs/>
        </w:rPr>
        <w:t>„</w:t>
      </w:r>
      <w:r w:rsidRPr="003C056F">
        <w:rPr>
          <w:bCs/>
        </w:rPr>
        <w:t xml:space="preserve">Právě u asistenčních služeb přitom panují mezi jednotlivými pojišťovnami jedny z největších rozdílů. Zatímco některé produkty hradí kompletní repatriaci vozidla do České republiky, jiné mají nastavené finanční limity, kilometrická omezení nebo zajistí pouze odtah do nejbližšího servisu. Rozdílné bývají také podmínky pro poskytnutí náhradního vozidla, náhradního ubytování nebo pokračování </w:t>
      </w:r>
      <w:r w:rsidR="000D2118">
        <w:rPr>
          <w:bCs/>
        </w:rPr>
        <w:t xml:space="preserve">v </w:t>
      </w:r>
      <w:r w:rsidRPr="003C056F">
        <w:rPr>
          <w:bCs/>
        </w:rPr>
        <w:t>cest</w:t>
      </w:r>
      <w:r w:rsidR="000D2118">
        <w:rPr>
          <w:bCs/>
        </w:rPr>
        <w:t>ě</w:t>
      </w:r>
      <w:r w:rsidRPr="003C056F">
        <w:rPr>
          <w:bCs/>
        </w:rPr>
        <w:t>.</w:t>
      </w:r>
      <w:r>
        <w:rPr>
          <w:bCs/>
        </w:rPr>
        <w:t xml:space="preserve"> </w:t>
      </w:r>
      <w:r w:rsidRPr="003C056F">
        <w:rPr>
          <w:bCs/>
        </w:rPr>
        <w:t>Před cestou do zahraničí se proto vyplatí ověřit nejen samotnou existenci asistenčních služeb, ale především jejich rozsah. Právě limity pojistného plnění a územní platnost asistence často rozhodují o tom, zda bude nečekaná porucha znamenat pouze nepříjemné zdržení, nebo výdaj v řádu desítek tisíc korun</w:t>
      </w:r>
      <w:r>
        <w:rPr>
          <w:bCs/>
        </w:rPr>
        <w:t xml:space="preserve">,“ dodává </w:t>
      </w:r>
      <w:r w:rsidRPr="003C056F">
        <w:rPr>
          <w:bCs/>
        </w:rPr>
        <w:t xml:space="preserve">Martin </w:t>
      </w:r>
      <w:proofErr w:type="spellStart"/>
      <w:r w:rsidRPr="003C056F">
        <w:rPr>
          <w:bCs/>
        </w:rPr>
        <w:t>Thienel</w:t>
      </w:r>
      <w:proofErr w:type="spellEnd"/>
      <w:r w:rsidRPr="003C056F">
        <w:rPr>
          <w:bCs/>
        </w:rPr>
        <w:t xml:space="preserve"> z </w:t>
      </w:r>
      <w:hyperlink r:id="rId7" w:history="1">
        <w:r w:rsidRPr="003C056F">
          <w:rPr>
            <w:rStyle w:val="Hypertextovodkaz"/>
            <w:bCs/>
          </w:rPr>
          <w:t>Kalkulátor.cz</w:t>
        </w:r>
      </w:hyperlink>
      <w:r w:rsidRPr="003C056F">
        <w:rPr>
          <w:bCs/>
        </w:rPr>
        <w:t>.</w:t>
      </w:r>
    </w:p>
    <w:p w14:paraId="4123DFE8" w14:textId="3847D82C" w:rsidR="00E761E3" w:rsidRPr="003C056F" w:rsidRDefault="00E761E3" w:rsidP="003C056F">
      <w:pPr>
        <w:rPr>
          <w:bCs/>
        </w:rPr>
      </w:pPr>
    </w:p>
    <w:sectPr w:rsidR="00E761E3" w:rsidRPr="003C056F" w:rsidSect="000736A2">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B0604020202020204"/>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78905E5"/>
    <w:multiLevelType w:val="hybridMultilevel"/>
    <w:tmpl w:val="7EE0BE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6453741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07"/>
    <w:rsid w:val="000657C2"/>
    <w:rsid w:val="000736A2"/>
    <w:rsid w:val="000D2118"/>
    <w:rsid w:val="00193F80"/>
    <w:rsid w:val="003C056F"/>
    <w:rsid w:val="00492E53"/>
    <w:rsid w:val="004A6749"/>
    <w:rsid w:val="004C56C2"/>
    <w:rsid w:val="004F52C3"/>
    <w:rsid w:val="005F4654"/>
    <w:rsid w:val="006B2DD8"/>
    <w:rsid w:val="006E508E"/>
    <w:rsid w:val="006F5FCB"/>
    <w:rsid w:val="00974963"/>
    <w:rsid w:val="00A42183"/>
    <w:rsid w:val="00A5741F"/>
    <w:rsid w:val="00AE3C07"/>
    <w:rsid w:val="00B078C0"/>
    <w:rsid w:val="00B2052E"/>
    <w:rsid w:val="00BB31D5"/>
    <w:rsid w:val="00C808AC"/>
    <w:rsid w:val="00CC46CD"/>
    <w:rsid w:val="00CC69F5"/>
    <w:rsid w:val="00D54B21"/>
    <w:rsid w:val="00DA08B8"/>
    <w:rsid w:val="00DA4CF8"/>
    <w:rsid w:val="00DC2F69"/>
    <w:rsid w:val="00DD450E"/>
    <w:rsid w:val="00E62BBF"/>
    <w:rsid w:val="00E761E3"/>
    <w:rsid w:val="00EA6F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D8BF492"/>
  <w15:chartTrackingRefBased/>
  <w15:docId w15:val="{A891AF0C-3EEA-7343-8E12-0B3557B9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3C07"/>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AE3C07"/>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unhideWhenUsed/>
    <w:qFormat/>
    <w:rsid w:val="00AE3C07"/>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unhideWhenUsed/>
    <w:qFormat/>
    <w:rsid w:val="00AE3C07"/>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AE3C07"/>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AE3C07"/>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AE3C07"/>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AE3C07"/>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AE3C07"/>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AE3C07"/>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E3C0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E3C0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AE3C0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E3C0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E3C0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E3C0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E3C0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E3C0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E3C07"/>
    <w:rPr>
      <w:rFonts w:eastAsiaTheme="majorEastAsia" w:cstheme="majorBidi"/>
      <w:color w:val="272727" w:themeColor="text1" w:themeTint="D8"/>
    </w:rPr>
  </w:style>
  <w:style w:type="paragraph" w:styleId="Nzev">
    <w:name w:val="Title"/>
    <w:basedOn w:val="Normln"/>
    <w:next w:val="Normln"/>
    <w:link w:val="NzevChar"/>
    <w:uiPriority w:val="10"/>
    <w:qFormat/>
    <w:rsid w:val="00AE3C07"/>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AE3C0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E3C07"/>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AE3C0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E3C07"/>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AE3C07"/>
    <w:rPr>
      <w:i/>
      <w:iCs/>
      <w:color w:val="404040" w:themeColor="text1" w:themeTint="BF"/>
    </w:rPr>
  </w:style>
  <w:style w:type="paragraph" w:styleId="Odstavecseseznamem">
    <w:name w:val="List Paragraph"/>
    <w:basedOn w:val="Normln"/>
    <w:uiPriority w:val="34"/>
    <w:qFormat/>
    <w:rsid w:val="00AE3C07"/>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AE3C07"/>
    <w:rPr>
      <w:i/>
      <w:iCs/>
      <w:color w:val="0F4761" w:themeColor="accent1" w:themeShade="BF"/>
    </w:rPr>
  </w:style>
  <w:style w:type="paragraph" w:styleId="Vrazncitt">
    <w:name w:val="Intense Quote"/>
    <w:basedOn w:val="Normln"/>
    <w:next w:val="Normln"/>
    <w:link w:val="VrazncittChar"/>
    <w:uiPriority w:val="30"/>
    <w:qFormat/>
    <w:rsid w:val="00AE3C07"/>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AE3C07"/>
    <w:rPr>
      <w:i/>
      <w:iCs/>
      <w:color w:val="0F4761" w:themeColor="accent1" w:themeShade="BF"/>
    </w:rPr>
  </w:style>
  <w:style w:type="character" w:styleId="Odkazintenzivn">
    <w:name w:val="Intense Reference"/>
    <w:basedOn w:val="Standardnpsmoodstavce"/>
    <w:uiPriority w:val="32"/>
    <w:qFormat/>
    <w:rsid w:val="00AE3C07"/>
    <w:rPr>
      <w:b/>
      <w:bCs/>
      <w:smallCaps/>
      <w:color w:val="0F4761" w:themeColor="accent1" w:themeShade="BF"/>
      <w:spacing w:val="5"/>
    </w:rPr>
  </w:style>
  <w:style w:type="paragraph" w:customStyle="1" w:styleId="isselectedend">
    <w:name w:val="isselectedend"/>
    <w:basedOn w:val="Normln"/>
    <w:rsid w:val="00492E53"/>
    <w:pPr>
      <w:spacing w:before="100" w:beforeAutospacing="1" w:after="100" w:afterAutospacing="1" w:line="240" w:lineRule="auto"/>
    </w:pPr>
    <w:rPr>
      <w:rFonts w:ascii="Times New Roman" w:eastAsia="Times New Roman" w:hAnsi="Times New Roman" w:cs="Times New Roman"/>
      <w:sz w:val="24"/>
      <w:szCs w:val="24"/>
      <w:lang w:val="cs-CZ"/>
    </w:rPr>
  </w:style>
  <w:style w:type="paragraph" w:styleId="Normlnweb">
    <w:name w:val="Normal (Web)"/>
    <w:basedOn w:val="Normln"/>
    <w:uiPriority w:val="99"/>
    <w:semiHidden/>
    <w:unhideWhenUsed/>
    <w:rsid w:val="00492E53"/>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Hypertextovodkaz">
    <w:name w:val="Hyperlink"/>
    <w:basedOn w:val="Standardnpsmoodstavce"/>
    <w:uiPriority w:val="99"/>
    <w:unhideWhenUsed/>
    <w:rsid w:val="00492E53"/>
    <w:rPr>
      <w:color w:val="467886" w:themeColor="hyperlink"/>
      <w:u w:val="single"/>
    </w:rPr>
  </w:style>
  <w:style w:type="character" w:styleId="Nevyeenzmnka">
    <w:name w:val="Unresolved Mention"/>
    <w:basedOn w:val="Standardnpsmoodstavce"/>
    <w:uiPriority w:val="99"/>
    <w:semiHidden/>
    <w:unhideWhenUsed/>
    <w:rsid w:val="00492E53"/>
    <w:rPr>
      <w:color w:val="605E5C"/>
      <w:shd w:val="clear" w:color="auto" w:fill="E1DFDD"/>
    </w:rPr>
  </w:style>
  <w:style w:type="character" w:styleId="Sledovanodkaz">
    <w:name w:val="FollowedHyperlink"/>
    <w:basedOn w:val="Standardnpsmoodstavce"/>
    <w:uiPriority w:val="99"/>
    <w:semiHidden/>
    <w:unhideWhenUsed/>
    <w:rsid w:val="00B078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780</Words>
  <Characters>4746</Characters>
  <Application>Microsoft Office Word</Application>
  <DocSecurity>0</DocSecurity>
  <Lines>82</Lines>
  <Paragraphs>18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5510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2026-07-13T07:34:00Z</dcterms:created>
  <dcterms:modified xsi:type="dcterms:W3CDTF">2026-07-15T05:09:00Z</dcterms:modified>
  <cp:category/>
</cp:coreProperties>
</file>