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95864" w14:textId="4A829C77" w:rsidR="00EF0784" w:rsidRDefault="00287BF3" w:rsidP="00287BF3">
      <w:pPr>
        <w:jc w:val="center"/>
        <w:rPr>
          <w:rFonts w:ascii="Arial" w:eastAsia="Arial" w:hAnsi="Arial" w:cs="Arial"/>
          <w:b/>
          <w:sz w:val="26"/>
          <w:szCs w:val="26"/>
        </w:rPr>
      </w:pPr>
      <w:r>
        <w:rPr>
          <w:rFonts w:ascii="Arial" w:eastAsia="Arial" w:hAnsi="Arial" w:cs="Arial"/>
          <w:b/>
          <w:sz w:val="26"/>
          <w:szCs w:val="26"/>
        </w:rPr>
        <w:t>P</w:t>
      </w:r>
      <w:r w:rsidRPr="00287BF3">
        <w:rPr>
          <w:rFonts w:ascii="Arial" w:eastAsia="Arial" w:hAnsi="Arial" w:cs="Arial"/>
          <w:b/>
          <w:sz w:val="26"/>
          <w:szCs w:val="26"/>
        </w:rPr>
        <w:t>latební aplikace pro zákazníky z jednoho místa</w:t>
      </w:r>
      <w:r>
        <w:rPr>
          <w:rFonts w:ascii="Arial" w:eastAsia="Arial" w:hAnsi="Arial" w:cs="Arial"/>
          <w:b/>
          <w:sz w:val="26"/>
          <w:szCs w:val="26"/>
        </w:rPr>
        <w:t xml:space="preserve"> </w:t>
      </w:r>
      <w:r>
        <w:rPr>
          <w:rFonts w:ascii="Arial" w:eastAsia="Arial" w:hAnsi="Arial" w:cs="Arial"/>
          <w:b/>
          <w:sz w:val="26"/>
          <w:szCs w:val="26"/>
        </w:rPr>
        <w:br/>
        <w:t>a s</w:t>
      </w:r>
      <w:r w:rsidRPr="00287BF3">
        <w:rPr>
          <w:rFonts w:ascii="Arial" w:eastAsia="Arial" w:hAnsi="Arial" w:cs="Arial"/>
          <w:b/>
          <w:sz w:val="26"/>
          <w:szCs w:val="26"/>
        </w:rPr>
        <w:t>ystémový management pro provozovatele</w:t>
      </w:r>
      <w:r w:rsidR="00A441BD">
        <w:rPr>
          <w:rFonts w:ascii="Arial" w:eastAsia="Arial" w:hAnsi="Arial" w:cs="Arial"/>
          <w:b/>
          <w:sz w:val="26"/>
          <w:szCs w:val="26"/>
        </w:rPr>
        <w:t>.</w:t>
      </w:r>
    </w:p>
    <w:p w14:paraId="57A78C50" w14:textId="47760B50" w:rsidR="00287BF3" w:rsidRDefault="00287BF3" w:rsidP="00287BF3">
      <w:pPr>
        <w:jc w:val="center"/>
        <w:rPr>
          <w:rFonts w:ascii="Arial" w:eastAsia="Arial" w:hAnsi="Arial" w:cs="Arial"/>
          <w:b/>
          <w:sz w:val="26"/>
          <w:szCs w:val="26"/>
        </w:rPr>
      </w:pPr>
      <w:r w:rsidRPr="00287BF3">
        <w:rPr>
          <w:rFonts w:ascii="Arial" w:eastAsia="Arial" w:hAnsi="Arial" w:cs="Arial"/>
          <w:b/>
          <w:sz w:val="26"/>
          <w:szCs w:val="26"/>
        </w:rPr>
        <w:t xml:space="preserve">Efektivnější provoz mycích linek díky digitálním řešením </w:t>
      </w:r>
      <w:proofErr w:type="spellStart"/>
      <w:r w:rsidRPr="00287BF3">
        <w:rPr>
          <w:rFonts w:ascii="Arial" w:eastAsia="Arial" w:hAnsi="Arial" w:cs="Arial"/>
          <w:b/>
          <w:sz w:val="26"/>
          <w:szCs w:val="26"/>
        </w:rPr>
        <w:t>Kärche</w:t>
      </w:r>
      <w:r>
        <w:rPr>
          <w:rFonts w:ascii="Arial" w:eastAsia="Arial" w:hAnsi="Arial" w:cs="Arial"/>
          <w:b/>
          <w:sz w:val="26"/>
          <w:szCs w:val="26"/>
        </w:rPr>
        <w:t>r</w:t>
      </w:r>
      <w:proofErr w:type="spellEnd"/>
    </w:p>
    <w:p w14:paraId="20434399" w14:textId="77777777" w:rsidR="00287BF3" w:rsidRDefault="00287BF3" w:rsidP="00EF0784">
      <w:pPr>
        <w:jc w:val="both"/>
        <w:rPr>
          <w:rFonts w:ascii="Arial" w:eastAsia="Arial" w:hAnsi="Arial" w:cs="Arial"/>
          <w:b/>
        </w:rPr>
      </w:pPr>
    </w:p>
    <w:p w14:paraId="6D9772AB" w14:textId="77777777" w:rsidR="00287BF3" w:rsidRDefault="00287BF3" w:rsidP="00287BF3">
      <w:pPr>
        <w:jc w:val="both"/>
        <w:rPr>
          <w:rFonts w:ascii="Arial" w:eastAsia="Arial" w:hAnsi="Arial" w:cs="Arial"/>
          <w:b/>
        </w:rPr>
      </w:pPr>
    </w:p>
    <w:p w14:paraId="7553E8ED" w14:textId="6D52DE97" w:rsidR="00A10726" w:rsidRDefault="00124896" w:rsidP="00287BF3">
      <w:pPr>
        <w:jc w:val="both"/>
        <w:rPr>
          <w:rFonts w:ascii="Arial" w:eastAsia="Arial" w:hAnsi="Arial" w:cs="Arial"/>
          <w:b/>
        </w:rPr>
      </w:pPr>
      <w:r w:rsidRPr="00B37E39">
        <w:rPr>
          <w:rFonts w:ascii="Arial" w:eastAsia="Arial" w:hAnsi="Arial" w:cs="Arial"/>
          <w:b/>
        </w:rPr>
        <w:t xml:space="preserve">Praha, </w:t>
      </w:r>
      <w:r w:rsidR="007205E1">
        <w:rPr>
          <w:rFonts w:ascii="Arial" w:eastAsia="Arial" w:hAnsi="Arial" w:cs="Arial"/>
          <w:b/>
        </w:rPr>
        <w:t>4</w:t>
      </w:r>
      <w:r w:rsidRPr="00B37E39">
        <w:rPr>
          <w:rFonts w:ascii="Arial" w:eastAsia="Arial" w:hAnsi="Arial" w:cs="Arial"/>
          <w:b/>
        </w:rPr>
        <w:t xml:space="preserve">. </w:t>
      </w:r>
      <w:r w:rsidR="00287BF3">
        <w:rPr>
          <w:rFonts w:ascii="Arial" w:eastAsia="Arial" w:hAnsi="Arial" w:cs="Arial"/>
          <w:b/>
        </w:rPr>
        <w:t>prosince</w:t>
      </w:r>
      <w:r w:rsidRPr="00B37E39">
        <w:rPr>
          <w:rFonts w:ascii="Arial" w:eastAsia="Arial" w:hAnsi="Arial" w:cs="Arial"/>
          <w:b/>
        </w:rPr>
        <w:t xml:space="preserve"> 2025 –</w:t>
      </w:r>
      <w:r w:rsidR="00346B3E" w:rsidRPr="00B37E39">
        <w:rPr>
          <w:rFonts w:ascii="Arial" w:eastAsia="Arial" w:hAnsi="Arial" w:cs="Arial"/>
          <w:b/>
        </w:rPr>
        <w:t xml:space="preserve"> </w:t>
      </w:r>
      <w:r w:rsidR="00287BF3" w:rsidRPr="00287BF3">
        <w:rPr>
          <w:rFonts w:ascii="Arial" w:eastAsia="Arial" w:hAnsi="Arial" w:cs="Arial"/>
          <w:b/>
        </w:rPr>
        <w:t xml:space="preserve">Přehled o stavu a vytížení samoobslužných a portálových myček, jednoduché možnosti dálkového ovládání a spolehlivé zpracování bezhotovostních plateb patří mezi klíčové předpoklady úspěšného provozu mycích systémů. </w:t>
      </w:r>
    </w:p>
    <w:p w14:paraId="6FFB1A57" w14:textId="2F1BBD8A" w:rsidR="00287BF3" w:rsidRPr="00A10726" w:rsidRDefault="00287BF3" w:rsidP="00287BF3">
      <w:pPr>
        <w:jc w:val="both"/>
        <w:rPr>
          <w:rFonts w:ascii="Arial" w:eastAsia="Arial" w:hAnsi="Arial" w:cs="Arial"/>
          <w:bCs/>
        </w:rPr>
      </w:pPr>
      <w:proofErr w:type="spellStart"/>
      <w:r w:rsidRPr="00A10726">
        <w:rPr>
          <w:rFonts w:ascii="Arial" w:eastAsia="Arial" w:hAnsi="Arial" w:cs="Arial"/>
          <w:bCs/>
        </w:rPr>
        <w:t>Kärcher</w:t>
      </w:r>
      <w:proofErr w:type="spellEnd"/>
      <w:r w:rsidRPr="00A10726">
        <w:rPr>
          <w:rFonts w:ascii="Arial" w:eastAsia="Arial" w:hAnsi="Arial" w:cs="Arial"/>
          <w:bCs/>
        </w:rPr>
        <w:t xml:space="preserve"> na tyto požadavky reaguje dvojicí digitálních řešení. Webový systém řízení </w:t>
      </w:r>
      <w:proofErr w:type="spellStart"/>
      <w:proofErr w:type="gramStart"/>
      <w:r w:rsidRPr="00A10726">
        <w:rPr>
          <w:rFonts w:ascii="Arial" w:eastAsia="Arial" w:hAnsi="Arial" w:cs="Arial"/>
          <w:bCs/>
        </w:rPr>
        <w:t>K!Connect</w:t>
      </w:r>
      <w:proofErr w:type="spellEnd"/>
      <w:proofErr w:type="gramEnd"/>
      <w:r w:rsidRPr="00A10726">
        <w:rPr>
          <w:rFonts w:ascii="Arial" w:eastAsia="Arial" w:hAnsi="Arial" w:cs="Arial"/>
          <w:bCs/>
        </w:rPr>
        <w:t xml:space="preserve"> umožňuje sledovat provozní ukazatele a na dálku ovládat hlavní funkce. Platební aplikace </w:t>
      </w:r>
      <w:proofErr w:type="spellStart"/>
      <w:r w:rsidRPr="00A10726">
        <w:rPr>
          <w:rFonts w:ascii="Arial" w:eastAsia="Arial" w:hAnsi="Arial" w:cs="Arial"/>
          <w:bCs/>
        </w:rPr>
        <w:t>Pay&amp;Wash</w:t>
      </w:r>
      <w:proofErr w:type="spellEnd"/>
      <w:r w:rsidRPr="00A10726">
        <w:rPr>
          <w:rFonts w:ascii="Arial" w:eastAsia="Arial" w:hAnsi="Arial" w:cs="Arial"/>
          <w:bCs/>
        </w:rPr>
        <w:t xml:space="preserve"> zase nabízí zákazníkům možnost platit mobilem a lze ji přes </w:t>
      </w:r>
      <w:proofErr w:type="spellStart"/>
      <w:proofErr w:type="gramStart"/>
      <w:r w:rsidRPr="00A10726">
        <w:rPr>
          <w:rFonts w:ascii="Arial" w:eastAsia="Arial" w:hAnsi="Arial" w:cs="Arial"/>
          <w:bCs/>
        </w:rPr>
        <w:t>K!Connect</w:t>
      </w:r>
      <w:proofErr w:type="spellEnd"/>
      <w:proofErr w:type="gramEnd"/>
      <w:r w:rsidRPr="00A10726">
        <w:rPr>
          <w:rFonts w:ascii="Arial" w:eastAsia="Arial" w:hAnsi="Arial" w:cs="Arial"/>
          <w:bCs/>
        </w:rPr>
        <w:t xml:space="preserve"> propojit s věrnostními nebo bonusovými programy. </w:t>
      </w:r>
    </w:p>
    <w:p w14:paraId="6CAE3EB1" w14:textId="402BAF35" w:rsidR="00287BF3" w:rsidRPr="00830CA1" w:rsidRDefault="00287BF3" w:rsidP="00287BF3">
      <w:pPr>
        <w:jc w:val="both"/>
        <w:rPr>
          <w:rFonts w:ascii="Arial" w:eastAsia="Arial" w:hAnsi="Arial" w:cs="Arial"/>
          <w:b/>
        </w:rPr>
      </w:pPr>
      <w:proofErr w:type="spellStart"/>
      <w:proofErr w:type="gramStart"/>
      <w:r w:rsidRPr="00287BF3">
        <w:rPr>
          <w:rFonts w:ascii="Arial" w:eastAsia="Arial" w:hAnsi="Arial" w:cs="Arial"/>
          <w:bCs/>
        </w:rPr>
        <w:t>K!Connect</w:t>
      </w:r>
      <w:proofErr w:type="spellEnd"/>
      <w:proofErr w:type="gramEnd"/>
      <w:r w:rsidRPr="00287BF3">
        <w:rPr>
          <w:rFonts w:ascii="Arial" w:eastAsia="Arial" w:hAnsi="Arial" w:cs="Arial"/>
          <w:bCs/>
        </w:rPr>
        <w:t xml:space="preserve"> poskytuje přesný přehled o provozu mycího zařízení. Klíčové ukazatele, jako statistiky mytí nebo provozní časy, ukazují, jak intenzivně jsou jednotlivé lokality, portálové myčky nebo samoobslužné boxy využívány. Časové intervaly je možné kdykoli upravit a sledovat i data z období před instalací </w:t>
      </w:r>
      <w:proofErr w:type="spellStart"/>
      <w:proofErr w:type="gramStart"/>
      <w:r w:rsidRPr="00287BF3">
        <w:rPr>
          <w:rFonts w:ascii="Arial" w:eastAsia="Arial" w:hAnsi="Arial" w:cs="Arial"/>
          <w:bCs/>
        </w:rPr>
        <w:t>K!Connect</w:t>
      </w:r>
      <w:proofErr w:type="spellEnd"/>
      <w:proofErr w:type="gramEnd"/>
      <w:r>
        <w:rPr>
          <w:rFonts w:ascii="Arial" w:eastAsia="Arial" w:hAnsi="Arial" w:cs="Arial"/>
          <w:bCs/>
        </w:rPr>
        <w:t>.</w:t>
      </w:r>
    </w:p>
    <w:p w14:paraId="27E7D417" w14:textId="622F5880" w:rsidR="00287BF3" w:rsidRPr="00287BF3" w:rsidRDefault="00287BF3" w:rsidP="00287BF3">
      <w:pPr>
        <w:jc w:val="both"/>
        <w:rPr>
          <w:rFonts w:ascii="Arial" w:eastAsia="Arial" w:hAnsi="Arial" w:cs="Arial"/>
          <w:b/>
        </w:rPr>
      </w:pPr>
      <w:r>
        <w:rPr>
          <w:rFonts w:ascii="Arial" w:eastAsia="Arial" w:hAnsi="Arial" w:cs="Arial"/>
          <w:bCs/>
        </w:rPr>
        <w:t>„</w:t>
      </w:r>
      <w:r w:rsidRPr="00287BF3">
        <w:rPr>
          <w:rFonts w:ascii="Arial" w:eastAsia="Arial" w:hAnsi="Arial" w:cs="Arial"/>
          <w:bCs/>
        </w:rPr>
        <w:t>Mezi další funkce patří zobrazení aktuálního stavu zařízení včetně přehledu upozornění či poruch, což usnadňuje diagnostiku závad. Systém také umožňuje dálkové ovládání – například nastavení provozních dob u samoobslužných boxů nebo úpravu parametrů portálových myček, jako je dávkování čisticích prostředků či rychlost mycího cyklu</w:t>
      </w:r>
      <w:r>
        <w:rPr>
          <w:rFonts w:ascii="Arial" w:eastAsia="Arial" w:hAnsi="Arial" w:cs="Arial"/>
          <w:bCs/>
        </w:rPr>
        <w:t xml:space="preserve">,“ říká Emir </w:t>
      </w:r>
      <w:proofErr w:type="spellStart"/>
      <w:r>
        <w:rPr>
          <w:rFonts w:ascii="Arial" w:eastAsia="Arial" w:hAnsi="Arial" w:cs="Arial"/>
          <w:bCs/>
        </w:rPr>
        <w:t>Čorič</w:t>
      </w:r>
      <w:proofErr w:type="spellEnd"/>
      <w:r>
        <w:rPr>
          <w:rFonts w:ascii="Arial" w:eastAsia="Arial" w:hAnsi="Arial" w:cs="Arial"/>
          <w:bCs/>
        </w:rPr>
        <w:t xml:space="preserve"> </w:t>
      </w:r>
      <w:r w:rsidRPr="00B37E39">
        <w:rPr>
          <w:rFonts w:ascii="Arial" w:eastAsia="Arial" w:hAnsi="Arial" w:cs="Arial"/>
          <w:bCs/>
        </w:rPr>
        <w:t xml:space="preserve">ze společnosti </w:t>
      </w:r>
      <w:proofErr w:type="spellStart"/>
      <w:r w:rsidRPr="00B37E39">
        <w:rPr>
          <w:rFonts w:ascii="Arial" w:eastAsia="Arial" w:hAnsi="Arial" w:cs="Arial"/>
          <w:bCs/>
        </w:rPr>
        <w:t>Kärcher</w:t>
      </w:r>
      <w:proofErr w:type="spellEnd"/>
      <w:r>
        <w:rPr>
          <w:rFonts w:ascii="Arial" w:eastAsia="Arial" w:hAnsi="Arial" w:cs="Arial"/>
          <w:bCs/>
        </w:rPr>
        <w:t xml:space="preserve"> a dodává: „</w:t>
      </w:r>
      <w:r w:rsidRPr="00287BF3">
        <w:rPr>
          <w:rFonts w:ascii="Arial" w:eastAsia="Arial" w:hAnsi="Arial" w:cs="Arial"/>
          <w:bCs/>
        </w:rPr>
        <w:t>Pokud portálová myčka z bezpečnostních důvodů přeruší proces, lze ji pomocí vzdáleného resetu vrátit do základní polohy bez nutnosti fyzické přítomnosti obsluhy. Při použití této funkce je však nutné dodržet platné legislativní požadavky. Správa uživatelů je koncipována jednoduše, aby mohli provozovatelé snadno přidávat či odebírat osoby s různými úrovněmi přístupu.</w:t>
      </w:r>
      <w:r>
        <w:rPr>
          <w:rFonts w:ascii="Arial" w:eastAsia="Arial" w:hAnsi="Arial" w:cs="Arial"/>
          <w:bCs/>
        </w:rPr>
        <w:t>“</w:t>
      </w:r>
    </w:p>
    <w:p w14:paraId="03C0373F" w14:textId="77777777" w:rsidR="00287BF3" w:rsidRPr="00287BF3" w:rsidRDefault="00287BF3" w:rsidP="00287BF3">
      <w:pPr>
        <w:rPr>
          <w:rFonts w:ascii="Arial" w:eastAsia="Arial" w:hAnsi="Arial" w:cs="Arial"/>
          <w:bCs/>
        </w:rPr>
      </w:pPr>
      <w:r w:rsidRPr="00287BF3">
        <w:rPr>
          <w:rFonts w:ascii="Arial" w:eastAsia="Arial" w:hAnsi="Arial" w:cs="Arial"/>
          <w:bCs/>
        </w:rPr>
        <w:t xml:space="preserve">Nová platební aplikace </w:t>
      </w:r>
      <w:proofErr w:type="spellStart"/>
      <w:r w:rsidRPr="00287BF3">
        <w:rPr>
          <w:rFonts w:ascii="Arial" w:eastAsia="Arial" w:hAnsi="Arial" w:cs="Arial"/>
          <w:bCs/>
        </w:rPr>
        <w:t>Pay&amp;Wash</w:t>
      </w:r>
      <w:proofErr w:type="spellEnd"/>
      <w:r w:rsidRPr="00287BF3">
        <w:rPr>
          <w:rFonts w:ascii="Arial" w:eastAsia="Arial" w:hAnsi="Arial" w:cs="Arial"/>
          <w:bCs/>
        </w:rPr>
        <w:t xml:space="preserve"> přináší provozovatelům další možnosti, například nabídku bonusových programů nebo zobrazování informací o mycích programech prostřednictvím </w:t>
      </w:r>
      <w:proofErr w:type="spellStart"/>
      <w:proofErr w:type="gramStart"/>
      <w:r w:rsidRPr="00287BF3">
        <w:rPr>
          <w:rFonts w:ascii="Arial" w:eastAsia="Arial" w:hAnsi="Arial" w:cs="Arial"/>
          <w:bCs/>
        </w:rPr>
        <w:t>K!Connect</w:t>
      </w:r>
      <w:proofErr w:type="spellEnd"/>
      <w:proofErr w:type="gramEnd"/>
      <w:r w:rsidRPr="00287BF3">
        <w:rPr>
          <w:rFonts w:ascii="Arial" w:eastAsia="Arial" w:hAnsi="Arial" w:cs="Arial"/>
          <w:bCs/>
        </w:rPr>
        <w:t xml:space="preserve">. Aplikace je dostupná zdarma v Apple </w:t>
      </w:r>
      <w:proofErr w:type="spellStart"/>
      <w:r w:rsidRPr="00287BF3">
        <w:rPr>
          <w:rFonts w:ascii="Arial" w:eastAsia="Arial" w:hAnsi="Arial" w:cs="Arial"/>
          <w:bCs/>
        </w:rPr>
        <w:t>App</w:t>
      </w:r>
      <w:proofErr w:type="spellEnd"/>
      <w:r w:rsidRPr="00287BF3">
        <w:rPr>
          <w:rFonts w:ascii="Arial" w:eastAsia="Arial" w:hAnsi="Arial" w:cs="Arial"/>
          <w:bCs/>
        </w:rPr>
        <w:t xml:space="preserve"> </w:t>
      </w:r>
      <w:proofErr w:type="spellStart"/>
      <w:r w:rsidRPr="00287BF3">
        <w:rPr>
          <w:rFonts w:ascii="Arial" w:eastAsia="Arial" w:hAnsi="Arial" w:cs="Arial"/>
          <w:bCs/>
        </w:rPr>
        <w:t>Store</w:t>
      </w:r>
      <w:proofErr w:type="spellEnd"/>
      <w:r w:rsidRPr="00287BF3">
        <w:rPr>
          <w:rFonts w:ascii="Arial" w:eastAsia="Arial" w:hAnsi="Arial" w:cs="Arial"/>
          <w:bCs/>
        </w:rPr>
        <w:t xml:space="preserve"> a Google Play.</w:t>
      </w:r>
    </w:p>
    <w:p w14:paraId="5AE55F8A" w14:textId="00142AE8" w:rsidR="00250A16" w:rsidRPr="00EF0784" w:rsidRDefault="00287BF3" w:rsidP="00287BF3">
      <w:pPr>
        <w:rPr>
          <w:rFonts w:ascii="Arial" w:eastAsia="Arial" w:hAnsi="Arial" w:cs="Arial"/>
          <w:bCs/>
        </w:rPr>
      </w:pPr>
      <w:r w:rsidRPr="00287BF3">
        <w:rPr>
          <w:rFonts w:ascii="Arial" w:eastAsia="Arial" w:hAnsi="Arial" w:cs="Arial"/>
          <w:bCs/>
        </w:rPr>
        <w:t xml:space="preserve">Zákazníci získávají díky </w:t>
      </w:r>
      <w:proofErr w:type="spellStart"/>
      <w:r w:rsidRPr="00287BF3">
        <w:rPr>
          <w:rFonts w:ascii="Arial" w:eastAsia="Arial" w:hAnsi="Arial" w:cs="Arial"/>
          <w:bCs/>
        </w:rPr>
        <w:t>Pay&amp;Wash</w:t>
      </w:r>
      <w:proofErr w:type="spellEnd"/>
      <w:r w:rsidRPr="00287BF3">
        <w:rPr>
          <w:rFonts w:ascii="Arial" w:eastAsia="Arial" w:hAnsi="Arial" w:cs="Arial"/>
          <w:bCs/>
        </w:rPr>
        <w:t xml:space="preserve"> možnost platit mobilem na portálových i samoobslužných myčkách a také u samoobslužných vysavačů </w:t>
      </w:r>
      <w:proofErr w:type="spellStart"/>
      <w:r w:rsidRPr="00287BF3">
        <w:rPr>
          <w:rFonts w:ascii="Arial" w:eastAsia="Arial" w:hAnsi="Arial" w:cs="Arial"/>
          <w:bCs/>
        </w:rPr>
        <w:t>Kärcher</w:t>
      </w:r>
      <w:proofErr w:type="spellEnd"/>
      <w:r w:rsidRPr="00287BF3">
        <w:rPr>
          <w:rFonts w:ascii="Arial" w:eastAsia="Arial" w:hAnsi="Arial" w:cs="Arial"/>
          <w:bCs/>
        </w:rPr>
        <w:t xml:space="preserve">. U samoobslužných zařízení se nakupují digitální žetony, které se během mytí nebo vysávání čerpají, zatímco u portálových myček lze přímo v aplikaci kupovat jednotlivé programy. Uživatelé si mohou nastavit oblíbené pobočky, vyhledávat místa podle preferencí a hodnotit zapojené provozy </w:t>
      </w:r>
      <w:proofErr w:type="spellStart"/>
      <w:r w:rsidRPr="00287BF3">
        <w:rPr>
          <w:rFonts w:ascii="Arial" w:eastAsia="Arial" w:hAnsi="Arial" w:cs="Arial"/>
          <w:bCs/>
        </w:rPr>
        <w:t>Kärcher</w:t>
      </w:r>
      <w:proofErr w:type="spellEnd"/>
      <w:r w:rsidRPr="00287BF3">
        <w:rPr>
          <w:rFonts w:ascii="Arial" w:eastAsia="Arial" w:hAnsi="Arial" w:cs="Arial"/>
          <w:bCs/>
        </w:rPr>
        <w:t xml:space="preserve"> </w:t>
      </w:r>
      <w:proofErr w:type="spellStart"/>
      <w:r w:rsidRPr="00287BF3">
        <w:rPr>
          <w:rFonts w:ascii="Arial" w:eastAsia="Arial" w:hAnsi="Arial" w:cs="Arial"/>
          <w:bCs/>
        </w:rPr>
        <w:t>Clean</w:t>
      </w:r>
      <w:proofErr w:type="spellEnd"/>
      <w:r w:rsidRPr="00287BF3">
        <w:rPr>
          <w:rFonts w:ascii="Arial" w:eastAsia="Arial" w:hAnsi="Arial" w:cs="Arial"/>
          <w:bCs/>
        </w:rPr>
        <w:t xml:space="preserve"> Park.</w:t>
      </w:r>
    </w:p>
    <w:sectPr w:rsidR="00250A16" w:rsidRPr="00EF0784"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B3291"/>
    <w:rsid w:val="000E58E1"/>
    <w:rsid w:val="00101C30"/>
    <w:rsid w:val="00123FB3"/>
    <w:rsid w:val="00124896"/>
    <w:rsid w:val="00193F80"/>
    <w:rsid w:val="001A468E"/>
    <w:rsid w:val="001D09C0"/>
    <w:rsid w:val="001D5CFF"/>
    <w:rsid w:val="00250A16"/>
    <w:rsid w:val="00287BF3"/>
    <w:rsid w:val="00293BF4"/>
    <w:rsid w:val="002E4EEA"/>
    <w:rsid w:val="003141E8"/>
    <w:rsid w:val="00336D2D"/>
    <w:rsid w:val="00346B3E"/>
    <w:rsid w:val="00406ECF"/>
    <w:rsid w:val="004A1435"/>
    <w:rsid w:val="004A6749"/>
    <w:rsid w:val="004B481A"/>
    <w:rsid w:val="004E7AE1"/>
    <w:rsid w:val="004F52C3"/>
    <w:rsid w:val="004F76D9"/>
    <w:rsid w:val="0055521B"/>
    <w:rsid w:val="005E31D5"/>
    <w:rsid w:val="005E3D43"/>
    <w:rsid w:val="007205E1"/>
    <w:rsid w:val="007561DA"/>
    <w:rsid w:val="0076279E"/>
    <w:rsid w:val="007707B9"/>
    <w:rsid w:val="00830CA1"/>
    <w:rsid w:val="00840B97"/>
    <w:rsid w:val="008772D2"/>
    <w:rsid w:val="008B2B5E"/>
    <w:rsid w:val="009B1BD9"/>
    <w:rsid w:val="009C428C"/>
    <w:rsid w:val="00A10726"/>
    <w:rsid w:val="00A108C9"/>
    <w:rsid w:val="00A441BD"/>
    <w:rsid w:val="00A5741F"/>
    <w:rsid w:val="00A8315D"/>
    <w:rsid w:val="00AE5411"/>
    <w:rsid w:val="00B12B2F"/>
    <w:rsid w:val="00B30BA6"/>
    <w:rsid w:val="00B37E39"/>
    <w:rsid w:val="00B838FC"/>
    <w:rsid w:val="00BA29C3"/>
    <w:rsid w:val="00BE52F5"/>
    <w:rsid w:val="00BE7FB0"/>
    <w:rsid w:val="00BF4FF1"/>
    <w:rsid w:val="00C249E4"/>
    <w:rsid w:val="00C5129D"/>
    <w:rsid w:val="00D84A81"/>
    <w:rsid w:val="00D95FCC"/>
    <w:rsid w:val="00DA4CF8"/>
    <w:rsid w:val="00DD6AF2"/>
    <w:rsid w:val="00E64591"/>
    <w:rsid w:val="00E64F44"/>
    <w:rsid w:val="00ED7127"/>
    <w:rsid w:val="00EF0784"/>
    <w:rsid w:val="00F51A5B"/>
    <w:rsid w:val="00FA6DDE"/>
    <w:rsid w:val="00FB282B"/>
    <w:rsid w:val="00FF7A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semiHidden/>
    <w:unhideWhenUsed/>
    <w:rsid w:val="00BA29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358</Words>
  <Characters>2113</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2025-12-04T16:15:00Z</dcterms:created>
  <dcterms:modified xsi:type="dcterms:W3CDTF">2025-12-04T16:25:00Z</dcterms:modified>
</cp:coreProperties>
</file>