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21ED2" w14:textId="77777777" w:rsidR="00D60A80" w:rsidRDefault="00D60A80" w:rsidP="00015FFE">
      <w:pPr>
        <w:rPr>
          <w:b/>
          <w:bCs/>
          <w:sz w:val="28"/>
          <w:szCs w:val="28"/>
        </w:rPr>
      </w:pPr>
    </w:p>
    <w:p w14:paraId="16409F3A" w14:textId="246CD814" w:rsidR="00D60A80" w:rsidRDefault="00D60A80" w:rsidP="00D60A80">
      <w:pPr>
        <w:jc w:val="center"/>
        <w:rPr>
          <w:b/>
          <w:bCs/>
          <w:sz w:val="28"/>
          <w:szCs w:val="28"/>
        </w:rPr>
      </w:pPr>
      <w:r w:rsidRPr="00D60A80">
        <w:rPr>
          <w:b/>
          <w:bCs/>
          <w:sz w:val="28"/>
          <w:szCs w:val="28"/>
        </w:rPr>
        <w:t>Skandináv</w:t>
      </w:r>
      <w:r>
        <w:rPr>
          <w:b/>
          <w:bCs/>
          <w:sz w:val="28"/>
          <w:szCs w:val="28"/>
        </w:rPr>
        <w:t>ci</w:t>
      </w:r>
      <w:r w:rsidRPr="00D60A80">
        <w:rPr>
          <w:b/>
          <w:bCs/>
          <w:sz w:val="28"/>
          <w:szCs w:val="28"/>
        </w:rPr>
        <w:t xml:space="preserve"> mají zdravější chodidla</w:t>
      </w:r>
      <w:r>
        <w:rPr>
          <w:b/>
          <w:bCs/>
          <w:sz w:val="28"/>
          <w:szCs w:val="28"/>
        </w:rPr>
        <w:t xml:space="preserve"> než Češi</w:t>
      </w:r>
      <w:r w:rsidRPr="00D60A80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br/>
      </w:r>
      <w:r w:rsidRPr="00D60A80">
        <w:rPr>
          <w:b/>
          <w:bCs/>
          <w:sz w:val="28"/>
          <w:szCs w:val="28"/>
        </w:rPr>
        <w:t>Důvod překvapivě nesouvisí s genetikou</w:t>
      </w:r>
    </w:p>
    <w:p w14:paraId="5AF5DD4A" w14:textId="77777777" w:rsidR="00015FFE" w:rsidRPr="00015FFE" w:rsidRDefault="00015FFE" w:rsidP="00015FFE">
      <w:pPr>
        <w:rPr>
          <w:sz w:val="28"/>
          <w:szCs w:val="28"/>
        </w:rPr>
      </w:pPr>
    </w:p>
    <w:p w14:paraId="1FF7AF2C" w14:textId="3EDE46FB" w:rsidR="00F30F4B" w:rsidRPr="00F30F4B" w:rsidRDefault="00015FFE" w:rsidP="00F30F4B">
      <w:r w:rsidRPr="00015FFE">
        <w:rPr>
          <w:b/>
          <w:bCs/>
        </w:rPr>
        <w:t xml:space="preserve">Praha </w:t>
      </w:r>
      <w:r w:rsidR="00D60A80">
        <w:rPr>
          <w:b/>
          <w:bCs/>
        </w:rPr>
        <w:t>1</w:t>
      </w:r>
      <w:r w:rsidR="005176BC">
        <w:rPr>
          <w:b/>
          <w:bCs/>
        </w:rPr>
        <w:t>3</w:t>
      </w:r>
      <w:r w:rsidRPr="00015FFE">
        <w:rPr>
          <w:b/>
          <w:bCs/>
        </w:rPr>
        <w:t xml:space="preserve">. července 2026 </w:t>
      </w:r>
      <w:r w:rsidR="00F30F4B">
        <w:rPr>
          <w:b/>
          <w:bCs/>
        </w:rPr>
        <w:t>–</w:t>
      </w:r>
      <w:r w:rsidRPr="00015FFE">
        <w:rPr>
          <w:b/>
          <w:bCs/>
        </w:rPr>
        <w:t xml:space="preserve"> </w:t>
      </w:r>
      <w:r w:rsidR="00F30F4B" w:rsidRPr="00646F3E">
        <w:rPr>
          <w:b/>
          <w:bCs/>
        </w:rPr>
        <w:t>Za zdravými chodidly nestojí jen genetika. Podle nejnovějších systematických přehledů studií ovlivňuje zdraví nohou především způsob života – dostatek přirozeného pohybu, pobyt venku, rozmanitý terén a obuv, která chodidlo zbytečně neomezuje. Právě tyto faktory jsou typické například pro skandinávské země, kde děti tráví výrazně více času venku a pohyb je běžnou součástí každodenního života</w:t>
      </w:r>
      <w:r w:rsidR="00F30F4B" w:rsidRPr="00F30F4B">
        <w:t>.</w:t>
      </w:r>
    </w:p>
    <w:p w14:paraId="5B9DE7E8" w14:textId="5589734E" w:rsidR="00F30F4B" w:rsidRDefault="00F30F4B" w:rsidP="00F30F4B">
      <w:r w:rsidRPr="00F30F4B">
        <w:t xml:space="preserve">Tyto závěry potvrzuje i studie publikovaná v časopise </w:t>
      </w:r>
      <w:proofErr w:type="spellStart"/>
      <w:r w:rsidRPr="00F30F4B">
        <w:t>Scientific</w:t>
      </w:r>
      <w:proofErr w:type="spellEnd"/>
      <w:r w:rsidRPr="00F30F4B">
        <w:t xml:space="preserve"> </w:t>
      </w:r>
      <w:proofErr w:type="spellStart"/>
      <w:r w:rsidRPr="00F30F4B">
        <w:t>Reports</w:t>
      </w:r>
      <w:proofErr w:type="spellEnd"/>
      <w:r w:rsidRPr="00F30F4B">
        <w:t>, která sledovala více než 800 dětí a dospívajících. Výsledky ukázaly, že děti zvyklé častěji chodit naboso měly zdravější chodidla, vyšší podélnou klenbu i menší výskyt deformit palce. Podle autorů právě podmínky v dětství významně ovlivňují vývoj nohy do dospělosti.</w:t>
      </w:r>
    </w:p>
    <w:p w14:paraId="0219F8ED" w14:textId="79088DBC" w:rsidR="00646F3E" w:rsidRPr="005F0466" w:rsidRDefault="008F0756" w:rsidP="00F30F4B">
      <w:r w:rsidRPr="005F0466">
        <w:t>Zdravému vývoji neprospívá jen samotná chůze, ale také rozmanitost terénu. Chůze po trávě, lesních cestách, písku nebo kamenech zapojuje svaly chodidla výrazně více než dlouhodobý pohyb po asfaltu nebo dlažbě.</w:t>
      </w:r>
      <w:r w:rsidR="00240A87">
        <w:t xml:space="preserve"> „</w:t>
      </w:r>
      <w:r w:rsidR="008832D6" w:rsidRPr="005F0466">
        <w:t>S</w:t>
      </w:r>
      <w:r w:rsidR="00F30F4B" w:rsidRPr="005F0466">
        <w:t xml:space="preserve">právný vývoj chodidla ovlivňuje nejen genetika, ale především každodenní pohyb a prostředí, ve kterém děti vyrůstají. Chodidlo </w:t>
      </w:r>
      <w:r w:rsidR="005A4EC6" w:rsidRPr="005F0466">
        <w:t xml:space="preserve">pak </w:t>
      </w:r>
      <w:r w:rsidR="00F30F4B" w:rsidRPr="005F0466">
        <w:t xml:space="preserve">potřebuje pracovat, přizpůsobovat se různým povrchům a mít dostatek prostoru pro přirozený pohyb prstů,“ </w:t>
      </w:r>
      <w:r w:rsidR="00646F3E" w:rsidRPr="005F0466">
        <w:t>říká fyzioterapeutka Klára Vomáčková.</w:t>
      </w:r>
    </w:p>
    <w:p w14:paraId="6CF1C6E8" w14:textId="1D87AF9C" w:rsidR="00F30F4B" w:rsidRPr="005F0466" w:rsidRDefault="00F30F4B" w:rsidP="00F30F4B">
      <w:r w:rsidRPr="005F0466">
        <w:t>Samotná obuv ale není jediným faktorem. Velkou roli hraje také celkové množství pohybu. Například v Norsku a dalších severských zemích je běžnou součástí života každodenní pobyt venku bez ohledu na počasí. Děti tráví výrazně více času v přírodě, chodí po rozmanitých površích, běhají, lezou nebo chodí pěšky. Chodidla tak dostávají mnohem pestřejší zátěž než při převážně městském způsobu života.</w:t>
      </w:r>
    </w:p>
    <w:p w14:paraId="11470F63" w14:textId="1608CEBC" w:rsidR="00646F3E" w:rsidRPr="00F30F4B" w:rsidRDefault="005A4EC6" w:rsidP="00646F3E">
      <w:r w:rsidRPr="005F0466">
        <w:t>„</w:t>
      </w:r>
      <w:r w:rsidR="00F30F4B" w:rsidRPr="005F0466">
        <w:t xml:space="preserve">Naopak v České republice odborníci dlouhodobě upozorňují na rostoucí množství času stráveného </w:t>
      </w:r>
      <w:r w:rsidR="008832D6" w:rsidRPr="005F0466">
        <w:t>sezením či poleháváním</w:t>
      </w:r>
      <w:r w:rsidR="00F30F4B" w:rsidRPr="005F0466">
        <w:t>, menší podíl</w:t>
      </w:r>
      <w:r w:rsidR="00F30F4B" w:rsidRPr="00F30F4B">
        <w:t xml:space="preserve"> přirozeného pohybu i převahu rovných zpevněných povrchů. V kombinaci s dlouhodobým nošením pevné obuvi to může vést k oslabení drobných svalů chodidla a horší funkci nožní klenby</w:t>
      </w:r>
      <w:r>
        <w:t xml:space="preserve">,“ </w:t>
      </w:r>
      <w:r w:rsidR="00646F3E">
        <w:t xml:space="preserve">říká </w:t>
      </w:r>
      <w:r w:rsidR="00646F3E" w:rsidRPr="005A4EC6">
        <w:t xml:space="preserve">Jan Chalupný z </w:t>
      </w:r>
      <w:hyperlink r:id="rId4" w:history="1">
        <w:r w:rsidR="00646F3E" w:rsidRPr="00646F3E">
          <w:rPr>
            <w:rStyle w:val="Hypertextovodkaz"/>
          </w:rPr>
          <w:t>naBOSo.cz</w:t>
        </w:r>
      </w:hyperlink>
      <w:r w:rsidR="00646F3E" w:rsidRPr="005A4EC6">
        <w:t>.</w:t>
      </w:r>
    </w:p>
    <w:p w14:paraId="1F671CF1" w14:textId="77777777" w:rsidR="00240A87" w:rsidRDefault="00646F3E">
      <w:r w:rsidRPr="00F30F4B">
        <w:t xml:space="preserve">Nejnovější mezinárodní </w:t>
      </w:r>
      <w:hyperlink r:id="rId5" w:history="1">
        <w:r w:rsidRPr="00F30F4B">
          <w:rPr>
            <w:rStyle w:val="Hypertextovodkaz"/>
          </w:rPr>
          <w:t>přehled odborných studií</w:t>
        </w:r>
      </w:hyperlink>
      <w:r w:rsidRPr="00F30F4B">
        <w:t xml:space="preserve"> </w:t>
      </w:r>
      <w:r w:rsidRPr="00646F3E">
        <w:t>doporučuje u dětí obuv s dostatečně širokou špičkou,</w:t>
      </w:r>
      <w:r w:rsidRPr="00F30F4B">
        <w:t xml:space="preserve"> nízkou hmotností a pružnou podrážkou, která umožňuje co nejpřirozenější práci chodidla. Autoři zároveň upozorňují, že vývoj nohy významně ovlivňují pohybové návyky v dětství a prostředí, ve kterém děti vyrůstají</w:t>
      </w:r>
      <w:r>
        <w:t xml:space="preserve">,“ </w:t>
      </w:r>
      <w:r w:rsidR="008F0756">
        <w:t>říká</w:t>
      </w:r>
      <w:r w:rsidRPr="00F30F4B">
        <w:t xml:space="preserve"> </w:t>
      </w:r>
      <w:r>
        <w:t>Klára Vomáčková</w:t>
      </w:r>
      <w:r w:rsidR="008F0756">
        <w:t xml:space="preserve"> a dodává: </w:t>
      </w:r>
    </w:p>
    <w:p w14:paraId="6072C79F" w14:textId="58325EAE" w:rsidR="00646F3E" w:rsidRDefault="008F0756">
      <w:r w:rsidRPr="00F90A93">
        <w:t>„Mnoho rodičů věnuje největší pozornost podrážce boty, ale stejně důležitá, a možná ještě důležitější, je dostatečně široká špička. Prsty potřebují při chůzi prostor k přirozenému pohybu a roztažení. Pokud jsou dlouhodobě stlačené, může to negativně ovlivňovat funkci chodidla i jeho zdravý vývoj.“</w:t>
      </w:r>
    </w:p>
    <w:sectPr w:rsidR="00646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FE"/>
    <w:rsid w:val="00015FFE"/>
    <w:rsid w:val="00240A87"/>
    <w:rsid w:val="00516393"/>
    <w:rsid w:val="005176BC"/>
    <w:rsid w:val="005A4EC6"/>
    <w:rsid w:val="005F0466"/>
    <w:rsid w:val="00646F3E"/>
    <w:rsid w:val="008832D6"/>
    <w:rsid w:val="008F0756"/>
    <w:rsid w:val="00B55941"/>
    <w:rsid w:val="00C0129E"/>
    <w:rsid w:val="00CC46CD"/>
    <w:rsid w:val="00D60A80"/>
    <w:rsid w:val="00F30F4B"/>
    <w:rsid w:val="00F90A93"/>
    <w:rsid w:val="00FC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ECDE5"/>
  <w15:chartTrackingRefBased/>
  <w15:docId w15:val="{02EEEFD7-1629-448C-8FCB-30880151D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15F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15F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015F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15F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15F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015F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15F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15F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15F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15F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15F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015F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15FF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15FF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015FF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15FF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15FF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15FF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15F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15F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15F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15F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15F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15FF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15FF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15FF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15F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15FF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15FFE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30F4B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30F4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6F3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dpi.com/2227-9032/13/13/1578" TargetMode="External"/><Relationship Id="rId4" Type="http://schemas.openxmlformats.org/officeDocument/2006/relationships/hyperlink" Target="http://www.naboso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2026-07-13T13:25:00Z</dcterms:created>
  <dcterms:modified xsi:type="dcterms:W3CDTF">2026-07-13T13:28:00Z</dcterms:modified>
</cp:coreProperties>
</file>