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26058" w14:textId="468AE91A" w:rsidR="006B523B" w:rsidRPr="00EF4BC7" w:rsidRDefault="006B523B" w:rsidP="00EF4BC7">
      <w:pPr>
        <w:jc w:val="center"/>
        <w:rPr>
          <w:b/>
          <w:bCs/>
          <w:sz w:val="32"/>
          <w:szCs w:val="32"/>
        </w:rPr>
      </w:pPr>
      <w:r w:rsidRPr="006B523B">
        <w:rPr>
          <w:b/>
          <w:bCs/>
          <w:sz w:val="32"/>
          <w:szCs w:val="32"/>
        </w:rPr>
        <w:t xml:space="preserve">Poslední realizovaná stavba Waltera </w:t>
      </w:r>
      <w:proofErr w:type="spellStart"/>
      <w:r w:rsidRPr="006B523B">
        <w:rPr>
          <w:b/>
          <w:bCs/>
          <w:sz w:val="32"/>
          <w:szCs w:val="32"/>
        </w:rPr>
        <w:t>Gropia</w:t>
      </w:r>
      <w:proofErr w:type="spellEnd"/>
      <w:r w:rsidRPr="006B523B">
        <w:rPr>
          <w:b/>
          <w:bCs/>
          <w:sz w:val="32"/>
          <w:szCs w:val="32"/>
        </w:rPr>
        <w:t xml:space="preserve"> v </w:t>
      </w:r>
      <w:proofErr w:type="spellStart"/>
      <w:r w:rsidRPr="006B523B">
        <w:rPr>
          <w:b/>
          <w:bCs/>
          <w:sz w:val="32"/>
          <w:szCs w:val="32"/>
        </w:rPr>
        <w:t>Ambergu</w:t>
      </w:r>
      <w:proofErr w:type="spellEnd"/>
      <w:r w:rsidRPr="006B523B">
        <w:rPr>
          <w:b/>
          <w:bCs/>
          <w:sz w:val="32"/>
          <w:szCs w:val="32"/>
        </w:rPr>
        <w:t xml:space="preserve"> prošla šetrným čištěním </w:t>
      </w:r>
    </w:p>
    <w:p w14:paraId="21CCA668" w14:textId="77777777" w:rsidR="00EF4BC7" w:rsidRPr="006B523B" w:rsidRDefault="00EF4BC7" w:rsidP="006B523B">
      <w:pPr>
        <w:rPr>
          <w:b/>
          <w:bCs/>
        </w:rPr>
      </w:pPr>
    </w:p>
    <w:p w14:paraId="1BDA6D47" w14:textId="2796960B" w:rsidR="006B523B" w:rsidRDefault="00632E59" w:rsidP="006B523B">
      <w:r w:rsidRPr="00632E59">
        <w:rPr>
          <w:b/>
          <w:bCs/>
        </w:rPr>
        <w:t xml:space="preserve">Praha, </w:t>
      </w:r>
      <w:r w:rsidR="000D3FD8">
        <w:rPr>
          <w:b/>
          <w:bCs/>
        </w:rPr>
        <w:t>7</w:t>
      </w:r>
      <w:r w:rsidRPr="00632E59">
        <w:rPr>
          <w:b/>
          <w:bCs/>
        </w:rPr>
        <w:t>. ledna 2026</w:t>
      </w:r>
      <w:r>
        <w:t xml:space="preserve"> - </w:t>
      </w:r>
      <w:r w:rsidR="006B523B" w:rsidRPr="006B523B">
        <w:t>Ikonická „</w:t>
      </w:r>
      <w:proofErr w:type="spellStart"/>
      <w:r w:rsidR="006B523B" w:rsidRPr="006B523B">
        <w:t>Glaskathedrale</w:t>
      </w:r>
      <w:proofErr w:type="spellEnd"/>
      <w:r w:rsidR="006B523B" w:rsidRPr="006B523B">
        <w:t>“ (</w:t>
      </w:r>
      <w:proofErr w:type="spellStart"/>
      <w:r w:rsidR="006B523B" w:rsidRPr="006B523B">
        <w:t>Glass</w:t>
      </w:r>
      <w:proofErr w:type="spellEnd"/>
      <w:r w:rsidR="006B523B" w:rsidRPr="006B523B">
        <w:t xml:space="preserve"> </w:t>
      </w:r>
      <w:proofErr w:type="spellStart"/>
      <w:r w:rsidR="006B523B" w:rsidRPr="006B523B">
        <w:t>Cathedral</w:t>
      </w:r>
      <w:proofErr w:type="spellEnd"/>
      <w:r w:rsidR="006B523B" w:rsidRPr="006B523B">
        <w:t xml:space="preserve">) v bavorském </w:t>
      </w:r>
      <w:proofErr w:type="spellStart"/>
      <w:r w:rsidR="006B523B" w:rsidRPr="006B523B">
        <w:t>Ambergu</w:t>
      </w:r>
      <w:proofErr w:type="spellEnd"/>
      <w:r w:rsidR="006B523B" w:rsidRPr="006B523B">
        <w:t xml:space="preserve"> – často označovaná jako poslední realizovaná stavba Waltera </w:t>
      </w:r>
      <w:proofErr w:type="spellStart"/>
      <w:r w:rsidR="006B523B" w:rsidRPr="006B523B">
        <w:t>Gropia</w:t>
      </w:r>
      <w:proofErr w:type="spellEnd"/>
      <w:r w:rsidR="006B523B" w:rsidRPr="006B523B">
        <w:t xml:space="preserve"> – se dočkala důkladného, ale zároveň mimořádně šetrného očištění. V rámci kulturního sponzoringu poskytla společnost </w:t>
      </w:r>
      <w:proofErr w:type="spellStart"/>
      <w:r w:rsidR="006B523B" w:rsidRPr="006B523B">
        <w:t>Kärcher</w:t>
      </w:r>
      <w:proofErr w:type="spellEnd"/>
      <w:r w:rsidR="006B523B" w:rsidRPr="006B523B">
        <w:t xml:space="preserve"> profesionální techniku a know-how pro odstranění dlouholetých nánosů biologického znečištění z charakteristické betonové střechy památkově chráněného objektu.</w:t>
      </w:r>
    </w:p>
    <w:p w14:paraId="25945608" w14:textId="7C3DF3CE" w:rsidR="00864698" w:rsidRPr="00864698" w:rsidRDefault="00864698" w:rsidP="006B523B">
      <w:pPr>
        <w:rPr>
          <w:b/>
          <w:bCs/>
        </w:rPr>
      </w:pPr>
      <w:proofErr w:type="spellStart"/>
      <w:r w:rsidRPr="00864698">
        <w:rPr>
          <w:b/>
          <w:bCs/>
        </w:rPr>
        <w:t>Glaskathedrale</w:t>
      </w:r>
      <w:proofErr w:type="spellEnd"/>
      <w:r w:rsidRPr="00864698">
        <w:rPr>
          <w:b/>
          <w:bCs/>
        </w:rPr>
        <w:t xml:space="preserve"> </w:t>
      </w:r>
    </w:p>
    <w:p w14:paraId="26FB50B2" w14:textId="1CB11C07" w:rsidR="00864698" w:rsidRDefault="00864698" w:rsidP="006B523B">
      <w:r w:rsidRPr="00864698">
        <w:t xml:space="preserve">Stavba navazuje na principy školy </w:t>
      </w:r>
      <w:proofErr w:type="gramStart"/>
      <w:r w:rsidRPr="00864698">
        <w:t>Bauhaus</w:t>
      </w:r>
      <w:r>
        <w:t xml:space="preserve"> -</w:t>
      </w:r>
      <w:r w:rsidRPr="00864698">
        <w:t xml:space="preserve"> důraz</w:t>
      </w:r>
      <w:proofErr w:type="gramEnd"/>
      <w:r w:rsidRPr="00864698">
        <w:t xml:space="preserve"> na funkci, čisté geometrické formy, pravdivé použití materiálů (beton, sklo) a propojení architektury s průmyslovou výrobou. Ačkoliv byla </w:t>
      </w:r>
      <w:proofErr w:type="spellStart"/>
      <w:r w:rsidRPr="00864698">
        <w:t>Glaskathedrale</w:t>
      </w:r>
      <w:proofErr w:type="spellEnd"/>
      <w:r w:rsidRPr="00864698">
        <w:t xml:space="preserve"> dokončena až po smrti Waltera </w:t>
      </w:r>
      <w:proofErr w:type="spellStart"/>
      <w:r w:rsidRPr="00864698">
        <w:t>Gropia</w:t>
      </w:r>
      <w:proofErr w:type="spellEnd"/>
      <w:r w:rsidRPr="00864698">
        <w:t>, vychází z jeho návrhu a je často označována za jeho poslední realizované dílo, které přenáší myšlenky Bauhausu do kontextu poválečné průmyslové architektury.</w:t>
      </w:r>
    </w:p>
    <w:p w14:paraId="3A6C4523" w14:textId="77777777" w:rsidR="00864698" w:rsidRDefault="00864698" w:rsidP="00864698">
      <w:r w:rsidRPr="00864698">
        <w:t xml:space="preserve">Walter </w:t>
      </w:r>
      <w:proofErr w:type="spellStart"/>
      <w:r w:rsidRPr="00864698">
        <w:t>Gropius</w:t>
      </w:r>
      <w:proofErr w:type="spellEnd"/>
      <w:r w:rsidRPr="00864698">
        <w:t xml:space="preserve"> byl německý architekt, teoretik architektury a zakladatel legendární školy Bauhaus, která zásadně ovlivnila podobu moderní architektury, designu i užitého umění 20. století. Ve své tvorbě prosazoval propojení umění, řemesla a průmyslové výroby s důrazem na funkčnost, jednoduchost a sociální rozměr architektury. Jeho realizace i myšlenky se staly základem mezinárodního modernismu a dodnes ovlivňují podobu staveb po celém světě.</w:t>
      </w:r>
    </w:p>
    <w:p w14:paraId="259EFCB5" w14:textId="77777777" w:rsidR="006B523B" w:rsidRPr="006B523B" w:rsidRDefault="006B523B" w:rsidP="006B523B">
      <w:pPr>
        <w:rPr>
          <w:b/>
          <w:bCs/>
        </w:rPr>
      </w:pPr>
      <w:r w:rsidRPr="006B523B">
        <w:rPr>
          <w:b/>
          <w:bCs/>
        </w:rPr>
        <w:t>Biologické nánosy na betonu: řasy, lišejníky i mechy</w:t>
      </w:r>
    </w:p>
    <w:p w14:paraId="5F518345" w14:textId="7C1AE65A" w:rsidR="006B523B" w:rsidRPr="006B523B" w:rsidRDefault="00864698" w:rsidP="006B523B">
      <w:r>
        <w:t xml:space="preserve">Stavba již potřebovala důkladnou očistu. </w:t>
      </w:r>
      <w:r w:rsidR="006B523B" w:rsidRPr="006B523B">
        <w:t>Během desetiletí se na výrazné betonové sedlové střeše usazovaly a rozrůstaly řasy, lišejníky a mechy, které měnily vzhled budovy a zatěžovaly její povrch. Cílem zásahu bylo vrátit střeše původní estetiku – bez zbytečného mechanického namáhání a bez chemických prostředků.</w:t>
      </w:r>
    </w:p>
    <w:p w14:paraId="5525CDE6" w14:textId="2D6A022A" w:rsidR="006B523B" w:rsidRPr="006B523B" w:rsidRDefault="00EF4BC7" w:rsidP="006B523B">
      <w:pPr>
        <w:rPr>
          <w:b/>
          <w:bCs/>
        </w:rPr>
      </w:pPr>
      <w:r>
        <w:rPr>
          <w:b/>
          <w:bCs/>
        </w:rPr>
        <w:t>Šetrná metoda</w:t>
      </w:r>
      <w:r w:rsidR="006B523B" w:rsidRPr="006B523B">
        <w:rPr>
          <w:b/>
          <w:bCs/>
        </w:rPr>
        <w:t xml:space="preserve"> pro památkově chráněný objekt</w:t>
      </w:r>
    </w:p>
    <w:p w14:paraId="3028735B" w14:textId="089F950A" w:rsidR="006B523B" w:rsidRPr="006B523B" w:rsidRDefault="006B523B" w:rsidP="006B523B">
      <w:r w:rsidRPr="006B523B">
        <w:t xml:space="preserve">Zvolená metoda využila parní </w:t>
      </w:r>
      <w:r w:rsidR="00864698">
        <w:t>čištění</w:t>
      </w:r>
      <w:r w:rsidRPr="006B523B">
        <w:t xml:space="preserve"> s vysokou teplotou páry – přibližně 95 °C na povrchu – díky níž se nečistoty uvolňují bez použití chemie. Důležité bylo i nastavení velmi nízkého tlaku: při hodnotě nižší než 1 bar hrál samotný „nárazový“ tlak jen okrajovou roli, rozhodující byla teplota a šetrnost.</w:t>
      </w:r>
      <w:r w:rsidR="00EF4BC7">
        <w:t xml:space="preserve"> </w:t>
      </w:r>
      <w:r w:rsidRPr="006B523B">
        <w:t>Postup byl schválen příslušným orgánem památkové ochrany.</w:t>
      </w:r>
    </w:p>
    <w:p w14:paraId="1ADE28A0" w14:textId="77777777" w:rsidR="006B523B" w:rsidRPr="006B523B" w:rsidRDefault="006B523B" w:rsidP="006B523B">
      <w:pPr>
        <w:rPr>
          <w:b/>
          <w:bCs/>
        </w:rPr>
      </w:pPr>
      <w:r w:rsidRPr="006B523B">
        <w:rPr>
          <w:b/>
          <w:bCs/>
        </w:rPr>
        <w:t>Průmysloví lezci čistili střechu po sekcích shora dolů</w:t>
      </w:r>
    </w:p>
    <w:p w14:paraId="72870B28" w14:textId="2F03F997" w:rsidR="006B523B" w:rsidRPr="006B523B" w:rsidRDefault="006B523B" w:rsidP="00864698">
      <w:r w:rsidRPr="006B523B">
        <w:t xml:space="preserve">Čištění probíhalo </w:t>
      </w:r>
      <w:r w:rsidR="00EF4BC7">
        <w:t>podle pečlivě vypracovaného harmonogramu. Lezci</w:t>
      </w:r>
      <w:r w:rsidRPr="006B523B">
        <w:t xml:space="preserve"> se slaňovali z hřebene střechy a s využitím horkovodních vysokotlakých čističů </w:t>
      </w:r>
      <w:proofErr w:type="spellStart"/>
      <w:r w:rsidRPr="006B523B">
        <w:t>Kärcher</w:t>
      </w:r>
      <w:proofErr w:type="spellEnd"/>
      <w:r w:rsidRPr="006B523B">
        <w:t xml:space="preserve"> v parní fázi postupně vyčistili 12 samostatných sekcí střešních ploch shora dolů. Výsledek je viditelný na první pohled – povrch je sjednocený a zbavený biologických nánosů, přitom bez poškození podkladu.</w:t>
      </w:r>
    </w:p>
    <w:sectPr w:rsidR="006B523B" w:rsidRPr="006B52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C5E42"/>
    <w:multiLevelType w:val="multilevel"/>
    <w:tmpl w:val="A22C0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969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3B"/>
    <w:rsid w:val="000D3FD8"/>
    <w:rsid w:val="00265BAF"/>
    <w:rsid w:val="00632E59"/>
    <w:rsid w:val="006B523B"/>
    <w:rsid w:val="00864698"/>
    <w:rsid w:val="00E45FC6"/>
    <w:rsid w:val="00EF4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74FB9"/>
  <w15:chartTrackingRefBased/>
  <w15:docId w15:val="{1EE96D20-1588-488D-8D90-D51D7A28B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B52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B52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B52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B52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B52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B52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B52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B52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B52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B52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B52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B52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B523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B523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B52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B52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B52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B52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B52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B52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B52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B52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B52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B52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B52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B523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B52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B523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B523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2026-01-07T09:21:00Z</dcterms:created>
  <dcterms:modified xsi:type="dcterms:W3CDTF">2026-01-07T09:21:00Z</dcterms:modified>
</cp:coreProperties>
</file>