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DA1359" w14:textId="77777777" w:rsidR="0041324A" w:rsidRDefault="0041324A"/>
    <w:p w14:paraId="65F51C45" w14:textId="0D3406F9" w:rsidR="0041324A" w:rsidRDefault="0041324A" w:rsidP="0041324A">
      <w:pPr>
        <w:jc w:val="center"/>
        <w:rPr>
          <w:b/>
          <w:bCs/>
          <w:sz w:val="28"/>
          <w:szCs w:val="28"/>
        </w:rPr>
      </w:pPr>
      <w:proofErr w:type="spellStart"/>
      <w:r w:rsidRPr="0041324A">
        <w:rPr>
          <w:b/>
          <w:bCs/>
          <w:sz w:val="28"/>
          <w:szCs w:val="28"/>
        </w:rPr>
        <w:t>Kärcher</w:t>
      </w:r>
      <w:proofErr w:type="spellEnd"/>
      <w:r w:rsidRPr="0041324A">
        <w:rPr>
          <w:b/>
          <w:bCs/>
          <w:sz w:val="28"/>
          <w:szCs w:val="28"/>
        </w:rPr>
        <w:t xml:space="preserve"> a STIHL představují bateriovou alianci</w:t>
      </w:r>
    </w:p>
    <w:p w14:paraId="538C1DEE" w14:textId="77777777" w:rsidR="0041324A" w:rsidRDefault="0041324A" w:rsidP="0041324A">
      <w:pPr>
        <w:jc w:val="center"/>
        <w:rPr>
          <w:b/>
          <w:bCs/>
          <w:sz w:val="28"/>
          <w:szCs w:val="28"/>
        </w:rPr>
      </w:pPr>
    </w:p>
    <w:p w14:paraId="074A5D5C" w14:textId="77777777" w:rsidR="0041324A" w:rsidRPr="00F252DC" w:rsidRDefault="0041324A" w:rsidP="0041324A">
      <w:pPr>
        <w:numPr>
          <w:ilvl w:val="0"/>
          <w:numId w:val="1"/>
        </w:numPr>
        <w:tabs>
          <w:tab w:val="num" w:pos="720"/>
        </w:tabs>
        <w:spacing w:line="240" w:lineRule="auto"/>
        <w:rPr>
          <w:b/>
          <w:bCs/>
          <w:sz w:val="22"/>
          <w:szCs w:val="22"/>
        </w:rPr>
      </w:pPr>
      <w:r w:rsidRPr="00F252DC">
        <w:rPr>
          <w:b/>
          <w:bCs/>
          <w:sz w:val="22"/>
          <w:szCs w:val="22"/>
        </w:rPr>
        <w:t xml:space="preserve">Technologičtí lídři představují nový standard pro profesionální použití </w:t>
      </w:r>
    </w:p>
    <w:p w14:paraId="4AEC412D" w14:textId="77777777" w:rsidR="0041324A" w:rsidRPr="00F252DC" w:rsidRDefault="0041324A" w:rsidP="0041324A">
      <w:pPr>
        <w:numPr>
          <w:ilvl w:val="0"/>
          <w:numId w:val="1"/>
        </w:numPr>
        <w:tabs>
          <w:tab w:val="num" w:pos="720"/>
        </w:tabs>
        <w:spacing w:line="240" w:lineRule="auto"/>
        <w:rPr>
          <w:b/>
          <w:bCs/>
          <w:sz w:val="22"/>
          <w:szCs w:val="22"/>
        </w:rPr>
      </w:pPr>
      <w:r w:rsidRPr="00F252DC">
        <w:rPr>
          <w:b/>
          <w:bCs/>
          <w:sz w:val="22"/>
          <w:szCs w:val="22"/>
        </w:rPr>
        <w:t xml:space="preserve">Základem bude bateriový systém ALLPRO </w:t>
      </w:r>
    </w:p>
    <w:p w14:paraId="648D425F" w14:textId="77777777" w:rsidR="0041324A" w:rsidRPr="00F252DC" w:rsidRDefault="0041324A" w:rsidP="0041324A">
      <w:pPr>
        <w:numPr>
          <w:ilvl w:val="0"/>
          <w:numId w:val="1"/>
        </w:numPr>
        <w:spacing w:line="240" w:lineRule="auto"/>
        <w:rPr>
          <w:b/>
          <w:bCs/>
          <w:sz w:val="22"/>
          <w:szCs w:val="22"/>
        </w:rPr>
      </w:pPr>
      <w:r w:rsidRPr="00F252DC">
        <w:rPr>
          <w:b/>
          <w:bCs/>
          <w:sz w:val="22"/>
          <w:szCs w:val="22"/>
        </w:rPr>
        <w:t xml:space="preserve">K alianci se připojují i další specializovaní výrobci </w:t>
      </w:r>
    </w:p>
    <w:p w14:paraId="1DCE3C5A" w14:textId="77777777" w:rsidR="0041324A" w:rsidRPr="00B55F56" w:rsidRDefault="0041324A" w:rsidP="0041324A">
      <w:pPr>
        <w:spacing w:line="240" w:lineRule="auto"/>
        <w:ind w:left="720"/>
        <w:rPr>
          <w:b/>
          <w:bCs/>
          <w:sz w:val="22"/>
          <w:szCs w:val="22"/>
        </w:rPr>
      </w:pPr>
    </w:p>
    <w:p w14:paraId="1A382D5A" w14:textId="41E0C95B" w:rsidR="0041324A" w:rsidRPr="00B55F56" w:rsidRDefault="0041324A" w:rsidP="00B55F56">
      <w:pPr>
        <w:jc w:val="both"/>
        <w:rPr>
          <w:b/>
          <w:bCs/>
        </w:rPr>
      </w:pPr>
      <w:r w:rsidRPr="00B55F56">
        <w:rPr>
          <w:b/>
          <w:bCs/>
        </w:rPr>
        <w:t xml:space="preserve">Praha 7. července 2026 – Dva lídři v oblasti inovací, společnosti </w:t>
      </w:r>
      <w:proofErr w:type="spellStart"/>
      <w:r w:rsidRPr="00B55F56">
        <w:rPr>
          <w:b/>
          <w:bCs/>
        </w:rPr>
        <w:t>Kärcher</w:t>
      </w:r>
      <w:proofErr w:type="spellEnd"/>
      <w:r w:rsidRPr="00B55F56">
        <w:rPr>
          <w:b/>
          <w:bCs/>
        </w:rPr>
        <w:t xml:space="preserve"> a STIHL, oznámili vznik společné bateriové aliance. Cílem strategického partnerství je nabídnout profesionálním uživatelům jednotný, výkonný a dlouhodobě perspektivní standard bateriového systému. Základem aliance se stává bateriový systém ALLPRO, vyvinutý společností STIHL, který bude nově využíván v profesionální technice obou značek.</w:t>
      </w:r>
    </w:p>
    <w:p w14:paraId="583FC6DD" w14:textId="77777777" w:rsidR="00B55F56" w:rsidRDefault="00B55F56" w:rsidP="00B55F56">
      <w:pPr>
        <w:jc w:val="both"/>
      </w:pPr>
    </w:p>
    <w:p w14:paraId="78308C51" w14:textId="23ADA92C" w:rsidR="0041324A" w:rsidRPr="0041324A" w:rsidRDefault="0041324A" w:rsidP="00B55F56">
      <w:pPr>
        <w:jc w:val="both"/>
      </w:pPr>
      <w:r w:rsidRPr="0041324A">
        <w:t xml:space="preserve">„Profesionální uživatelé dnes nepotřebují pouze výkonné stroje. Potřebují ucelené systémy, které pokryjí široké spektrum pracovních úkolů, sníží složitost provozu a zajistí dlouhodobou návratnost jejich investic,“ říká Michael </w:t>
      </w:r>
      <w:proofErr w:type="spellStart"/>
      <w:r w:rsidRPr="0041324A">
        <w:t>Traub</w:t>
      </w:r>
      <w:proofErr w:type="spellEnd"/>
      <w:r w:rsidRPr="0041324A">
        <w:t xml:space="preserve">, předseda představenstva společnosti STIHL. „Právě proto vznikl systém ALLPRO. Partnerství se společností </w:t>
      </w:r>
      <w:proofErr w:type="spellStart"/>
      <w:r w:rsidRPr="0041324A">
        <w:t>Kärcher</w:t>
      </w:r>
      <w:proofErr w:type="spellEnd"/>
      <w:r w:rsidRPr="0041324A">
        <w:t xml:space="preserve"> rozšiřuje možnosti našeho bateriového systému o další profesionální využití a přináší zákazníkům skutečnou přidanou hodnotu při každodenní práci.“</w:t>
      </w:r>
    </w:p>
    <w:p w14:paraId="7983E939" w14:textId="62A29F28" w:rsidR="0041324A" w:rsidRPr="0041324A" w:rsidRDefault="0041324A" w:rsidP="00B55F56">
      <w:pPr>
        <w:jc w:val="both"/>
      </w:pPr>
      <w:r w:rsidRPr="0041324A">
        <w:t xml:space="preserve">„STIHL i </w:t>
      </w:r>
      <w:proofErr w:type="spellStart"/>
      <w:r w:rsidRPr="0041324A">
        <w:t>Kärcher</w:t>
      </w:r>
      <w:proofErr w:type="spellEnd"/>
      <w:r w:rsidRPr="0041324A">
        <w:t xml:space="preserve"> jsou rodinné společnosti, jejichž úspěch je dlouhodobě postaven na inovacích a nekompromisním důrazu na kvalitu. Propojením našich produktů vytváříme mnohem více než jen technické řešení. Důsledně podporujeme elektrifikaci profesionálních aplikací a našim zákazníkům přinášíme významnou konkurenční výhodu,“ říká Hartmut </w:t>
      </w:r>
      <w:proofErr w:type="spellStart"/>
      <w:r w:rsidRPr="0041324A">
        <w:t>Jenner</w:t>
      </w:r>
      <w:proofErr w:type="spellEnd"/>
      <w:r w:rsidRPr="0041324A">
        <w:t xml:space="preserve">, generální ředitel a předseda představenstva společnosti </w:t>
      </w:r>
      <w:proofErr w:type="spellStart"/>
      <w:r w:rsidRPr="0041324A">
        <w:t>Kärcher</w:t>
      </w:r>
      <w:proofErr w:type="spellEnd"/>
      <w:r w:rsidRPr="0041324A">
        <w:t>.</w:t>
      </w:r>
    </w:p>
    <w:p w14:paraId="390B34FD" w14:textId="63EE645D" w:rsidR="0041324A" w:rsidRPr="0041324A" w:rsidRDefault="0041324A" w:rsidP="00B55F56">
      <w:pPr>
        <w:jc w:val="both"/>
      </w:pPr>
      <w:r w:rsidRPr="0041324A">
        <w:t xml:space="preserve">Partnerství přináší profesionálním uživatelům konkrétní výhody. Získají systém, který kombinuje maximální výkon s vysokou flexibilitou. Nově budou moci používat stejné výkonné baterie a nabíječky jak pro profesionální čisticí techniku </w:t>
      </w:r>
      <w:proofErr w:type="spellStart"/>
      <w:r w:rsidRPr="0041324A">
        <w:t>Kärcher</w:t>
      </w:r>
      <w:proofErr w:type="spellEnd"/>
      <w:r w:rsidRPr="0041324A">
        <w:t>, tak pro akumulátorové stroje STIHL.</w:t>
      </w:r>
      <w:r w:rsidR="00B55F56">
        <w:t xml:space="preserve"> </w:t>
      </w:r>
      <w:r w:rsidRPr="0041324A">
        <w:t xml:space="preserve">Zákazníci STIHL mají navíc jistotu plné kompatibility se stávajícím systémem AP. Velkou výhodou je také možnost využívat již existující baterie AP naplno i s novými akumulátorovými stroji </w:t>
      </w:r>
      <w:proofErr w:type="spellStart"/>
      <w:r w:rsidRPr="0041324A">
        <w:t>Kärcher</w:t>
      </w:r>
      <w:proofErr w:type="spellEnd"/>
      <w:r w:rsidRPr="0041324A">
        <w:t>.</w:t>
      </w:r>
      <w:r w:rsidR="00B55F56">
        <w:t xml:space="preserve"> </w:t>
      </w:r>
      <w:r w:rsidRPr="0041324A">
        <w:t xml:space="preserve">Pro zákazníky </w:t>
      </w:r>
      <w:proofErr w:type="spellStart"/>
      <w:r w:rsidRPr="0041324A">
        <w:t>Kärcher</w:t>
      </w:r>
      <w:proofErr w:type="spellEnd"/>
      <w:r w:rsidRPr="0041324A">
        <w:t xml:space="preserve"> představuje ALLPRO zcela novou platformu. Společnost však nadále garantuje servis, dostupnost náhradních dílů i baterií pro zařízení z dosavadního systému </w:t>
      </w:r>
      <w:proofErr w:type="spellStart"/>
      <w:r w:rsidRPr="0041324A">
        <w:t>Battery</w:t>
      </w:r>
      <w:proofErr w:type="spellEnd"/>
      <w:r w:rsidRPr="0041324A">
        <w:t xml:space="preserve"> </w:t>
      </w:r>
      <w:proofErr w:type="spellStart"/>
      <w:r w:rsidRPr="0041324A">
        <w:t>Universe</w:t>
      </w:r>
      <w:proofErr w:type="spellEnd"/>
      <w:r w:rsidRPr="0041324A">
        <w:t>.</w:t>
      </w:r>
    </w:p>
    <w:p w14:paraId="6094043B" w14:textId="7FF591F3" w:rsidR="0041324A" w:rsidRPr="0041324A" w:rsidRDefault="0041324A" w:rsidP="00B55F56">
      <w:pPr>
        <w:jc w:val="both"/>
      </w:pPr>
      <w:r w:rsidRPr="0041324A">
        <w:t>Výsledkem je pracovní ekosystém, ve kterém mohou profesionálové pokrýt celé spektrum činností – od péče o zeleň přes lesnictví až po profesionální úklid – s využitím jediného bateriového systému. To přináší významné výhody z hlediska efektivity, logistiky i celkových provozních nákladů a představuje důležitý technologický milník pro celý obor.</w:t>
      </w:r>
      <w:r w:rsidR="00B55F56">
        <w:t xml:space="preserve"> </w:t>
      </w:r>
      <w:r w:rsidRPr="0041324A">
        <w:t xml:space="preserve">Nové baterie </w:t>
      </w:r>
      <w:r w:rsidRPr="0041324A">
        <w:lastRenderedPageBreak/>
        <w:t xml:space="preserve">budou u autorizovaných prodejců STIHL dostupné od 1. srpna 2026. </w:t>
      </w:r>
      <w:proofErr w:type="spellStart"/>
      <w:r w:rsidRPr="0041324A">
        <w:t>Kärcher</w:t>
      </w:r>
      <w:proofErr w:type="spellEnd"/>
      <w:r w:rsidRPr="0041324A">
        <w:t xml:space="preserve"> uvede nové baterie i kompatibilní stroje na trh 1. ledna 2027.</w:t>
      </w:r>
    </w:p>
    <w:p w14:paraId="443E1F83" w14:textId="4282B443" w:rsidR="0041324A" w:rsidRPr="0041324A" w:rsidRDefault="0041324A" w:rsidP="00B55F56">
      <w:pPr>
        <w:jc w:val="both"/>
      </w:pPr>
      <w:r w:rsidRPr="0041324A">
        <w:t>Obě společnosti se zavazují poskytovat špičkovou technickou úroveň, ověřenou spolehlivost a řešení, která profesionálům usnadní každodenní práci. Vedle těchto dvou tradičních výrobců se k alianci připojují také další partneři, například výrobci lesnických navijáků, nosičů nářadí nebo mobilních systémů pro tankování.</w:t>
      </w:r>
      <w:r w:rsidR="00B55F56">
        <w:t xml:space="preserve"> </w:t>
      </w:r>
      <w:r w:rsidRPr="0041324A">
        <w:t>Uživatelé v lesnictví, krajinářství, stavebnictví, facility managementu i záchranných složkách tak získají přístup k více než 120 profesionálním strojům, které budou využívat stejný bateriový systém. Nabídku doplňuje propracovaný systém nabíjení a správy energie.</w:t>
      </w:r>
    </w:p>
    <w:p w14:paraId="1E4BBB49" w14:textId="5C3AAF37" w:rsidR="0041324A" w:rsidRPr="0041324A" w:rsidRDefault="0041324A" w:rsidP="00B55F56">
      <w:pPr>
        <w:jc w:val="both"/>
      </w:pPr>
      <w:r w:rsidRPr="0041324A">
        <w:t xml:space="preserve">Další informace jsou k dispozici na stránkách </w:t>
      </w:r>
      <w:hyperlink r:id="rId8" w:history="1">
        <w:r w:rsidRPr="0041324A">
          <w:rPr>
            <w:rStyle w:val="Hypertextovodkaz"/>
          </w:rPr>
          <w:t>allpro-alliance.com</w:t>
        </w:r>
      </w:hyperlink>
      <w:r w:rsidRPr="0041324A">
        <w:t>.</w:t>
      </w:r>
    </w:p>
    <w:p w14:paraId="6804B3BA" w14:textId="77777777" w:rsidR="0041324A" w:rsidRDefault="0041324A" w:rsidP="00B55F56">
      <w:pPr>
        <w:jc w:val="both"/>
      </w:pPr>
    </w:p>
    <w:p w14:paraId="690F2200" w14:textId="713108D3" w:rsidR="0021775A" w:rsidRDefault="0021775A" w:rsidP="00B55F56">
      <w:pPr>
        <w:jc w:val="both"/>
      </w:pPr>
      <w:r>
        <w:t>Doplňkové informace:</w:t>
      </w:r>
    </w:p>
    <w:p w14:paraId="24389191" w14:textId="77777777" w:rsidR="0021775A" w:rsidRDefault="0021775A" w:rsidP="00B55F56">
      <w:pPr>
        <w:jc w:val="both"/>
      </w:pPr>
    </w:p>
    <w:p w14:paraId="57F052ED" w14:textId="77777777" w:rsidR="0021775A" w:rsidRPr="0021775A" w:rsidRDefault="0021775A" w:rsidP="00B55F56">
      <w:pPr>
        <w:jc w:val="both"/>
        <w:rPr>
          <w:b/>
          <w:bCs/>
        </w:rPr>
      </w:pPr>
      <w:r w:rsidRPr="0021775A">
        <w:rPr>
          <w:b/>
          <w:bCs/>
        </w:rPr>
        <w:t xml:space="preserve">Vysoce výkonné baterie ALLPRO s technologií </w:t>
      </w:r>
      <w:proofErr w:type="spellStart"/>
      <w:r w:rsidRPr="0021775A">
        <w:rPr>
          <w:b/>
          <w:bCs/>
        </w:rPr>
        <w:t>Tabless</w:t>
      </w:r>
      <w:proofErr w:type="spellEnd"/>
    </w:p>
    <w:p w14:paraId="603E65F2" w14:textId="2B99F35D" w:rsidR="0021775A" w:rsidRDefault="0021775A" w:rsidP="00B55F56">
      <w:pPr>
        <w:jc w:val="both"/>
      </w:pPr>
      <w:r>
        <w:t xml:space="preserve">Nový bateriový systém využitelný napříč značkami nabízí profesionálním uživatelům řešení pro různé typy nasazení a je rozdělen do dvou technologických kategorií. </w:t>
      </w:r>
      <w:r w:rsidR="00B55F56">
        <w:t>Základ nabídky tvoří m</w:t>
      </w:r>
      <w:r>
        <w:t>odely AP 20.1 a AP 30.1, využívající osvědčené standardní články. Uživatelé STIHL je znají již z předchozí generace, nově však přicházejí v jednotném designu ALLPRO. Vyšší řadu představují modely AP 100 P, AP 200 P a AP 300 P (</w:t>
      </w:r>
      <w:proofErr w:type="spellStart"/>
      <w:r>
        <w:t>Connected</w:t>
      </w:r>
      <w:proofErr w:type="spellEnd"/>
      <w:r>
        <w:t xml:space="preserve">), které využívají revoluční technologii článků </w:t>
      </w:r>
      <w:proofErr w:type="spellStart"/>
      <w:r>
        <w:t>Tabless</w:t>
      </w:r>
      <w:proofErr w:type="spellEnd"/>
      <w:r>
        <w:t xml:space="preserve">. Na rozdíl od běžných baterií, kde elektrický proud prochází jediným místem vytvářejícím teplo (tzv. </w:t>
      </w:r>
      <w:proofErr w:type="spellStart"/>
      <w:r>
        <w:t>tab</w:t>
      </w:r>
      <w:proofErr w:type="spellEnd"/>
      <w:r>
        <w:t>), se zde energie rozprostírá po celé ploše článku. Princip lze přirovnat k láhvi se širokým hrdlem – stejně jako voda může proudit větším otvorem rychleji, může i energie proudit efektivněji dovnitř i ven.</w:t>
      </w:r>
    </w:p>
    <w:p w14:paraId="7795CADC" w14:textId="7EF4EDA4" w:rsidR="0021775A" w:rsidRDefault="0021775A" w:rsidP="00B55F56">
      <w:pPr>
        <w:jc w:val="both"/>
      </w:pPr>
      <w:r>
        <w:t>Díky výrazně nižšímu vnitřnímu odporu vzniká při provozu i nabíjení podstatně méně tepla, což omezuje hlavní příčinu stárnutí bateriových článků. V porovnání s běžnou standardní baterií přináší nový model AP 300 P: až o 60 % vyšší špičkový výkon, přibližně o 20 % delší dobu provozu, poloviční dobu nabíjení, dvojnásobnou životnost, která dosahuje až 3 000 nabíjecích cyklů bez ztráty výkonu.</w:t>
      </w:r>
    </w:p>
    <w:p w14:paraId="60D55093" w14:textId="0E8C29CF" w:rsidR="0021775A" w:rsidRDefault="00570917" w:rsidP="00B55F56">
      <w:pPr>
        <w:jc w:val="both"/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322CA52C" wp14:editId="3F8370F3">
            <wp:simplePos x="0" y="0"/>
            <wp:positionH relativeFrom="column">
              <wp:posOffset>1025</wp:posOffset>
            </wp:positionH>
            <wp:positionV relativeFrom="paragraph">
              <wp:posOffset>1389</wp:posOffset>
            </wp:positionV>
            <wp:extent cx="2696400" cy="1598400"/>
            <wp:effectExtent l="0" t="0" r="8890" b="1905"/>
            <wp:wrapTight wrapText="bothSides">
              <wp:wrapPolygon edited="0">
                <wp:start x="0" y="0"/>
                <wp:lineTo x="0" y="21368"/>
                <wp:lineTo x="21519" y="21368"/>
                <wp:lineTo x="21519" y="0"/>
                <wp:lineTo x="0" y="0"/>
              </wp:wrapPolygon>
            </wp:wrapTight>
            <wp:docPr id="209113364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133643" name="Obrázek 1"/>
                    <pic:cNvPicPr>
                      <a:picLocks noChangeAspect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400" cy="159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1ECF59" w14:textId="77777777" w:rsidR="0021775A" w:rsidRDefault="0021775A" w:rsidP="00B55F56">
      <w:pPr>
        <w:jc w:val="both"/>
      </w:pPr>
    </w:p>
    <w:p w14:paraId="73368DB2" w14:textId="77777777" w:rsidR="00F252DC" w:rsidRDefault="00F252DC" w:rsidP="00B55F56">
      <w:pPr>
        <w:jc w:val="both"/>
      </w:pPr>
    </w:p>
    <w:p w14:paraId="46FF9628" w14:textId="77777777" w:rsidR="00F252DC" w:rsidRDefault="00F252DC" w:rsidP="00B55F56">
      <w:pPr>
        <w:jc w:val="both"/>
      </w:pPr>
    </w:p>
    <w:p w14:paraId="182EE385" w14:textId="77777777" w:rsidR="00F252DC" w:rsidRDefault="00F252DC" w:rsidP="00B55F56">
      <w:pPr>
        <w:jc w:val="both"/>
      </w:pPr>
    </w:p>
    <w:p w14:paraId="4B8F999E" w14:textId="56305B64" w:rsidR="0021775A" w:rsidRDefault="0021775A" w:rsidP="00B55F56">
      <w:pPr>
        <w:jc w:val="both"/>
      </w:pPr>
      <w:r w:rsidRPr="0021775A">
        <w:lastRenderedPageBreak/>
        <w:t xml:space="preserve">Díky inovativní technologii </w:t>
      </w:r>
      <w:proofErr w:type="spellStart"/>
      <w:r w:rsidRPr="0021775A">
        <w:t>Tabless</w:t>
      </w:r>
      <w:proofErr w:type="spellEnd"/>
      <w:r w:rsidRPr="0021775A">
        <w:t xml:space="preserve"> nabízejí nové vysoce výkonné akumulátory řady Performance – AP 100.0 P, AP 200.0 P, AP 300.0 P a AP 300.0 PC (na obrázku) – v rámci systému STIHL ALLPRO vynikající poměr výkonu a hmotnosti. Ve srovnání s akumulátory využívajícími standardní články navíc umožňují mimořádně rychlé nabíjení a až 3 000 nabíjecích cyklů bez ztráty výkonu.</w:t>
      </w:r>
    </w:p>
    <w:p w14:paraId="5C9BEF0A" w14:textId="3BDBABAB" w:rsidR="0021775A" w:rsidRDefault="007656FD" w:rsidP="00B55F56">
      <w:pPr>
        <w:jc w:val="both"/>
        <w:rPr>
          <w:noProof/>
        </w:rPr>
      </w:pPr>
      <w:r>
        <w:rPr>
          <w:noProof/>
        </w:rPr>
        <w:drawing>
          <wp:inline distT="0" distB="0" distL="0" distR="0" wp14:anchorId="7FE42E73" wp14:editId="66592D3B">
            <wp:extent cx="1946087" cy="1299173"/>
            <wp:effectExtent l="0" t="0" r="0" b="0"/>
            <wp:docPr id="45776954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9181" cy="13079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7943FBE" w14:textId="42797DFC" w:rsidR="0021775A" w:rsidRDefault="0021775A" w:rsidP="00B55F56">
      <w:pPr>
        <w:jc w:val="both"/>
      </w:pPr>
      <w:proofErr w:type="spellStart"/>
      <w:r w:rsidRPr="0021775A">
        <w:t>Kärcher</w:t>
      </w:r>
      <w:proofErr w:type="spellEnd"/>
      <w:r>
        <w:t xml:space="preserve"> </w:t>
      </w:r>
      <w:r w:rsidRPr="0021775A">
        <w:t>ALLPRO</w:t>
      </w:r>
      <w:r>
        <w:t xml:space="preserve"> p</w:t>
      </w:r>
      <w:r w:rsidRPr="0021775A">
        <w:t>oužití</w:t>
      </w:r>
    </w:p>
    <w:p w14:paraId="5E4D3292" w14:textId="7A03DE26" w:rsidR="0021775A" w:rsidRDefault="0021775A" w:rsidP="00B55F56">
      <w:pPr>
        <w:jc w:val="both"/>
      </w:pPr>
      <w:r w:rsidRPr="0021775A">
        <w:t xml:space="preserve">Širokou škálu profesionálních čisticích strojů </w:t>
      </w:r>
      <w:proofErr w:type="spellStart"/>
      <w:r w:rsidRPr="0021775A">
        <w:t>Kärcher</w:t>
      </w:r>
      <w:proofErr w:type="spellEnd"/>
      <w:r w:rsidRPr="0021775A">
        <w:t xml:space="preserve"> lze napájet novými akumulátory, což přináší významné výhody z hlediska efektivity, logistiky i hospodárnosti provozu.</w:t>
      </w:r>
    </w:p>
    <w:p w14:paraId="62A5A615" w14:textId="3CA0A2AB" w:rsidR="0021775A" w:rsidRDefault="007656FD" w:rsidP="00B55F56">
      <w:pPr>
        <w:tabs>
          <w:tab w:val="left" w:pos="1740"/>
        </w:tabs>
        <w:jc w:val="both"/>
      </w:pPr>
      <w:r>
        <w:rPr>
          <w:noProof/>
        </w:rPr>
        <w:drawing>
          <wp:inline distT="0" distB="0" distL="0" distR="0" wp14:anchorId="2BFA9C28" wp14:editId="0776CD13">
            <wp:extent cx="1976973" cy="1312752"/>
            <wp:effectExtent l="0" t="0" r="4445" b="1905"/>
            <wp:docPr id="1475499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2862" cy="13233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1775A">
        <w:tab/>
      </w:r>
    </w:p>
    <w:p w14:paraId="76640C98" w14:textId="0E500758" w:rsidR="0021775A" w:rsidRDefault="0021775A" w:rsidP="00B55F56">
      <w:pPr>
        <w:jc w:val="both"/>
      </w:pPr>
      <w:r>
        <w:t xml:space="preserve">STIHL </w:t>
      </w:r>
      <w:r w:rsidRPr="0021775A">
        <w:t>ALLPRO</w:t>
      </w:r>
      <w:r>
        <w:t xml:space="preserve"> p</w:t>
      </w:r>
      <w:r w:rsidRPr="0021775A">
        <w:t>oužití</w:t>
      </w:r>
    </w:p>
    <w:p w14:paraId="0FC821B3" w14:textId="77777777" w:rsidR="008516FB" w:rsidRDefault="0021775A" w:rsidP="00B55F56">
      <w:pPr>
        <w:tabs>
          <w:tab w:val="left" w:pos="980"/>
        </w:tabs>
        <w:jc w:val="both"/>
      </w:pPr>
      <w:r w:rsidRPr="0021775A">
        <w:t xml:space="preserve">Akumulátorový systém ALLPRO představuje novou generaci profesionální akumulátorové technologie určené pro náročné nasazení v lesnictví, zahradní a krajinářské údržbě i komunálních službách. Jeho základem jsou nové vysoce výkonné akumulátory s různou kapacitou, které díky inovativní technologii </w:t>
      </w:r>
      <w:proofErr w:type="spellStart"/>
      <w:r w:rsidRPr="0021775A">
        <w:t>Tabless</w:t>
      </w:r>
      <w:proofErr w:type="spellEnd"/>
      <w:r w:rsidRPr="0021775A">
        <w:t xml:space="preserve"> nabízejí výrazně vyšší výkon a vynikající poměr výkonu a hmotnosti. Zároveň poskytují delší dobu provozu, výrazně kratší dobu nabíjení a maximální odolnost.</w:t>
      </w:r>
    </w:p>
    <w:p w14:paraId="19D05E2F" w14:textId="77777777" w:rsidR="008516FB" w:rsidRDefault="008516FB" w:rsidP="0021775A">
      <w:pPr>
        <w:tabs>
          <w:tab w:val="left" w:pos="980"/>
        </w:tabs>
      </w:pPr>
    </w:p>
    <w:p w14:paraId="0C275313" w14:textId="77777777" w:rsidR="008516FB" w:rsidRPr="008516FB" w:rsidRDefault="008516FB" w:rsidP="008516FB">
      <w:pPr>
        <w:tabs>
          <w:tab w:val="left" w:pos="980"/>
        </w:tabs>
        <w:rPr>
          <w:b/>
          <w:bCs/>
          <w:sz w:val="16"/>
          <w:szCs w:val="16"/>
        </w:rPr>
      </w:pPr>
      <w:r w:rsidRPr="008516FB">
        <w:rPr>
          <w:b/>
          <w:bCs/>
          <w:sz w:val="16"/>
          <w:szCs w:val="16"/>
        </w:rPr>
        <w:t xml:space="preserve">O společnosti </w:t>
      </w:r>
      <w:proofErr w:type="spellStart"/>
      <w:r w:rsidRPr="008516FB">
        <w:rPr>
          <w:b/>
          <w:bCs/>
          <w:sz w:val="16"/>
          <w:szCs w:val="16"/>
        </w:rPr>
        <w:t>Kärcher</w:t>
      </w:r>
      <w:proofErr w:type="spellEnd"/>
    </w:p>
    <w:p w14:paraId="3D6B9086" w14:textId="77777777" w:rsidR="008516FB" w:rsidRPr="008516FB" w:rsidRDefault="008516FB" w:rsidP="008516FB">
      <w:pPr>
        <w:tabs>
          <w:tab w:val="left" w:pos="980"/>
        </w:tabs>
        <w:rPr>
          <w:sz w:val="16"/>
          <w:szCs w:val="16"/>
        </w:rPr>
      </w:pPr>
      <w:r w:rsidRPr="008516FB">
        <w:rPr>
          <w:sz w:val="16"/>
          <w:szCs w:val="16"/>
        </w:rPr>
        <w:t xml:space="preserve">Ve společnosti </w:t>
      </w:r>
      <w:proofErr w:type="spellStart"/>
      <w:r w:rsidRPr="008516FB">
        <w:rPr>
          <w:sz w:val="16"/>
          <w:szCs w:val="16"/>
        </w:rPr>
        <w:t>Kärcher</w:t>
      </w:r>
      <w:proofErr w:type="spellEnd"/>
      <w:r w:rsidRPr="008516FB">
        <w:rPr>
          <w:sz w:val="16"/>
          <w:szCs w:val="16"/>
        </w:rPr>
        <w:t xml:space="preserve"> pracuje více než 17 000 zaměstnanců v 87 zemích světa a ve více než 170 společnostech, které společně usilují o to, aby byl svět o něco čistší. Rodinná firma staví na principech udržitelnosti a je přesvědčena, že to, na čem záleží, je třeba dlouhodobě pečovat, aby si uchovalo svou hodnotu i pro budoucí generace. Platí to nejen pro naše domovy, ale také pro životní prostředí, mezilidské vztahy, podnikání, historické dědictví i vlastní tradice.</w:t>
      </w:r>
    </w:p>
    <w:p w14:paraId="6CEA1D94" w14:textId="77777777" w:rsidR="008516FB" w:rsidRPr="008516FB" w:rsidRDefault="008516FB" w:rsidP="008516FB">
      <w:pPr>
        <w:tabs>
          <w:tab w:val="left" w:pos="980"/>
        </w:tabs>
        <w:rPr>
          <w:sz w:val="16"/>
          <w:szCs w:val="16"/>
        </w:rPr>
      </w:pPr>
      <w:proofErr w:type="spellStart"/>
      <w:r w:rsidRPr="008516FB">
        <w:rPr>
          <w:sz w:val="16"/>
          <w:szCs w:val="16"/>
        </w:rPr>
        <w:t>Kärcher</w:t>
      </w:r>
      <w:proofErr w:type="spellEnd"/>
      <w:r w:rsidRPr="008516FB">
        <w:rPr>
          <w:sz w:val="16"/>
          <w:szCs w:val="16"/>
        </w:rPr>
        <w:t xml:space="preserve"> nabízí po celém světě komplexní řešení v oblasti čištění a údržby – pro každodenní i mimořádné situace. Jako výrobce produktů, poskytovatel služeb i servisních řešení dodává kompletní nabídku pro profesionální uživatele, nepostradatelné pomocníky pro domácnosti i digitální řešení na míru. Každodenní motivací společnosti je hledat odpovědi na dosud nevyřešené výzvy v oblasti čištění. Skutečnou inovací je podle </w:t>
      </w:r>
      <w:proofErr w:type="spellStart"/>
      <w:r w:rsidRPr="008516FB">
        <w:rPr>
          <w:sz w:val="16"/>
          <w:szCs w:val="16"/>
        </w:rPr>
        <w:t>Kärcheru</w:t>
      </w:r>
      <w:proofErr w:type="spellEnd"/>
      <w:r w:rsidRPr="008516FB">
        <w:rPr>
          <w:sz w:val="16"/>
          <w:szCs w:val="16"/>
        </w:rPr>
        <w:t xml:space="preserve"> takové řešení, které přináší prospěch lidem i životnímu prostředí.</w:t>
      </w:r>
    </w:p>
    <w:p w14:paraId="2DE9B987" w14:textId="77777777" w:rsidR="008516FB" w:rsidRPr="008516FB" w:rsidRDefault="008516FB" w:rsidP="008516FB">
      <w:pPr>
        <w:tabs>
          <w:tab w:val="left" w:pos="980"/>
        </w:tabs>
        <w:rPr>
          <w:sz w:val="16"/>
          <w:szCs w:val="16"/>
        </w:rPr>
      </w:pPr>
      <w:r w:rsidRPr="008516FB">
        <w:rPr>
          <w:sz w:val="16"/>
          <w:szCs w:val="16"/>
        </w:rPr>
        <w:lastRenderedPageBreak/>
        <w:t xml:space="preserve">Společnost založil v roce 1935 Alfred </w:t>
      </w:r>
      <w:proofErr w:type="spellStart"/>
      <w:r w:rsidRPr="008516FB">
        <w:rPr>
          <w:sz w:val="16"/>
          <w:szCs w:val="16"/>
        </w:rPr>
        <w:t>Kärcher</w:t>
      </w:r>
      <w:proofErr w:type="spellEnd"/>
      <w:r w:rsidRPr="008516FB">
        <w:rPr>
          <w:sz w:val="16"/>
          <w:szCs w:val="16"/>
        </w:rPr>
        <w:t xml:space="preserve">, čímž položil základy dnešního globálního úspěchu. Dnes je </w:t>
      </w:r>
      <w:proofErr w:type="spellStart"/>
      <w:r w:rsidRPr="008516FB">
        <w:rPr>
          <w:sz w:val="16"/>
          <w:szCs w:val="16"/>
        </w:rPr>
        <w:t>Kärcher</w:t>
      </w:r>
      <w:proofErr w:type="spellEnd"/>
      <w:r w:rsidRPr="008516FB">
        <w:rPr>
          <w:sz w:val="16"/>
          <w:szCs w:val="16"/>
        </w:rPr>
        <w:t xml:space="preserve"> jedním z technologických lídrů v oblasti čisticí techniky a v roce 2025 dosáhl obratu 3,483 miliardy eur. Přesto si společnost zachovává své pevné kořeny v německém </w:t>
      </w:r>
      <w:proofErr w:type="spellStart"/>
      <w:r w:rsidRPr="008516FB">
        <w:rPr>
          <w:sz w:val="16"/>
          <w:szCs w:val="16"/>
        </w:rPr>
        <w:t>Winnendenu</w:t>
      </w:r>
      <w:proofErr w:type="spellEnd"/>
      <w:r w:rsidRPr="008516FB">
        <w:rPr>
          <w:sz w:val="16"/>
          <w:szCs w:val="16"/>
        </w:rPr>
        <w:t>, kde dodnes sídlí její centrála.</w:t>
      </w:r>
    </w:p>
    <w:p w14:paraId="6B5607B8" w14:textId="6664970D" w:rsidR="008516FB" w:rsidRPr="008516FB" w:rsidRDefault="008516FB" w:rsidP="008516FB">
      <w:pPr>
        <w:tabs>
          <w:tab w:val="left" w:pos="980"/>
        </w:tabs>
        <w:rPr>
          <w:sz w:val="16"/>
          <w:szCs w:val="16"/>
        </w:rPr>
      </w:pPr>
      <w:r w:rsidRPr="008516FB">
        <w:rPr>
          <w:sz w:val="16"/>
          <w:szCs w:val="16"/>
        </w:rPr>
        <w:t xml:space="preserve">Více informací o společnosti </w:t>
      </w:r>
      <w:proofErr w:type="spellStart"/>
      <w:r w:rsidRPr="008516FB">
        <w:rPr>
          <w:sz w:val="16"/>
          <w:szCs w:val="16"/>
        </w:rPr>
        <w:t>Kärcher</w:t>
      </w:r>
      <w:proofErr w:type="spellEnd"/>
      <w:r w:rsidRPr="008516FB">
        <w:rPr>
          <w:sz w:val="16"/>
          <w:szCs w:val="16"/>
        </w:rPr>
        <w:t>:</w:t>
      </w:r>
      <w:r>
        <w:rPr>
          <w:sz w:val="16"/>
          <w:szCs w:val="16"/>
        </w:rPr>
        <w:t xml:space="preserve"> </w:t>
      </w:r>
      <w:hyperlink r:id="rId12" w:history="1">
        <w:r w:rsidRPr="00905875">
          <w:rPr>
            <w:rStyle w:val="Hypertextovodkaz"/>
            <w:sz w:val="16"/>
            <w:szCs w:val="16"/>
          </w:rPr>
          <w:t>https://www.kaercher.com/de/inside-kaercher/unternehmen/ueber-kaercher.html</w:t>
        </w:r>
      </w:hyperlink>
      <w:r>
        <w:rPr>
          <w:sz w:val="16"/>
          <w:szCs w:val="16"/>
        </w:rPr>
        <w:t xml:space="preserve"> </w:t>
      </w:r>
    </w:p>
    <w:p w14:paraId="5E730000" w14:textId="77777777" w:rsidR="008516FB" w:rsidRPr="008516FB" w:rsidRDefault="008516FB" w:rsidP="008516FB">
      <w:pPr>
        <w:tabs>
          <w:tab w:val="left" w:pos="980"/>
        </w:tabs>
        <w:rPr>
          <w:sz w:val="16"/>
          <w:szCs w:val="16"/>
        </w:rPr>
      </w:pPr>
    </w:p>
    <w:p w14:paraId="7CD3E36D" w14:textId="77777777" w:rsidR="008516FB" w:rsidRPr="008516FB" w:rsidRDefault="008516FB" w:rsidP="008516FB">
      <w:pPr>
        <w:tabs>
          <w:tab w:val="left" w:pos="980"/>
        </w:tabs>
        <w:rPr>
          <w:b/>
          <w:bCs/>
          <w:sz w:val="16"/>
          <w:szCs w:val="16"/>
        </w:rPr>
      </w:pPr>
      <w:r w:rsidRPr="008516FB">
        <w:rPr>
          <w:b/>
          <w:bCs/>
          <w:sz w:val="16"/>
          <w:szCs w:val="16"/>
        </w:rPr>
        <w:t>O společnosti STIHL</w:t>
      </w:r>
    </w:p>
    <w:p w14:paraId="1D9C43D7" w14:textId="77777777" w:rsidR="008516FB" w:rsidRPr="008516FB" w:rsidRDefault="008516FB" w:rsidP="008516FB">
      <w:pPr>
        <w:tabs>
          <w:tab w:val="left" w:pos="980"/>
        </w:tabs>
        <w:rPr>
          <w:sz w:val="16"/>
          <w:szCs w:val="16"/>
        </w:rPr>
      </w:pPr>
      <w:r w:rsidRPr="008516FB">
        <w:rPr>
          <w:sz w:val="16"/>
          <w:szCs w:val="16"/>
        </w:rPr>
        <w:t>Skupina STIHL je mezinárodním technologickým lídrem. Jako rodinná společnost s dlouhodobou vizí usnadňuje lidem již od roku 1926 práci v přírodě i s přírodou. Zákazníkům nabízí inovativní akumulátorové i benzinové stroje určené pro lesnictví, zemědělství, péči o krajinu, stavebnictví i soukromé uživatele.</w:t>
      </w:r>
    </w:p>
    <w:p w14:paraId="41472B3D" w14:textId="77777777" w:rsidR="008516FB" w:rsidRPr="008516FB" w:rsidRDefault="008516FB" w:rsidP="008516FB">
      <w:pPr>
        <w:tabs>
          <w:tab w:val="left" w:pos="980"/>
        </w:tabs>
        <w:rPr>
          <w:sz w:val="16"/>
          <w:szCs w:val="16"/>
        </w:rPr>
      </w:pPr>
      <w:r w:rsidRPr="008516FB">
        <w:rPr>
          <w:sz w:val="16"/>
          <w:szCs w:val="16"/>
        </w:rPr>
        <w:t>Celosvětová síť společnosti zahrnuje výrobní závody v osmi zemích, 40 vlastních obchodních a marketingových společností, přibližně 100 dovozců a více než 50 000 autorizovaných specializovaných prodejců. Od roku 1971 je STIHL nejprodávanější značkou motorových pil na světě.</w:t>
      </w:r>
    </w:p>
    <w:p w14:paraId="15D6C0C1" w14:textId="77777777" w:rsidR="008516FB" w:rsidRPr="008516FB" w:rsidRDefault="008516FB" w:rsidP="008516FB">
      <w:pPr>
        <w:tabs>
          <w:tab w:val="left" w:pos="980"/>
        </w:tabs>
        <w:rPr>
          <w:sz w:val="16"/>
          <w:szCs w:val="16"/>
        </w:rPr>
      </w:pPr>
      <w:r w:rsidRPr="008516FB">
        <w:rPr>
          <w:sz w:val="16"/>
          <w:szCs w:val="16"/>
        </w:rPr>
        <w:t xml:space="preserve">Sídlo skupiny se nachází ve </w:t>
      </w:r>
      <w:proofErr w:type="spellStart"/>
      <w:r w:rsidRPr="008516FB">
        <w:rPr>
          <w:sz w:val="16"/>
          <w:szCs w:val="16"/>
        </w:rPr>
        <w:t>Waiblingenu</w:t>
      </w:r>
      <w:proofErr w:type="spellEnd"/>
      <w:r w:rsidRPr="008516FB">
        <w:rPr>
          <w:sz w:val="16"/>
          <w:szCs w:val="16"/>
        </w:rPr>
        <w:t xml:space="preserve"> nedaleko Stuttgartu. V roce 2025 zaměstnávala společnost 20 246 lidí po celém světě a dosáhla obratu 5,48 miliardy eur.</w:t>
      </w:r>
    </w:p>
    <w:p w14:paraId="7D42917E" w14:textId="47D4629C" w:rsidR="0021775A" w:rsidRPr="008516FB" w:rsidRDefault="008516FB" w:rsidP="008516FB">
      <w:pPr>
        <w:tabs>
          <w:tab w:val="left" w:pos="980"/>
        </w:tabs>
        <w:rPr>
          <w:sz w:val="16"/>
          <w:szCs w:val="16"/>
        </w:rPr>
      </w:pPr>
      <w:r w:rsidRPr="008516FB">
        <w:rPr>
          <w:sz w:val="16"/>
          <w:szCs w:val="16"/>
        </w:rPr>
        <w:t>Více informací o společnosti:</w:t>
      </w:r>
      <w:r>
        <w:rPr>
          <w:sz w:val="16"/>
          <w:szCs w:val="16"/>
        </w:rPr>
        <w:t xml:space="preserve"> </w:t>
      </w:r>
      <w:hyperlink r:id="rId13" w:history="1">
        <w:r w:rsidRPr="00905875">
          <w:rPr>
            <w:rStyle w:val="Hypertextovodkaz"/>
            <w:sz w:val="16"/>
            <w:szCs w:val="16"/>
          </w:rPr>
          <w:t>https://corporate.stihl.de</w:t>
        </w:r>
      </w:hyperlink>
      <w:r>
        <w:rPr>
          <w:sz w:val="16"/>
          <w:szCs w:val="16"/>
        </w:rPr>
        <w:t xml:space="preserve"> </w:t>
      </w:r>
      <w:r w:rsidR="0021775A" w:rsidRPr="008516FB">
        <w:rPr>
          <w:sz w:val="16"/>
          <w:szCs w:val="16"/>
        </w:rPr>
        <w:tab/>
      </w:r>
      <w:r>
        <w:rPr>
          <w:sz w:val="16"/>
          <w:szCs w:val="16"/>
        </w:rPr>
        <w:t xml:space="preserve">  </w:t>
      </w:r>
    </w:p>
    <w:sectPr w:rsidR="0021775A" w:rsidRPr="008516FB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AD0D3D" w14:textId="77777777" w:rsidR="00121260" w:rsidRDefault="00121260" w:rsidP="0041324A">
      <w:pPr>
        <w:spacing w:after="0" w:line="240" w:lineRule="auto"/>
      </w:pPr>
      <w:r>
        <w:separator/>
      </w:r>
    </w:p>
  </w:endnote>
  <w:endnote w:type="continuationSeparator" w:id="0">
    <w:p w14:paraId="275AD184" w14:textId="77777777" w:rsidR="00121260" w:rsidRDefault="00121260" w:rsidP="004132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294B39" w14:textId="77777777" w:rsidR="00121260" w:rsidRDefault="00121260" w:rsidP="0041324A">
      <w:pPr>
        <w:spacing w:after="0" w:line="240" w:lineRule="auto"/>
      </w:pPr>
      <w:r>
        <w:separator/>
      </w:r>
    </w:p>
  </w:footnote>
  <w:footnote w:type="continuationSeparator" w:id="0">
    <w:p w14:paraId="381A969E" w14:textId="77777777" w:rsidR="00121260" w:rsidRDefault="00121260" w:rsidP="004132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FB2F5B" w14:textId="06128D1C" w:rsidR="0041324A" w:rsidRDefault="0041324A">
    <w:pPr>
      <w:pStyle w:val="Zhlav"/>
    </w:pPr>
    <w:r>
      <w:tab/>
      <w:t xml:space="preserve">                                                                                                        </w:t>
    </w:r>
    <w:r w:rsidRPr="0041324A">
      <w:rPr>
        <w:noProof/>
      </w:rPr>
      <w:drawing>
        <wp:inline distT="0" distB="0" distL="0" distR="0" wp14:anchorId="32297F1E" wp14:editId="1D90C064">
          <wp:extent cx="2030688" cy="417265"/>
          <wp:effectExtent l="0" t="0" r="8255" b="1905"/>
          <wp:docPr id="758652566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58652566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7737" cy="4228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32E0077"/>
    <w:multiLevelType w:val="multilevel"/>
    <w:tmpl w:val="F5508060"/>
    <w:lvl w:ilvl="0">
      <w:start w:val="1"/>
      <w:numFmt w:val="bullet"/>
      <w:lvlText w:val="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num w:numId="1" w16cid:durableId="1113590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24A"/>
    <w:rsid w:val="000E32D5"/>
    <w:rsid w:val="00121260"/>
    <w:rsid w:val="0021775A"/>
    <w:rsid w:val="002336DB"/>
    <w:rsid w:val="00341E85"/>
    <w:rsid w:val="0041324A"/>
    <w:rsid w:val="00570917"/>
    <w:rsid w:val="007522B0"/>
    <w:rsid w:val="007656FD"/>
    <w:rsid w:val="00793689"/>
    <w:rsid w:val="007E6214"/>
    <w:rsid w:val="008516FB"/>
    <w:rsid w:val="00853BD3"/>
    <w:rsid w:val="009A653D"/>
    <w:rsid w:val="009B6AEA"/>
    <w:rsid w:val="00A10DAD"/>
    <w:rsid w:val="00B55F56"/>
    <w:rsid w:val="00D35F5B"/>
    <w:rsid w:val="00DF645D"/>
    <w:rsid w:val="00ED78F2"/>
    <w:rsid w:val="00F00EA1"/>
    <w:rsid w:val="00F252DC"/>
    <w:rsid w:val="00FC4212"/>
    <w:rsid w:val="00FE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CD56B0"/>
  <w15:chartTrackingRefBased/>
  <w15:docId w15:val="{F69B6468-7591-4E29-8204-1986F46CD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4132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132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1324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1324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1324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1324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1324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1324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1324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132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132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1324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1324A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1324A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1324A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1324A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1324A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1324A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132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4132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1324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41324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132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41324A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1324A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41324A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132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1324A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1324A"/>
    <w:rPr>
      <w:b/>
      <w:bCs/>
      <w:smallCaps/>
      <w:color w:val="2F5496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413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324A"/>
  </w:style>
  <w:style w:type="paragraph" w:styleId="Zpat">
    <w:name w:val="footer"/>
    <w:basedOn w:val="Normln"/>
    <w:link w:val="ZpatChar"/>
    <w:uiPriority w:val="99"/>
    <w:unhideWhenUsed/>
    <w:rsid w:val="00413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324A"/>
  </w:style>
  <w:style w:type="character" w:styleId="Hypertextovodkaz">
    <w:name w:val="Hyperlink"/>
    <w:basedOn w:val="Standardnpsmoodstavce"/>
    <w:uiPriority w:val="99"/>
    <w:unhideWhenUsed/>
    <w:rsid w:val="0041324A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4132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llpro-alliance.com" TargetMode="External"/><Relationship Id="rId13" Type="http://schemas.openxmlformats.org/officeDocument/2006/relationships/hyperlink" Target="https://corporate.stihl.d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kaercher.com/de/inside-kaercher/unternehmen/ueber-kaercher.htm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A0D54A-4F42-465B-8A4F-4F81896A91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1173</Words>
  <Characters>6923</Characters>
  <Application>Microsoft Office Word</Application>
  <DocSecurity>0</DocSecurity>
  <Lines>57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2</cp:revision>
  <dcterms:created xsi:type="dcterms:W3CDTF">2026-07-07T10:22:00Z</dcterms:created>
  <dcterms:modified xsi:type="dcterms:W3CDTF">2026-07-07T10:22:00Z</dcterms:modified>
</cp:coreProperties>
</file>