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6A3734" w14:textId="1C9B87D3" w:rsidR="00DC69F2" w:rsidRPr="00481532" w:rsidRDefault="00435AB0" w:rsidP="00AB0828">
      <w:pPr>
        <w:rPr>
          <w:rFonts w:ascii="Arial" w:hAnsi="Arial" w:cs="Arial"/>
          <w:b/>
          <w:bCs/>
          <w:sz w:val="26"/>
          <w:szCs w:val="26"/>
        </w:rPr>
      </w:pPr>
      <w:r w:rsidRPr="00481532">
        <w:rPr>
          <w:rFonts w:ascii="Arial" w:hAnsi="Arial" w:cs="Arial"/>
          <w:b/>
          <w:bCs/>
          <w:sz w:val="26"/>
          <w:szCs w:val="26"/>
        </w:rPr>
        <w:t xml:space="preserve">Kärcher </w:t>
      </w:r>
      <w:r w:rsidR="00DC69F2" w:rsidRPr="00481532">
        <w:rPr>
          <w:rFonts w:ascii="Arial" w:hAnsi="Arial" w:cs="Arial"/>
          <w:b/>
          <w:bCs/>
          <w:sz w:val="26"/>
          <w:szCs w:val="26"/>
        </w:rPr>
        <w:t>představuje nový průmyslový vysavač IVM 40/24-2 H ACD LP pro potravinářství a stavebnictví</w:t>
      </w:r>
      <w:r w:rsidR="00481532">
        <w:rPr>
          <w:rFonts w:ascii="Arial" w:hAnsi="Arial" w:cs="Arial"/>
          <w:b/>
          <w:bCs/>
          <w:sz w:val="26"/>
          <w:szCs w:val="26"/>
        </w:rPr>
        <w:t>.</w:t>
      </w:r>
    </w:p>
    <w:p w14:paraId="6653D4AF" w14:textId="4E5C178F" w:rsidR="00DC69F2" w:rsidRPr="00DC69F2" w:rsidRDefault="00DC69F2" w:rsidP="00AB0828">
      <w:pPr>
        <w:rPr>
          <w:rFonts w:ascii="Arial" w:hAnsi="Arial" w:cs="Arial"/>
          <w:b/>
          <w:bCs/>
        </w:rPr>
      </w:pPr>
      <w:r w:rsidRPr="00481532">
        <w:rPr>
          <w:rFonts w:ascii="Arial" w:hAnsi="Arial" w:cs="Arial"/>
          <w:b/>
          <w:bCs/>
          <w:sz w:val="26"/>
          <w:szCs w:val="26"/>
        </w:rPr>
        <w:t>Spolehlivé odsávání nebezpečného prachu</w:t>
      </w:r>
      <w:r w:rsidR="0014241C" w:rsidRPr="00435AB0">
        <w:rPr>
          <w:rFonts w:ascii="Arial" w:hAnsi="Arial" w:cs="Arial"/>
          <w:b/>
          <w:bCs/>
          <w:sz w:val="28"/>
          <w:szCs w:val="28"/>
        </w:rPr>
        <w:br/>
      </w:r>
      <w:r w:rsidR="00AB0828" w:rsidRPr="00435AB0">
        <w:rPr>
          <w:rFonts w:ascii="Arial" w:hAnsi="Arial" w:cs="Arial"/>
          <w:b/>
          <w:bCs/>
        </w:rPr>
        <w:br/>
      </w:r>
      <w:r w:rsidR="00626A43" w:rsidRPr="00435AB0">
        <w:rPr>
          <w:rFonts w:ascii="Arial" w:hAnsi="Arial" w:cs="Arial"/>
          <w:b/>
          <w:bCs/>
        </w:rPr>
        <w:t xml:space="preserve">Praha, </w:t>
      </w:r>
      <w:r w:rsidR="00955802">
        <w:rPr>
          <w:rFonts w:ascii="Arial" w:hAnsi="Arial" w:cs="Arial"/>
          <w:b/>
          <w:bCs/>
        </w:rPr>
        <w:t>20</w:t>
      </w:r>
      <w:r w:rsidR="00875C66" w:rsidRPr="00435AB0">
        <w:rPr>
          <w:rFonts w:ascii="Arial" w:hAnsi="Arial" w:cs="Arial"/>
          <w:b/>
          <w:bCs/>
        </w:rPr>
        <w:t xml:space="preserve">. </w:t>
      </w:r>
      <w:r w:rsidR="0014241C" w:rsidRPr="00435AB0">
        <w:rPr>
          <w:rFonts w:ascii="Arial" w:hAnsi="Arial" w:cs="Arial"/>
          <w:b/>
          <w:bCs/>
        </w:rPr>
        <w:t>dubna</w:t>
      </w:r>
      <w:r w:rsidR="00626A43" w:rsidRPr="00435AB0">
        <w:rPr>
          <w:rFonts w:ascii="Arial" w:hAnsi="Arial" w:cs="Arial"/>
          <w:b/>
          <w:bCs/>
        </w:rPr>
        <w:t xml:space="preserve"> 202</w:t>
      </w:r>
      <w:r w:rsidR="00875C66" w:rsidRPr="00435AB0">
        <w:rPr>
          <w:rFonts w:ascii="Arial" w:hAnsi="Arial" w:cs="Arial"/>
          <w:b/>
          <w:bCs/>
        </w:rPr>
        <w:t>6</w:t>
      </w:r>
      <w:r w:rsidR="00626A43" w:rsidRPr="00435AB0">
        <w:rPr>
          <w:rFonts w:ascii="Arial" w:hAnsi="Arial" w:cs="Arial"/>
          <w:b/>
          <w:bCs/>
        </w:rPr>
        <w:t xml:space="preserve"> </w:t>
      </w:r>
      <w:r w:rsidR="00A63A47" w:rsidRPr="00435AB0">
        <w:rPr>
          <w:rFonts w:ascii="Arial" w:hAnsi="Arial" w:cs="Arial"/>
        </w:rPr>
        <w:t>–</w:t>
      </w:r>
      <w:r w:rsidR="006862BE" w:rsidRPr="00435AB0">
        <w:rPr>
          <w:rFonts w:ascii="Arial" w:hAnsi="Arial" w:cs="Arial"/>
        </w:rPr>
        <w:t xml:space="preserve"> </w:t>
      </w:r>
      <w:r w:rsidRPr="00DC69F2">
        <w:rPr>
          <w:rFonts w:ascii="Arial" w:hAnsi="Arial" w:cs="Arial"/>
          <w:b/>
          <w:bCs/>
        </w:rPr>
        <w:t xml:space="preserve">Ať už jde o moučný prach v pekárnách, cementový prach nebo křemičitý prach na stavbách, společnost Kärcher vyvinula průmyslový vysavač IVM 40/24-2 H ACD LP, který chrání uživatele před těmito jemnými částicemi a zároveň udržuje stroje i pracoviště v čistotě. </w:t>
      </w:r>
    </w:p>
    <w:p w14:paraId="54168D89" w14:textId="0FDDEB16" w:rsidR="00435AB0" w:rsidRPr="000C2082" w:rsidRDefault="00DC69F2" w:rsidP="00435AB0">
      <w:pPr>
        <w:rPr>
          <w:rFonts w:ascii="Arial" w:hAnsi="Arial" w:cs="Arial"/>
          <w:b/>
          <w:bCs/>
        </w:rPr>
      </w:pPr>
      <w:r>
        <w:rPr>
          <w:rFonts w:ascii="Arial" w:hAnsi="Arial" w:cs="Arial"/>
        </w:rPr>
        <w:t>„</w:t>
      </w:r>
      <w:r w:rsidRPr="00DC69F2">
        <w:rPr>
          <w:rFonts w:ascii="Arial" w:hAnsi="Arial" w:cs="Arial"/>
        </w:rPr>
        <w:t xml:space="preserve">Po osazení filtrem zařízení spolehlivě vysává velmi jemný a </w:t>
      </w:r>
      <w:r>
        <w:rPr>
          <w:rFonts w:ascii="Arial" w:hAnsi="Arial" w:cs="Arial"/>
        </w:rPr>
        <w:t xml:space="preserve">vysoce </w:t>
      </w:r>
      <w:r w:rsidRPr="00DC69F2">
        <w:rPr>
          <w:rFonts w:ascii="Arial" w:hAnsi="Arial" w:cs="Arial"/>
        </w:rPr>
        <w:t xml:space="preserve">nebezpečný prach třídy H v souladu s normou DIN EN 60335-2-69. Místo klasické nádoby shromažďuje tento model prach do tzv. kontinuálního vaku Longopac. Po dokončení práce lze potřebnou část vaku oddělit, uzavřít a bezpečně zlikvidovat bez víření prachu. </w:t>
      </w:r>
      <w:r>
        <w:rPr>
          <w:rFonts w:ascii="Arial" w:hAnsi="Arial" w:cs="Arial"/>
        </w:rPr>
        <w:t>Tato novinka</w:t>
      </w:r>
      <w:r w:rsidRPr="00DC69F2">
        <w:rPr>
          <w:rFonts w:ascii="Arial" w:hAnsi="Arial" w:cs="Arial"/>
        </w:rPr>
        <w:t xml:space="preserve"> navíc bezpečně zachytává i hořlavé druhy prachu</w:t>
      </w:r>
      <w:r>
        <w:rPr>
          <w:rFonts w:ascii="Arial" w:hAnsi="Arial" w:cs="Arial"/>
        </w:rPr>
        <w:t xml:space="preserve">,“ </w:t>
      </w:r>
      <w:r w:rsidR="00435AB0" w:rsidRPr="00435AB0">
        <w:rPr>
          <w:rFonts w:ascii="Arial" w:eastAsia="Arial" w:hAnsi="Arial" w:cs="Arial"/>
          <w:bCs/>
        </w:rPr>
        <w:t xml:space="preserve">říká Lukáš Rom ze společnosti </w:t>
      </w:r>
      <w:hyperlink r:id="rId4" w:history="1">
        <w:r w:rsidR="00435AB0" w:rsidRPr="00435AB0">
          <w:rPr>
            <w:rStyle w:val="Hypertextovodkaz"/>
            <w:rFonts w:ascii="Arial" w:eastAsia="Arial" w:hAnsi="Arial" w:cs="Arial"/>
            <w:bCs/>
          </w:rPr>
          <w:t>Kärcher.</w:t>
        </w:r>
      </w:hyperlink>
    </w:p>
    <w:p w14:paraId="1656DFED" w14:textId="4C3CF17E" w:rsidR="00DC69F2" w:rsidRPr="00DC69F2" w:rsidRDefault="00DC69F2" w:rsidP="00DC69F2">
      <w:pPr>
        <w:rPr>
          <w:rFonts w:ascii="Arial" w:hAnsi="Arial" w:cs="Arial"/>
        </w:rPr>
      </w:pPr>
      <w:r w:rsidRPr="00DC69F2">
        <w:rPr>
          <w:rFonts w:ascii="Arial" w:hAnsi="Arial" w:cs="Arial"/>
        </w:rPr>
        <w:t>Model IVM 40/24-2 H ACD LP disponuje dvojitou filtrací. Velký hvězdicový filtr pro</w:t>
      </w:r>
      <w:r>
        <w:rPr>
          <w:rFonts w:ascii="Arial" w:hAnsi="Arial" w:cs="Arial"/>
        </w:rPr>
        <w:t xml:space="preserve"> středně nebezpečný</w:t>
      </w:r>
      <w:r w:rsidRPr="00DC69F2">
        <w:rPr>
          <w:rFonts w:ascii="Arial" w:hAnsi="Arial" w:cs="Arial"/>
        </w:rPr>
        <w:t xml:space="preserve"> prach třídy M lze čistit systémem Pull &amp; Clean, kdy uživatel zatáhne za rukojeť, čímž se obrátí proudění vzduchu a prach se z filtru vyfoukne. Tento M filtr zajišťuje, že k certifikovanému H filtru umístěnému za ním proniknou jen nejjemnější částice, což zabraňuje jeho rychlému zanášení. V závislosti na četnosti používání a množství prachu stačí H filtr měnit přibližně jednou ročně. Maximální sací výkon stroje činí 2,4 kW, přičemž uživatel může pracovat buď se dvěma turbínami o výkonu 1,2 kW, nebo pouze s jednou turbínou, pokud je to dostačující.</w:t>
      </w:r>
    </w:p>
    <w:p w14:paraId="1DD9527A" w14:textId="5ACFFA62" w:rsidR="00DC69F2" w:rsidRDefault="00DC69F2" w:rsidP="00DC69F2">
      <w:pPr>
        <w:rPr>
          <w:rFonts w:ascii="Arial" w:hAnsi="Arial" w:cs="Arial"/>
        </w:rPr>
      </w:pPr>
      <w:r w:rsidRPr="00DC69F2">
        <w:rPr>
          <w:rFonts w:ascii="Arial" w:hAnsi="Arial" w:cs="Arial"/>
        </w:rPr>
        <w:t xml:space="preserve">Prach škodlivý zdraví bývá často velmi jemný, a proto může při rozvíření vzduchem a přítomnosti zdroje vznícení představovat riziko exploze. V průmyslové výrobě proto existují různé nebezpečné zóny s technickými požadavky podle evropské směrnice ATEX 2014/34/EU (ATmosphères EXplosibles). V zóně 22 je riziko výbuchu při běžném provozu pouze výjimečné nebo dočasné. Kärcher upravil konstrukci vnitřních částí stroje tak, aby byl </w:t>
      </w:r>
      <w:hyperlink r:id="rId5" w:history="1">
        <w:r w:rsidRPr="0060468B">
          <w:rPr>
            <w:rStyle w:val="Hypertextovodkaz"/>
            <w:rFonts w:ascii="Arial" w:hAnsi="Arial" w:cs="Arial"/>
          </w:rPr>
          <w:t>IVM 40/24-2 H ACD LP</w:t>
        </w:r>
      </w:hyperlink>
      <w:r w:rsidRPr="00DC69F2">
        <w:rPr>
          <w:rFonts w:ascii="Arial" w:hAnsi="Arial" w:cs="Arial"/>
        </w:rPr>
        <w:t xml:space="preserve"> bezpečný při vysávání hořlavého prachu. Díky splnění požadavků normy IEC 60335-2-69/ACD může zařízení pracovat i pro vysávání v zóně ATEX 22, pokud je samotný vysavač umístěn mimo tuto zónu a jsou použity ATEX doplňky.</w:t>
      </w:r>
    </w:p>
    <w:p w14:paraId="7D05E57C" w14:textId="77777777" w:rsidR="00DC69F2" w:rsidRPr="00DC69F2" w:rsidRDefault="00DC69F2" w:rsidP="00DC69F2">
      <w:pPr>
        <w:rPr>
          <w:rFonts w:ascii="Arial" w:hAnsi="Arial" w:cs="Arial"/>
        </w:rPr>
      </w:pPr>
      <w:r w:rsidRPr="00DC69F2">
        <w:rPr>
          <w:rFonts w:ascii="Arial" w:hAnsi="Arial" w:cs="Arial"/>
        </w:rPr>
        <w:t>Pro snadnější každodenní používání je vysavač vybaven držáky na kabel a příslušenství. Uživatelé tak mohou mít různé hubice stále po ruce – ať už pro čištění podlah nebo strojů – a po práci je jednoduše uložit zpět. Princip systému Longopac eliminuje nutnost používat při každém nasazení standardní jednorázový vak, který bývá často zaplněn jen zčásti. Použije se pouze potřebná délka vaku, což šetří materiál. Uživatel navíc během celého procesu nepřijde do kontaktu s prachem a uzavření i likvidace vaku jsou rychlé, snadné a bezpečné.</w:t>
      </w:r>
    </w:p>
    <w:p w14:paraId="0F20EBE2" w14:textId="77777777" w:rsidR="00DC69F2" w:rsidRPr="00DC69F2" w:rsidRDefault="00DC69F2" w:rsidP="00DC69F2">
      <w:pPr>
        <w:rPr>
          <w:rFonts w:ascii="Arial" w:hAnsi="Arial" w:cs="Arial"/>
        </w:rPr>
      </w:pPr>
    </w:p>
    <w:p w14:paraId="353DE1D2" w14:textId="77777777" w:rsidR="00DC69F2" w:rsidRPr="00DC69F2" w:rsidRDefault="00DC69F2" w:rsidP="00DC69F2">
      <w:pPr>
        <w:rPr>
          <w:rFonts w:ascii="Arial" w:hAnsi="Arial" w:cs="Arial"/>
          <w:b/>
          <w:bCs/>
        </w:rPr>
      </w:pPr>
      <w:r w:rsidRPr="00DC69F2">
        <w:rPr>
          <w:rFonts w:ascii="Arial" w:hAnsi="Arial" w:cs="Arial"/>
          <w:b/>
          <w:bCs/>
        </w:rPr>
        <w:t>Technické parametry IVM 40/24-2 ACD LP</w:t>
      </w:r>
    </w:p>
    <w:p w14:paraId="39D2CE78" w14:textId="3DCD7A0C" w:rsidR="00017A57" w:rsidRDefault="00DC69F2" w:rsidP="00017A57">
      <w:pPr>
        <w:spacing w:after="0" w:line="240" w:lineRule="auto"/>
        <w:rPr>
          <w:rFonts w:ascii="Arial" w:hAnsi="Arial" w:cs="Arial"/>
        </w:rPr>
      </w:pPr>
      <w:r w:rsidRPr="00DC69F2">
        <w:rPr>
          <w:rFonts w:ascii="Arial" w:hAnsi="Arial" w:cs="Arial"/>
        </w:rPr>
        <w:t>Napětí (Ph/V/Hz): 1 / 220–240 / 50–60</w:t>
      </w:r>
      <w:r>
        <w:rPr>
          <w:rFonts w:ascii="Arial" w:hAnsi="Arial" w:cs="Arial"/>
        </w:rPr>
        <w:br/>
      </w:r>
      <w:r w:rsidRPr="00DC69F2">
        <w:rPr>
          <w:rFonts w:ascii="Arial" w:hAnsi="Arial" w:cs="Arial"/>
        </w:rPr>
        <w:t>Příkon (kW): 2,3</w:t>
      </w:r>
      <w:r>
        <w:rPr>
          <w:rFonts w:ascii="Arial" w:hAnsi="Arial" w:cs="Arial"/>
        </w:rPr>
        <w:br/>
      </w:r>
      <w:r w:rsidRPr="00DC69F2">
        <w:rPr>
          <w:rFonts w:ascii="Arial" w:hAnsi="Arial" w:cs="Arial"/>
        </w:rPr>
        <w:t xml:space="preserve">Průtok vzduchu </w:t>
      </w:r>
      <w:r w:rsidR="00D3697A" w:rsidRPr="00D3697A">
        <w:rPr>
          <w:rFonts w:ascii="Arial" w:hAnsi="Arial" w:cs="Arial"/>
        </w:rPr>
        <w:t>(l/s/m³/h)</w:t>
      </w:r>
      <w:r w:rsidRPr="00DC69F2">
        <w:rPr>
          <w:rFonts w:ascii="Arial" w:hAnsi="Arial" w:cs="Arial"/>
        </w:rPr>
        <w:t>: 106 / 382</w:t>
      </w:r>
      <w:r>
        <w:rPr>
          <w:rFonts w:ascii="Arial" w:hAnsi="Arial" w:cs="Arial"/>
        </w:rPr>
        <w:br/>
      </w:r>
      <w:r w:rsidRPr="00DC69F2">
        <w:rPr>
          <w:rFonts w:ascii="Arial" w:hAnsi="Arial" w:cs="Arial"/>
        </w:rPr>
        <w:t>Podtlak (mbar / kPa): 225 / 22,5</w:t>
      </w:r>
      <w:r>
        <w:rPr>
          <w:rFonts w:ascii="Arial" w:hAnsi="Arial" w:cs="Arial"/>
        </w:rPr>
        <w:br/>
      </w:r>
      <w:r w:rsidRPr="00DC69F2">
        <w:rPr>
          <w:rFonts w:ascii="Arial" w:hAnsi="Arial" w:cs="Arial"/>
        </w:rPr>
        <w:t>Kapacita nádoby: LP (Longopac)</w:t>
      </w:r>
      <w:r>
        <w:rPr>
          <w:rFonts w:ascii="Arial" w:hAnsi="Arial" w:cs="Arial"/>
        </w:rPr>
        <w:br/>
      </w:r>
      <w:r w:rsidRPr="00DC69F2">
        <w:rPr>
          <w:rFonts w:ascii="Arial" w:hAnsi="Arial" w:cs="Arial"/>
        </w:rPr>
        <w:t>Filtrační plocha M filtru: 1,5 m²</w:t>
      </w:r>
      <w:r>
        <w:rPr>
          <w:rFonts w:ascii="Arial" w:hAnsi="Arial" w:cs="Arial"/>
        </w:rPr>
        <w:br/>
      </w:r>
      <w:r w:rsidRPr="00DC69F2">
        <w:rPr>
          <w:rFonts w:ascii="Arial" w:hAnsi="Arial" w:cs="Arial"/>
        </w:rPr>
        <w:t>Rozměry (D × Š × V): 680 × 655 × 1 435 mm</w:t>
      </w:r>
    </w:p>
    <w:p w14:paraId="186C021D" w14:textId="37E3D0EC" w:rsidR="00DC69F2" w:rsidRPr="00DC69F2" w:rsidRDefault="00DC69F2" w:rsidP="00017A57">
      <w:pPr>
        <w:spacing w:after="0" w:line="240" w:lineRule="auto"/>
        <w:rPr>
          <w:rFonts w:ascii="Arial" w:hAnsi="Arial" w:cs="Arial"/>
        </w:rPr>
      </w:pPr>
      <w:r w:rsidRPr="00DC69F2">
        <w:rPr>
          <w:rFonts w:ascii="Arial" w:hAnsi="Arial" w:cs="Arial"/>
        </w:rPr>
        <w:t>Hmotnost: 53 kg</w:t>
      </w:r>
    </w:p>
    <w:p w14:paraId="60D3B632" w14:textId="2F5E23B8" w:rsidR="00435AB0" w:rsidRPr="00435AB0" w:rsidRDefault="00435AB0" w:rsidP="00AB0828">
      <w:pPr>
        <w:rPr>
          <w:rFonts w:ascii="Arial" w:hAnsi="Arial" w:cs="Arial"/>
        </w:rPr>
      </w:pPr>
    </w:p>
    <w:sectPr w:rsidR="00435AB0" w:rsidRPr="00435A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17A57"/>
    <w:rsid w:val="00033669"/>
    <w:rsid w:val="0003629C"/>
    <w:rsid w:val="000609D4"/>
    <w:rsid w:val="00075A6E"/>
    <w:rsid w:val="000C2082"/>
    <w:rsid w:val="000F381B"/>
    <w:rsid w:val="0010007A"/>
    <w:rsid w:val="0012731D"/>
    <w:rsid w:val="00136503"/>
    <w:rsid w:val="0014241C"/>
    <w:rsid w:val="00143CC2"/>
    <w:rsid w:val="001615CF"/>
    <w:rsid w:val="00162287"/>
    <w:rsid w:val="00197617"/>
    <w:rsid w:val="001D4156"/>
    <w:rsid w:val="002202A8"/>
    <w:rsid w:val="00221A8A"/>
    <w:rsid w:val="00232CED"/>
    <w:rsid w:val="00242F4F"/>
    <w:rsid w:val="002500CE"/>
    <w:rsid w:val="00251208"/>
    <w:rsid w:val="00292C71"/>
    <w:rsid w:val="002A347D"/>
    <w:rsid w:val="002A43C7"/>
    <w:rsid w:val="002B107B"/>
    <w:rsid w:val="002C7EE9"/>
    <w:rsid w:val="003008F9"/>
    <w:rsid w:val="00323D72"/>
    <w:rsid w:val="003316F7"/>
    <w:rsid w:val="00362727"/>
    <w:rsid w:val="003810F6"/>
    <w:rsid w:val="003A026D"/>
    <w:rsid w:val="003A1863"/>
    <w:rsid w:val="003A6696"/>
    <w:rsid w:val="003B7BAE"/>
    <w:rsid w:val="003C5A94"/>
    <w:rsid w:val="003E53D7"/>
    <w:rsid w:val="0043266B"/>
    <w:rsid w:val="00435AB0"/>
    <w:rsid w:val="00447E56"/>
    <w:rsid w:val="0045112A"/>
    <w:rsid w:val="00455CE2"/>
    <w:rsid w:val="00481532"/>
    <w:rsid w:val="00481B81"/>
    <w:rsid w:val="004A0AAE"/>
    <w:rsid w:val="004B6116"/>
    <w:rsid w:val="00533C1A"/>
    <w:rsid w:val="005725CA"/>
    <w:rsid w:val="005D6DAA"/>
    <w:rsid w:val="0060468B"/>
    <w:rsid w:val="00626A43"/>
    <w:rsid w:val="006803EF"/>
    <w:rsid w:val="006862BE"/>
    <w:rsid w:val="0069293E"/>
    <w:rsid w:val="006F176D"/>
    <w:rsid w:val="00704250"/>
    <w:rsid w:val="00727311"/>
    <w:rsid w:val="00794D6B"/>
    <w:rsid w:val="007D25D5"/>
    <w:rsid w:val="007D54D2"/>
    <w:rsid w:val="0080122F"/>
    <w:rsid w:val="00824117"/>
    <w:rsid w:val="00853A65"/>
    <w:rsid w:val="00875C66"/>
    <w:rsid w:val="008B2957"/>
    <w:rsid w:val="008D1EFA"/>
    <w:rsid w:val="008E6206"/>
    <w:rsid w:val="008E768C"/>
    <w:rsid w:val="00906575"/>
    <w:rsid w:val="009067AC"/>
    <w:rsid w:val="0092524B"/>
    <w:rsid w:val="00955802"/>
    <w:rsid w:val="0096225E"/>
    <w:rsid w:val="00971628"/>
    <w:rsid w:val="00981B08"/>
    <w:rsid w:val="009E3BCA"/>
    <w:rsid w:val="00A24D15"/>
    <w:rsid w:val="00A46AD1"/>
    <w:rsid w:val="00A63A47"/>
    <w:rsid w:val="00AB0828"/>
    <w:rsid w:val="00AD5E04"/>
    <w:rsid w:val="00AE4CDA"/>
    <w:rsid w:val="00B0623E"/>
    <w:rsid w:val="00B13B01"/>
    <w:rsid w:val="00B2380D"/>
    <w:rsid w:val="00B33869"/>
    <w:rsid w:val="00B62B3B"/>
    <w:rsid w:val="00B93710"/>
    <w:rsid w:val="00B93C41"/>
    <w:rsid w:val="00B94317"/>
    <w:rsid w:val="00B96C7B"/>
    <w:rsid w:val="00C2609F"/>
    <w:rsid w:val="00C35072"/>
    <w:rsid w:val="00C35410"/>
    <w:rsid w:val="00C40327"/>
    <w:rsid w:val="00C52AEB"/>
    <w:rsid w:val="00C5487F"/>
    <w:rsid w:val="00C63D11"/>
    <w:rsid w:val="00C75193"/>
    <w:rsid w:val="00C90A8A"/>
    <w:rsid w:val="00CA4410"/>
    <w:rsid w:val="00CC7C2F"/>
    <w:rsid w:val="00D21B3C"/>
    <w:rsid w:val="00D3697A"/>
    <w:rsid w:val="00D60CFD"/>
    <w:rsid w:val="00D63BB5"/>
    <w:rsid w:val="00D6410D"/>
    <w:rsid w:val="00DC69F2"/>
    <w:rsid w:val="00DF6D04"/>
    <w:rsid w:val="00E8070B"/>
    <w:rsid w:val="00E92A83"/>
    <w:rsid w:val="00EB2192"/>
    <w:rsid w:val="00ED17D4"/>
    <w:rsid w:val="00EE5A52"/>
    <w:rsid w:val="00EF1717"/>
    <w:rsid w:val="00EF27D3"/>
    <w:rsid w:val="00F25FC8"/>
    <w:rsid w:val="00F353A1"/>
    <w:rsid w:val="00F453EE"/>
    <w:rsid w:val="00F514EC"/>
    <w:rsid w:val="00F7034D"/>
    <w:rsid w:val="00FD5F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Hypertextovodkaz">
    <w:name w:val="Hyperlink"/>
    <w:basedOn w:val="Standardnpsmoodstavce"/>
    <w:uiPriority w:val="99"/>
    <w:unhideWhenUsed/>
    <w:rsid w:val="006862BE"/>
    <w:rPr>
      <w:color w:val="0563C1" w:themeColor="hyperlink"/>
      <w:u w:val="single"/>
    </w:rPr>
  </w:style>
  <w:style w:type="character" w:styleId="Nevyeenzmnka">
    <w:name w:val="Unresolved Mention"/>
    <w:basedOn w:val="Standardnpsmoodstavce"/>
    <w:uiPriority w:val="99"/>
    <w:semiHidden/>
    <w:unhideWhenUsed/>
    <w:rsid w:val="006862BE"/>
    <w:rPr>
      <w:color w:val="605E5C"/>
      <w:shd w:val="clear" w:color="auto" w:fill="E1DFDD"/>
    </w:rPr>
  </w:style>
  <w:style w:type="character" w:customStyle="1" w:styleId="apple-converted-space">
    <w:name w:val="apple-converted-space"/>
    <w:basedOn w:val="Standardnpsmoodstavce"/>
    <w:rsid w:val="002202A8"/>
  </w:style>
  <w:style w:type="character" w:styleId="Sledovanodkaz">
    <w:name w:val="FollowedHyperlink"/>
    <w:basedOn w:val="Standardnpsmoodstavce"/>
    <w:uiPriority w:val="99"/>
    <w:semiHidden/>
    <w:unhideWhenUsed/>
    <w:rsid w:val="002202A8"/>
    <w:rPr>
      <w:color w:val="954F72" w:themeColor="followedHyperlink"/>
      <w:u w:val="single"/>
    </w:rPr>
  </w:style>
  <w:style w:type="paragraph" w:styleId="Normlnweb">
    <w:name w:val="Normal (Web)"/>
    <w:basedOn w:val="Normln"/>
    <w:uiPriority w:val="99"/>
    <w:semiHidden/>
    <w:unhideWhenUsed/>
    <w:rsid w:val="00323D72"/>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493763292">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899487345">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528180306">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2476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rcher.com/cz/professional/prumyslove-vysavace/prumyslove-vysavace/prumyslove-vysavace-ex/ivm-40-24-2-h-acd-lp-99911330.html" TargetMode="External"/><Relationship Id="rId4" Type="http://schemas.openxmlformats.org/officeDocument/2006/relationships/hyperlink" Target="https://www.karcher.com/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463</Words>
  <Characters>2733</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petr jarkovský</cp:lastModifiedBy>
  <cp:revision>4</cp:revision>
  <cp:lastPrinted>2021-02-23T11:54:00Z</cp:lastPrinted>
  <dcterms:created xsi:type="dcterms:W3CDTF">2026-04-20T09:47:00Z</dcterms:created>
  <dcterms:modified xsi:type="dcterms:W3CDTF">2026-04-20T09:50:00Z</dcterms:modified>
  <cp:category/>
</cp:coreProperties>
</file>