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170A7" w14:textId="18B69864" w:rsidR="00D0481E" w:rsidRDefault="00EA67A2" w:rsidP="00EA67A2">
      <w:pPr>
        <w:jc w:val="center"/>
        <w:rPr>
          <w:b/>
          <w:bCs/>
          <w:sz w:val="32"/>
          <w:szCs w:val="32"/>
        </w:rPr>
      </w:pPr>
      <w:r w:rsidRPr="00EA67A2">
        <w:rPr>
          <w:b/>
          <w:bCs/>
          <w:sz w:val="32"/>
          <w:szCs w:val="32"/>
        </w:rPr>
        <w:t>Výrobní firmy hledají úspory, hygienu i bezpečný provoz</w:t>
      </w:r>
      <w:r w:rsidR="00E32D79">
        <w:rPr>
          <w:b/>
          <w:bCs/>
          <w:sz w:val="32"/>
          <w:szCs w:val="32"/>
        </w:rPr>
        <w:t>.</w:t>
      </w:r>
    </w:p>
    <w:p w14:paraId="3DA2C678" w14:textId="77777777" w:rsidR="00E32D79" w:rsidRPr="00EA67A2" w:rsidRDefault="00E32D79" w:rsidP="00E32D79">
      <w:pPr>
        <w:rPr>
          <w:b/>
          <w:bCs/>
          <w:sz w:val="32"/>
          <w:szCs w:val="32"/>
        </w:rPr>
      </w:pPr>
      <w:r w:rsidRPr="00EA67A2">
        <w:rPr>
          <w:b/>
          <w:bCs/>
          <w:sz w:val="32"/>
          <w:szCs w:val="32"/>
        </w:rPr>
        <w:t>Generátor horké vody se stává klíčovým prvkem efektivní výroby</w:t>
      </w:r>
    </w:p>
    <w:p w14:paraId="3F59D9F4" w14:textId="77777777" w:rsidR="00EA67A2" w:rsidRDefault="00EA67A2" w:rsidP="00EA67A2">
      <w:pPr>
        <w:jc w:val="center"/>
        <w:rPr>
          <w:b/>
          <w:bCs/>
        </w:rPr>
      </w:pPr>
    </w:p>
    <w:p w14:paraId="23BDB358" w14:textId="760A5475" w:rsidR="00EA67A2" w:rsidRDefault="002D10C8" w:rsidP="00EA67A2">
      <w:r w:rsidRPr="002D10C8">
        <w:rPr>
          <w:b/>
          <w:bCs/>
        </w:rPr>
        <w:t>Praha</w:t>
      </w:r>
      <w:r w:rsidR="00634F92">
        <w:rPr>
          <w:b/>
          <w:bCs/>
        </w:rPr>
        <w:t>,</w:t>
      </w:r>
      <w:r w:rsidRPr="002D10C8">
        <w:rPr>
          <w:b/>
          <w:bCs/>
        </w:rPr>
        <w:t xml:space="preserve"> </w:t>
      </w:r>
      <w:r w:rsidR="00390E4C">
        <w:rPr>
          <w:b/>
          <w:bCs/>
        </w:rPr>
        <w:t>31</w:t>
      </w:r>
      <w:r w:rsidR="001D4B19">
        <w:rPr>
          <w:b/>
          <w:bCs/>
        </w:rPr>
        <w:t xml:space="preserve">. </w:t>
      </w:r>
      <w:r w:rsidR="00EA67A2">
        <w:rPr>
          <w:b/>
          <w:bCs/>
        </w:rPr>
        <w:t>prosince</w:t>
      </w:r>
      <w:r w:rsidR="001D4B19">
        <w:rPr>
          <w:b/>
          <w:bCs/>
        </w:rPr>
        <w:t xml:space="preserve"> </w:t>
      </w:r>
      <w:r w:rsidRPr="002D10C8">
        <w:rPr>
          <w:b/>
          <w:bCs/>
        </w:rPr>
        <w:t>202</w:t>
      </w:r>
      <w:r w:rsidR="00AB708E">
        <w:rPr>
          <w:b/>
          <w:bCs/>
        </w:rPr>
        <w:t>5</w:t>
      </w:r>
      <w:r>
        <w:t xml:space="preserve"> </w:t>
      </w:r>
      <w:r w:rsidR="00AB7DAD">
        <w:t>–</w:t>
      </w:r>
      <w:r>
        <w:t xml:space="preserve"> </w:t>
      </w:r>
      <w:r w:rsidR="00EA67A2">
        <w:t>Rostoucí tlak na efektivitu výroby, snižování provozních nákladů a dodržování přísných hygienických standardů vede výrobní firmy k hledání moderních technologií, které dokážou tyto požadavky spojit. Jedním z řešení, které se v průmyslových provozech stále více prosazuje, je elektrický generátor horké vody pro profesionální čištění a technologické využití.</w:t>
      </w:r>
    </w:p>
    <w:p w14:paraId="08ADE734" w14:textId="4751307C" w:rsidR="00E32D79" w:rsidRDefault="00E32D79" w:rsidP="00E32D79">
      <w:r>
        <w:t>„Generátory horké vody nacházejí uplatnění nejen při čištění, ale také při technologických procesech, jako je odmašťování dílů, oplachování výrobků nebo předúprava povrchů před dalšími operacemi. Lze je využít ve strojírenství, automotive, logistice, potravinářství i v dalších výrobních segmentech,“</w:t>
      </w:r>
      <w:r w:rsidRPr="00E32D79">
        <w:t xml:space="preserve"> </w:t>
      </w:r>
      <w:r>
        <w:t>říká Lukáš Rom ze společnosti Kärcher.</w:t>
      </w:r>
    </w:p>
    <w:p w14:paraId="651EEF78" w14:textId="77777777" w:rsidR="007B06AA" w:rsidRDefault="007B06AA" w:rsidP="00EA67A2">
      <w:pPr>
        <w:rPr>
          <w:b/>
          <w:bCs/>
        </w:rPr>
      </w:pPr>
    </w:p>
    <w:p w14:paraId="27C8F433" w14:textId="03AB7E75" w:rsidR="00EA67A2" w:rsidRDefault="00EA67A2" w:rsidP="00EA67A2">
      <w:pPr>
        <w:rPr>
          <w:b/>
          <w:bCs/>
        </w:rPr>
      </w:pPr>
      <w:r w:rsidRPr="00EA67A2">
        <w:rPr>
          <w:b/>
          <w:bCs/>
        </w:rPr>
        <w:t>Rychlejší a účinnější čištění výrobních technologií</w:t>
      </w:r>
    </w:p>
    <w:p w14:paraId="4093FB92" w14:textId="77777777" w:rsidR="007B06AA" w:rsidRDefault="007B06AA" w:rsidP="007B06AA">
      <w:r>
        <w:t>Moderní generátory horké vody umožňují vyrábět horkou vodu přímo v místě spotřeby a dodávat ji do vysokotlakých čisticích systémů nebo výrobních procesů. Oproti tradičním řešením přináší výrazně vyšší účinnost, bezpečnější provoz a větší flexibilitu.</w:t>
      </w:r>
    </w:p>
    <w:p w14:paraId="1C89173C" w14:textId="77777777" w:rsidR="00EA67A2" w:rsidRDefault="00EA67A2" w:rsidP="00EA67A2">
      <w:r>
        <w:t>Horká voda výrazně zvyšuje účinnost čištění v průmyslovém prostředí. Snadněji rozpouští oleje, tuky, maziva i další odolné nečistoty, které jsou běžnou součástí výrobních hal, strojů a dopravních linek. Díky tomu je možné zkrátit dobu údržby, omezit prostoje výroby a snížit spotřebu chemických čisticích prostředků.</w:t>
      </w:r>
    </w:p>
    <w:p w14:paraId="72E4F3B1" w14:textId="77777777" w:rsidR="00EA67A2" w:rsidRDefault="00EA67A2" w:rsidP="00EA67A2">
      <w:r>
        <w:t>Právě úspora času a chemie je jedním z hlavních důvodů, proč výrobní podniky generátory horké vody zavádějí. Efektivnější údržba strojů navíc prodlužuje jejich životnost a snižuje riziko poruch.</w:t>
      </w:r>
    </w:p>
    <w:p w14:paraId="5DEBDDD1" w14:textId="77777777" w:rsidR="00EA67A2" w:rsidRPr="00EA67A2" w:rsidRDefault="00EA67A2" w:rsidP="00EA67A2">
      <w:pPr>
        <w:rPr>
          <w:b/>
          <w:bCs/>
        </w:rPr>
      </w:pPr>
      <w:r w:rsidRPr="00EA67A2">
        <w:rPr>
          <w:b/>
          <w:bCs/>
        </w:rPr>
        <w:t>Hygiena jako konkurenční výhoda</w:t>
      </w:r>
    </w:p>
    <w:p w14:paraId="4E21DBA8" w14:textId="42118D7F" w:rsidR="00EA67A2" w:rsidRDefault="00EA67A2" w:rsidP="00EA67A2">
      <w:r>
        <w:t xml:space="preserve">V potravinářství, farmacii, chemickém průmyslu i dalších citlivých odvětvích hraje </w:t>
      </w:r>
      <w:r w:rsidR="00E32D79">
        <w:t xml:space="preserve">hygiena </w:t>
      </w:r>
      <w:r>
        <w:t>zásadní roli. Horká voda má přirozený dezinfekční účinek a pomáhá splnit přísné hygienické normy bez nutnosti nadměrného používání agresivních chemikálií.</w:t>
      </w:r>
    </w:p>
    <w:p w14:paraId="5962BAF7" w14:textId="77777777" w:rsidR="00EA67A2" w:rsidRDefault="00EA67A2" w:rsidP="00EA67A2">
      <w:r>
        <w:t>Elektrické generátory horké vody umožňují udržovat stabilní teplotu a konzistentní výkon, což je klíčové pro standardizované sanitární procesy. Firmy tak získávají nejen čistší provoz, ale i vyšší jistotu při auditech a kontrolách.</w:t>
      </w:r>
    </w:p>
    <w:p w14:paraId="3F19F537" w14:textId="454E96CE" w:rsidR="00EA67A2" w:rsidRPr="00EA67A2" w:rsidRDefault="00E32D79" w:rsidP="00EA67A2">
      <w:pPr>
        <w:rPr>
          <w:b/>
          <w:bCs/>
        </w:rPr>
      </w:pPr>
      <w:r>
        <w:rPr>
          <w:b/>
          <w:bCs/>
        </w:rPr>
        <w:t>Be</w:t>
      </w:r>
      <w:r w:rsidR="00EA67A2" w:rsidRPr="00EA67A2">
        <w:rPr>
          <w:b/>
          <w:bCs/>
        </w:rPr>
        <w:t>zpečný a ekologický provoz</w:t>
      </w:r>
    </w:p>
    <w:p w14:paraId="11CFF57E" w14:textId="77777777" w:rsidR="00EA67A2" w:rsidRDefault="00EA67A2" w:rsidP="00EA67A2">
      <w:r>
        <w:t>Významnou výhodou elektrických generátorů horké vody je jejich provoz bez spalování. Zařízení neprodukují emise ani spaliny a nevyžadují přívod plynu nebo skladování paliv. Díky tomu jsou vhodná i pro uzavřené výrobní haly a provozy s omezeným větráním.</w:t>
      </w:r>
    </w:p>
    <w:p w14:paraId="76097915" w14:textId="77777777" w:rsidR="00EA67A2" w:rsidRDefault="00EA67A2" w:rsidP="00EA67A2">
      <w:r>
        <w:t>Elektrický pohon navíc odpovídá současnému trendu elektrifikace a dekarbonizace průmyslu. Pro firmy, které sledují svou uhlíkovou stopu nebo ESG cíle, představují generátory horké vody další krok směrem k udržitelnějšímu provozu.</w:t>
      </w:r>
    </w:p>
    <w:p w14:paraId="264D2359" w14:textId="77777777" w:rsidR="007B06AA" w:rsidRDefault="007B06AA" w:rsidP="00EA67A2">
      <w:pPr>
        <w:rPr>
          <w:b/>
          <w:bCs/>
        </w:rPr>
      </w:pPr>
    </w:p>
    <w:p w14:paraId="74922908" w14:textId="77777777" w:rsidR="007B06AA" w:rsidRDefault="007B06AA" w:rsidP="00EA67A2">
      <w:pPr>
        <w:rPr>
          <w:b/>
          <w:bCs/>
        </w:rPr>
      </w:pPr>
    </w:p>
    <w:p w14:paraId="4567907E" w14:textId="7851C8D2" w:rsidR="00EA67A2" w:rsidRPr="00EA67A2" w:rsidRDefault="00EA67A2" w:rsidP="00EA67A2">
      <w:pPr>
        <w:rPr>
          <w:b/>
          <w:bCs/>
        </w:rPr>
      </w:pPr>
      <w:r w:rsidRPr="00EA67A2">
        <w:rPr>
          <w:b/>
          <w:bCs/>
        </w:rPr>
        <w:lastRenderedPageBreak/>
        <w:t>Široké využití napříč průmyslem</w:t>
      </w:r>
    </w:p>
    <w:p w14:paraId="38ABA1B4" w14:textId="77777777" w:rsidR="00EA67A2" w:rsidRDefault="00EA67A2" w:rsidP="00EA67A2">
      <w:r>
        <w:t>Díky modulárnímu řešení a možnosti integrace do stávajících systémů se generátory horké vody snadno přizpůsobí potřebám konkrétního provozu – od menších výrobních hal až po rozsáhlé průmyslové areály.</w:t>
      </w:r>
    </w:p>
    <w:p w14:paraId="1CF4B9D3" w14:textId="742C71E0" w:rsidR="00EA67A2" w:rsidRDefault="007B06AA" w:rsidP="00EA67A2">
      <w:r>
        <w:t>„</w:t>
      </w:r>
      <w:r w:rsidR="00EA67A2">
        <w:t>Pro výrobní firmy představuje generátor horké vody investici, která se vrací v podobě nižších provozních nákladů, kratších odstávek a vyšší kvality výroby. V kombinaci s důrazem na bezpečnost práce, hygienu a ekologii se stává jedním z klíčových prvků moderního průmyslového provozu</w:t>
      </w:r>
      <w:r>
        <w:t>,“ uzavírá Lukáš Rom ze společnosti Kärcher.</w:t>
      </w:r>
    </w:p>
    <w:p w14:paraId="37674239" w14:textId="77777777" w:rsidR="007B06AA" w:rsidRDefault="007B06AA" w:rsidP="00EA67A2"/>
    <w:p w14:paraId="18A5D15F" w14:textId="77777777" w:rsidR="007B06AA" w:rsidRDefault="007B06AA" w:rsidP="00EA67A2"/>
    <w:p w14:paraId="468800F9" w14:textId="4C90CF58" w:rsidR="0052253F" w:rsidRPr="00B84C04" w:rsidRDefault="0052253F" w:rsidP="00EA67A2"/>
    <w:sectPr w:rsidR="0052253F" w:rsidRPr="00B84C0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5C49BE"/>
    <w:multiLevelType w:val="multilevel"/>
    <w:tmpl w:val="8B662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1302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317"/>
    <w:rsid w:val="000079B8"/>
    <w:rsid w:val="0001034E"/>
    <w:rsid w:val="00036333"/>
    <w:rsid w:val="000411A3"/>
    <w:rsid w:val="00042A09"/>
    <w:rsid w:val="00045E22"/>
    <w:rsid w:val="00067972"/>
    <w:rsid w:val="00084417"/>
    <w:rsid w:val="00090ED1"/>
    <w:rsid w:val="000B5D44"/>
    <w:rsid w:val="000B6520"/>
    <w:rsid w:val="000C2518"/>
    <w:rsid w:val="000D6B7F"/>
    <w:rsid w:val="000E71C8"/>
    <w:rsid w:val="000F7390"/>
    <w:rsid w:val="00113F8F"/>
    <w:rsid w:val="00142D67"/>
    <w:rsid w:val="00175E25"/>
    <w:rsid w:val="001812DB"/>
    <w:rsid w:val="0018420B"/>
    <w:rsid w:val="001B6BC0"/>
    <w:rsid w:val="001D441E"/>
    <w:rsid w:val="001D4884"/>
    <w:rsid w:val="001D4B19"/>
    <w:rsid w:val="001E2458"/>
    <w:rsid w:val="002064DF"/>
    <w:rsid w:val="00206BAD"/>
    <w:rsid w:val="00210516"/>
    <w:rsid w:val="00213F1B"/>
    <w:rsid w:val="00217393"/>
    <w:rsid w:val="002204F5"/>
    <w:rsid w:val="00235B45"/>
    <w:rsid w:val="002437BE"/>
    <w:rsid w:val="00244944"/>
    <w:rsid w:val="00267B64"/>
    <w:rsid w:val="002735D7"/>
    <w:rsid w:val="00274A92"/>
    <w:rsid w:val="00297BAC"/>
    <w:rsid w:val="002A28F1"/>
    <w:rsid w:val="002A43C7"/>
    <w:rsid w:val="002C02AD"/>
    <w:rsid w:val="002D10C8"/>
    <w:rsid w:val="002F471E"/>
    <w:rsid w:val="003101E7"/>
    <w:rsid w:val="00325A06"/>
    <w:rsid w:val="003316F7"/>
    <w:rsid w:val="003476C3"/>
    <w:rsid w:val="003551CF"/>
    <w:rsid w:val="00355EAB"/>
    <w:rsid w:val="00361D32"/>
    <w:rsid w:val="00390E4C"/>
    <w:rsid w:val="0039160B"/>
    <w:rsid w:val="0039240E"/>
    <w:rsid w:val="00395001"/>
    <w:rsid w:val="003C5A94"/>
    <w:rsid w:val="003D05BC"/>
    <w:rsid w:val="003E23EE"/>
    <w:rsid w:val="003E5BD9"/>
    <w:rsid w:val="0042191E"/>
    <w:rsid w:val="00464991"/>
    <w:rsid w:val="004A3C63"/>
    <w:rsid w:val="004E6A6D"/>
    <w:rsid w:val="00521D56"/>
    <w:rsid w:val="0052253F"/>
    <w:rsid w:val="005314C9"/>
    <w:rsid w:val="00544764"/>
    <w:rsid w:val="005970ED"/>
    <w:rsid w:val="005A1962"/>
    <w:rsid w:val="005B204E"/>
    <w:rsid w:val="005B4A1E"/>
    <w:rsid w:val="005D46C8"/>
    <w:rsid w:val="005E4EC2"/>
    <w:rsid w:val="005E7292"/>
    <w:rsid w:val="005F51F8"/>
    <w:rsid w:val="00601082"/>
    <w:rsid w:val="00616C97"/>
    <w:rsid w:val="006233C3"/>
    <w:rsid w:val="00634F92"/>
    <w:rsid w:val="00652967"/>
    <w:rsid w:val="00667172"/>
    <w:rsid w:val="00670D65"/>
    <w:rsid w:val="00682DCC"/>
    <w:rsid w:val="00690C43"/>
    <w:rsid w:val="00694C78"/>
    <w:rsid w:val="00697C25"/>
    <w:rsid w:val="00697C93"/>
    <w:rsid w:val="006A16A6"/>
    <w:rsid w:val="006C0796"/>
    <w:rsid w:val="006D5F32"/>
    <w:rsid w:val="006E1143"/>
    <w:rsid w:val="006F2185"/>
    <w:rsid w:val="00704B74"/>
    <w:rsid w:val="00720E2E"/>
    <w:rsid w:val="00721BCE"/>
    <w:rsid w:val="00724F8A"/>
    <w:rsid w:val="0074761C"/>
    <w:rsid w:val="0079367C"/>
    <w:rsid w:val="00795019"/>
    <w:rsid w:val="007B06AA"/>
    <w:rsid w:val="007E7091"/>
    <w:rsid w:val="007E70B3"/>
    <w:rsid w:val="007F2EE2"/>
    <w:rsid w:val="007F3C9F"/>
    <w:rsid w:val="00805E00"/>
    <w:rsid w:val="00811EBB"/>
    <w:rsid w:val="0081232C"/>
    <w:rsid w:val="008227A9"/>
    <w:rsid w:val="00822A3C"/>
    <w:rsid w:val="008269A5"/>
    <w:rsid w:val="00835596"/>
    <w:rsid w:val="00846CD1"/>
    <w:rsid w:val="0087110C"/>
    <w:rsid w:val="00872379"/>
    <w:rsid w:val="00872A71"/>
    <w:rsid w:val="008733AE"/>
    <w:rsid w:val="0087589C"/>
    <w:rsid w:val="00893A07"/>
    <w:rsid w:val="00895659"/>
    <w:rsid w:val="008B3648"/>
    <w:rsid w:val="008B6CA0"/>
    <w:rsid w:val="008D362B"/>
    <w:rsid w:val="008E0B0A"/>
    <w:rsid w:val="008F44DB"/>
    <w:rsid w:val="009109EC"/>
    <w:rsid w:val="0091392C"/>
    <w:rsid w:val="009139B7"/>
    <w:rsid w:val="0092524B"/>
    <w:rsid w:val="00943F92"/>
    <w:rsid w:val="00961F6F"/>
    <w:rsid w:val="009B3A57"/>
    <w:rsid w:val="009B49A3"/>
    <w:rsid w:val="009E3CED"/>
    <w:rsid w:val="009F566D"/>
    <w:rsid w:val="00A009AF"/>
    <w:rsid w:val="00A65CBB"/>
    <w:rsid w:val="00A8405F"/>
    <w:rsid w:val="00AB2285"/>
    <w:rsid w:val="00AB708E"/>
    <w:rsid w:val="00AB7DAD"/>
    <w:rsid w:val="00AC6823"/>
    <w:rsid w:val="00AE6B64"/>
    <w:rsid w:val="00AF4496"/>
    <w:rsid w:val="00AF571E"/>
    <w:rsid w:val="00B0623E"/>
    <w:rsid w:val="00B16C84"/>
    <w:rsid w:val="00B17D0C"/>
    <w:rsid w:val="00B42F42"/>
    <w:rsid w:val="00B62B3B"/>
    <w:rsid w:val="00B70154"/>
    <w:rsid w:val="00B76BD5"/>
    <w:rsid w:val="00B80396"/>
    <w:rsid w:val="00B84C04"/>
    <w:rsid w:val="00B94317"/>
    <w:rsid w:val="00B94B48"/>
    <w:rsid w:val="00BC44DA"/>
    <w:rsid w:val="00BE3DD6"/>
    <w:rsid w:val="00BF4658"/>
    <w:rsid w:val="00C01DD3"/>
    <w:rsid w:val="00C07254"/>
    <w:rsid w:val="00C2478E"/>
    <w:rsid w:val="00C35072"/>
    <w:rsid w:val="00C46E76"/>
    <w:rsid w:val="00C65DC6"/>
    <w:rsid w:val="00C83275"/>
    <w:rsid w:val="00CD218A"/>
    <w:rsid w:val="00CE4069"/>
    <w:rsid w:val="00D0481E"/>
    <w:rsid w:val="00D12E86"/>
    <w:rsid w:val="00D259C5"/>
    <w:rsid w:val="00D4726D"/>
    <w:rsid w:val="00D61B94"/>
    <w:rsid w:val="00D723E0"/>
    <w:rsid w:val="00D72EBE"/>
    <w:rsid w:val="00D9558E"/>
    <w:rsid w:val="00DA6454"/>
    <w:rsid w:val="00DB3523"/>
    <w:rsid w:val="00DD2329"/>
    <w:rsid w:val="00DD360D"/>
    <w:rsid w:val="00DE750C"/>
    <w:rsid w:val="00DF2F4F"/>
    <w:rsid w:val="00DF3EAD"/>
    <w:rsid w:val="00DF41AF"/>
    <w:rsid w:val="00DF7635"/>
    <w:rsid w:val="00E004B6"/>
    <w:rsid w:val="00E02719"/>
    <w:rsid w:val="00E2714F"/>
    <w:rsid w:val="00E32D79"/>
    <w:rsid w:val="00E415CA"/>
    <w:rsid w:val="00E514F4"/>
    <w:rsid w:val="00E52C68"/>
    <w:rsid w:val="00E6102E"/>
    <w:rsid w:val="00E73B24"/>
    <w:rsid w:val="00E93E0F"/>
    <w:rsid w:val="00E95EDC"/>
    <w:rsid w:val="00EA67A2"/>
    <w:rsid w:val="00EB2263"/>
    <w:rsid w:val="00EB6797"/>
    <w:rsid w:val="00EF27D3"/>
    <w:rsid w:val="00F244C2"/>
    <w:rsid w:val="00F25FC8"/>
    <w:rsid w:val="00F32B15"/>
    <w:rsid w:val="00F35852"/>
    <w:rsid w:val="00F439BD"/>
    <w:rsid w:val="00F453EE"/>
    <w:rsid w:val="00F62561"/>
    <w:rsid w:val="00F63A92"/>
    <w:rsid w:val="00F66613"/>
    <w:rsid w:val="00F75440"/>
    <w:rsid w:val="00F82B25"/>
    <w:rsid w:val="00FB11A1"/>
    <w:rsid w:val="00FB2AF0"/>
    <w:rsid w:val="00FD3F88"/>
    <w:rsid w:val="00FE375E"/>
    <w:rsid w:val="00FE72FF"/>
    <w:rsid w:val="00FF054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8BC61"/>
  <w15:chartTrackingRefBased/>
  <w15:docId w15:val="{92500AF4-5E23-41A8-B567-AB11916F1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690C43"/>
    <w:pPr>
      <w:spacing w:line="256"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90C43"/>
    <w:rPr>
      <w:color w:val="0563C1"/>
      <w:u w:val="single"/>
    </w:rPr>
  </w:style>
  <w:style w:type="paragraph" w:styleId="Titulek">
    <w:name w:val="caption"/>
    <w:basedOn w:val="Normln"/>
    <w:next w:val="Normln"/>
    <w:uiPriority w:val="35"/>
    <w:semiHidden/>
    <w:unhideWhenUsed/>
    <w:qFormat/>
    <w:rsid w:val="00690C43"/>
    <w:pPr>
      <w:spacing w:after="200" w:line="240" w:lineRule="auto"/>
    </w:pPr>
    <w:rPr>
      <w:i/>
      <w:iCs/>
      <w:color w:val="44546A" w:themeColor="text2"/>
      <w:sz w:val="18"/>
      <w:szCs w:val="18"/>
    </w:rPr>
  </w:style>
  <w:style w:type="character" w:customStyle="1" w:styleId="Nevyeenzmnka1">
    <w:name w:val="Nevyřešená zmínka1"/>
    <w:basedOn w:val="Standardnpsmoodstavce"/>
    <w:uiPriority w:val="99"/>
    <w:semiHidden/>
    <w:unhideWhenUsed/>
    <w:rsid w:val="002735D7"/>
    <w:rPr>
      <w:color w:val="605E5C"/>
      <w:shd w:val="clear" w:color="auto" w:fill="E1DFDD"/>
    </w:rPr>
  </w:style>
  <w:style w:type="paragraph" w:styleId="Textbubliny">
    <w:name w:val="Balloon Text"/>
    <w:basedOn w:val="Normln"/>
    <w:link w:val="TextbublinyChar"/>
    <w:uiPriority w:val="99"/>
    <w:semiHidden/>
    <w:unhideWhenUsed/>
    <w:rsid w:val="00206BAD"/>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206BAD"/>
    <w:rPr>
      <w:rFonts w:ascii="Segoe UI" w:hAnsi="Segoe UI" w:cs="Segoe UI"/>
      <w:sz w:val="18"/>
      <w:szCs w:val="18"/>
    </w:rPr>
  </w:style>
  <w:style w:type="character" w:styleId="Siln">
    <w:name w:val="Strong"/>
    <w:basedOn w:val="Standardnpsmoodstavce"/>
    <w:uiPriority w:val="22"/>
    <w:qFormat/>
    <w:rsid w:val="00045E22"/>
    <w:rPr>
      <w:b/>
      <w:bCs/>
    </w:rPr>
  </w:style>
  <w:style w:type="paragraph" w:styleId="Revize">
    <w:name w:val="Revision"/>
    <w:hidden/>
    <w:uiPriority w:val="99"/>
    <w:semiHidden/>
    <w:rsid w:val="006E1143"/>
    <w:pPr>
      <w:spacing w:after="0" w:line="240" w:lineRule="auto"/>
    </w:pPr>
  </w:style>
  <w:style w:type="character" w:styleId="Odkaznakoment">
    <w:name w:val="annotation reference"/>
    <w:basedOn w:val="Standardnpsmoodstavce"/>
    <w:uiPriority w:val="99"/>
    <w:semiHidden/>
    <w:unhideWhenUsed/>
    <w:rsid w:val="009B3A57"/>
    <w:rPr>
      <w:sz w:val="16"/>
      <w:szCs w:val="16"/>
    </w:rPr>
  </w:style>
  <w:style w:type="paragraph" w:styleId="Textkomente">
    <w:name w:val="annotation text"/>
    <w:basedOn w:val="Normln"/>
    <w:link w:val="TextkomenteChar"/>
    <w:uiPriority w:val="99"/>
    <w:semiHidden/>
    <w:unhideWhenUsed/>
    <w:rsid w:val="009B3A57"/>
    <w:pPr>
      <w:spacing w:line="240" w:lineRule="auto"/>
    </w:pPr>
    <w:rPr>
      <w:sz w:val="20"/>
      <w:szCs w:val="20"/>
    </w:rPr>
  </w:style>
  <w:style w:type="character" w:customStyle="1" w:styleId="TextkomenteChar">
    <w:name w:val="Text komentáře Char"/>
    <w:basedOn w:val="Standardnpsmoodstavce"/>
    <w:link w:val="Textkomente"/>
    <w:uiPriority w:val="99"/>
    <w:semiHidden/>
    <w:rsid w:val="009B3A57"/>
    <w:rPr>
      <w:sz w:val="20"/>
      <w:szCs w:val="20"/>
    </w:rPr>
  </w:style>
  <w:style w:type="paragraph" w:styleId="Pedmtkomente">
    <w:name w:val="annotation subject"/>
    <w:basedOn w:val="Textkomente"/>
    <w:next w:val="Textkomente"/>
    <w:link w:val="PedmtkomenteChar"/>
    <w:uiPriority w:val="99"/>
    <w:semiHidden/>
    <w:unhideWhenUsed/>
    <w:rsid w:val="009B3A57"/>
    <w:rPr>
      <w:b/>
      <w:bCs/>
    </w:rPr>
  </w:style>
  <w:style w:type="character" w:customStyle="1" w:styleId="PedmtkomenteChar">
    <w:name w:val="Předmět komentáře Char"/>
    <w:basedOn w:val="TextkomenteChar"/>
    <w:link w:val="Pedmtkomente"/>
    <w:uiPriority w:val="99"/>
    <w:semiHidden/>
    <w:rsid w:val="009B3A57"/>
    <w:rPr>
      <w:b/>
      <w:bCs/>
      <w:sz w:val="20"/>
      <w:szCs w:val="20"/>
    </w:rPr>
  </w:style>
  <w:style w:type="character" w:styleId="Nevyeenzmnka">
    <w:name w:val="Unresolved Mention"/>
    <w:basedOn w:val="Standardnpsmoodstavce"/>
    <w:uiPriority w:val="99"/>
    <w:semiHidden/>
    <w:unhideWhenUsed/>
    <w:rsid w:val="0052253F"/>
    <w:rPr>
      <w:color w:val="605E5C"/>
      <w:shd w:val="clear" w:color="auto" w:fill="E1DFDD"/>
    </w:rPr>
  </w:style>
  <w:style w:type="character" w:styleId="Sledovanodkaz">
    <w:name w:val="FollowedHyperlink"/>
    <w:basedOn w:val="Standardnpsmoodstavce"/>
    <w:uiPriority w:val="99"/>
    <w:semiHidden/>
    <w:unhideWhenUsed/>
    <w:rsid w:val="00E52C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24677">
      <w:bodyDiv w:val="1"/>
      <w:marLeft w:val="0"/>
      <w:marRight w:val="0"/>
      <w:marTop w:val="0"/>
      <w:marBottom w:val="0"/>
      <w:divBdr>
        <w:top w:val="none" w:sz="0" w:space="0" w:color="auto"/>
        <w:left w:val="none" w:sz="0" w:space="0" w:color="auto"/>
        <w:bottom w:val="none" w:sz="0" w:space="0" w:color="auto"/>
        <w:right w:val="none" w:sz="0" w:space="0" w:color="auto"/>
      </w:divBdr>
    </w:div>
    <w:div w:id="106438340">
      <w:bodyDiv w:val="1"/>
      <w:marLeft w:val="0"/>
      <w:marRight w:val="0"/>
      <w:marTop w:val="0"/>
      <w:marBottom w:val="0"/>
      <w:divBdr>
        <w:top w:val="none" w:sz="0" w:space="0" w:color="auto"/>
        <w:left w:val="none" w:sz="0" w:space="0" w:color="auto"/>
        <w:bottom w:val="none" w:sz="0" w:space="0" w:color="auto"/>
        <w:right w:val="none" w:sz="0" w:space="0" w:color="auto"/>
      </w:divBdr>
    </w:div>
    <w:div w:id="122041879">
      <w:bodyDiv w:val="1"/>
      <w:marLeft w:val="0"/>
      <w:marRight w:val="0"/>
      <w:marTop w:val="0"/>
      <w:marBottom w:val="0"/>
      <w:divBdr>
        <w:top w:val="none" w:sz="0" w:space="0" w:color="auto"/>
        <w:left w:val="none" w:sz="0" w:space="0" w:color="auto"/>
        <w:bottom w:val="none" w:sz="0" w:space="0" w:color="auto"/>
        <w:right w:val="none" w:sz="0" w:space="0" w:color="auto"/>
      </w:divBdr>
    </w:div>
    <w:div w:id="122894880">
      <w:bodyDiv w:val="1"/>
      <w:marLeft w:val="0"/>
      <w:marRight w:val="0"/>
      <w:marTop w:val="0"/>
      <w:marBottom w:val="0"/>
      <w:divBdr>
        <w:top w:val="none" w:sz="0" w:space="0" w:color="auto"/>
        <w:left w:val="none" w:sz="0" w:space="0" w:color="auto"/>
        <w:bottom w:val="none" w:sz="0" w:space="0" w:color="auto"/>
        <w:right w:val="none" w:sz="0" w:space="0" w:color="auto"/>
      </w:divBdr>
    </w:div>
    <w:div w:id="273103316">
      <w:bodyDiv w:val="1"/>
      <w:marLeft w:val="0"/>
      <w:marRight w:val="0"/>
      <w:marTop w:val="0"/>
      <w:marBottom w:val="0"/>
      <w:divBdr>
        <w:top w:val="none" w:sz="0" w:space="0" w:color="auto"/>
        <w:left w:val="none" w:sz="0" w:space="0" w:color="auto"/>
        <w:bottom w:val="none" w:sz="0" w:space="0" w:color="auto"/>
        <w:right w:val="none" w:sz="0" w:space="0" w:color="auto"/>
      </w:divBdr>
    </w:div>
    <w:div w:id="334767560">
      <w:bodyDiv w:val="1"/>
      <w:marLeft w:val="0"/>
      <w:marRight w:val="0"/>
      <w:marTop w:val="0"/>
      <w:marBottom w:val="0"/>
      <w:divBdr>
        <w:top w:val="none" w:sz="0" w:space="0" w:color="auto"/>
        <w:left w:val="none" w:sz="0" w:space="0" w:color="auto"/>
        <w:bottom w:val="none" w:sz="0" w:space="0" w:color="auto"/>
        <w:right w:val="none" w:sz="0" w:space="0" w:color="auto"/>
      </w:divBdr>
    </w:div>
    <w:div w:id="384722495">
      <w:bodyDiv w:val="1"/>
      <w:marLeft w:val="0"/>
      <w:marRight w:val="0"/>
      <w:marTop w:val="0"/>
      <w:marBottom w:val="0"/>
      <w:divBdr>
        <w:top w:val="none" w:sz="0" w:space="0" w:color="auto"/>
        <w:left w:val="none" w:sz="0" w:space="0" w:color="auto"/>
        <w:bottom w:val="none" w:sz="0" w:space="0" w:color="auto"/>
        <w:right w:val="none" w:sz="0" w:space="0" w:color="auto"/>
      </w:divBdr>
    </w:div>
    <w:div w:id="410932226">
      <w:bodyDiv w:val="1"/>
      <w:marLeft w:val="0"/>
      <w:marRight w:val="0"/>
      <w:marTop w:val="0"/>
      <w:marBottom w:val="0"/>
      <w:divBdr>
        <w:top w:val="none" w:sz="0" w:space="0" w:color="auto"/>
        <w:left w:val="none" w:sz="0" w:space="0" w:color="auto"/>
        <w:bottom w:val="none" w:sz="0" w:space="0" w:color="auto"/>
        <w:right w:val="none" w:sz="0" w:space="0" w:color="auto"/>
      </w:divBdr>
    </w:div>
    <w:div w:id="433601014">
      <w:bodyDiv w:val="1"/>
      <w:marLeft w:val="0"/>
      <w:marRight w:val="0"/>
      <w:marTop w:val="0"/>
      <w:marBottom w:val="0"/>
      <w:divBdr>
        <w:top w:val="none" w:sz="0" w:space="0" w:color="auto"/>
        <w:left w:val="none" w:sz="0" w:space="0" w:color="auto"/>
        <w:bottom w:val="none" w:sz="0" w:space="0" w:color="auto"/>
        <w:right w:val="none" w:sz="0" w:space="0" w:color="auto"/>
      </w:divBdr>
      <w:divsChild>
        <w:div w:id="1612392932">
          <w:marLeft w:val="0"/>
          <w:marRight w:val="0"/>
          <w:marTop w:val="0"/>
          <w:marBottom w:val="0"/>
          <w:divBdr>
            <w:top w:val="none" w:sz="0" w:space="0" w:color="auto"/>
            <w:left w:val="none" w:sz="0" w:space="0" w:color="auto"/>
            <w:bottom w:val="none" w:sz="0" w:space="0" w:color="auto"/>
            <w:right w:val="none" w:sz="0" w:space="0" w:color="auto"/>
          </w:divBdr>
          <w:divsChild>
            <w:div w:id="632372394">
              <w:marLeft w:val="-225"/>
              <w:marRight w:val="-225"/>
              <w:marTop w:val="0"/>
              <w:marBottom w:val="300"/>
              <w:divBdr>
                <w:top w:val="none" w:sz="0" w:space="0" w:color="auto"/>
                <w:left w:val="none" w:sz="0" w:space="0" w:color="auto"/>
                <w:bottom w:val="none" w:sz="0" w:space="0" w:color="auto"/>
                <w:right w:val="none" w:sz="0" w:space="0" w:color="auto"/>
              </w:divBdr>
              <w:divsChild>
                <w:div w:id="242687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091759">
          <w:marLeft w:val="0"/>
          <w:marRight w:val="0"/>
          <w:marTop w:val="0"/>
          <w:marBottom w:val="0"/>
          <w:divBdr>
            <w:top w:val="none" w:sz="0" w:space="0" w:color="auto"/>
            <w:left w:val="none" w:sz="0" w:space="0" w:color="auto"/>
            <w:bottom w:val="none" w:sz="0" w:space="0" w:color="auto"/>
            <w:right w:val="none" w:sz="0" w:space="0" w:color="auto"/>
          </w:divBdr>
          <w:divsChild>
            <w:div w:id="180510585">
              <w:marLeft w:val="-225"/>
              <w:marRight w:val="-225"/>
              <w:marTop w:val="0"/>
              <w:marBottom w:val="300"/>
              <w:divBdr>
                <w:top w:val="none" w:sz="0" w:space="0" w:color="auto"/>
                <w:left w:val="none" w:sz="0" w:space="0" w:color="auto"/>
                <w:bottom w:val="none" w:sz="0" w:space="0" w:color="auto"/>
                <w:right w:val="none" w:sz="0" w:space="0" w:color="auto"/>
              </w:divBdr>
              <w:divsChild>
                <w:div w:id="45614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998036">
      <w:bodyDiv w:val="1"/>
      <w:marLeft w:val="0"/>
      <w:marRight w:val="0"/>
      <w:marTop w:val="0"/>
      <w:marBottom w:val="0"/>
      <w:divBdr>
        <w:top w:val="none" w:sz="0" w:space="0" w:color="auto"/>
        <w:left w:val="none" w:sz="0" w:space="0" w:color="auto"/>
        <w:bottom w:val="none" w:sz="0" w:space="0" w:color="auto"/>
        <w:right w:val="none" w:sz="0" w:space="0" w:color="auto"/>
      </w:divBdr>
    </w:div>
    <w:div w:id="585921568">
      <w:bodyDiv w:val="1"/>
      <w:marLeft w:val="0"/>
      <w:marRight w:val="0"/>
      <w:marTop w:val="0"/>
      <w:marBottom w:val="0"/>
      <w:divBdr>
        <w:top w:val="none" w:sz="0" w:space="0" w:color="auto"/>
        <w:left w:val="none" w:sz="0" w:space="0" w:color="auto"/>
        <w:bottom w:val="none" w:sz="0" w:space="0" w:color="auto"/>
        <w:right w:val="none" w:sz="0" w:space="0" w:color="auto"/>
      </w:divBdr>
    </w:div>
    <w:div w:id="693847898">
      <w:bodyDiv w:val="1"/>
      <w:marLeft w:val="0"/>
      <w:marRight w:val="0"/>
      <w:marTop w:val="0"/>
      <w:marBottom w:val="0"/>
      <w:divBdr>
        <w:top w:val="none" w:sz="0" w:space="0" w:color="auto"/>
        <w:left w:val="none" w:sz="0" w:space="0" w:color="auto"/>
        <w:bottom w:val="none" w:sz="0" w:space="0" w:color="auto"/>
        <w:right w:val="none" w:sz="0" w:space="0" w:color="auto"/>
      </w:divBdr>
    </w:div>
    <w:div w:id="771438326">
      <w:bodyDiv w:val="1"/>
      <w:marLeft w:val="0"/>
      <w:marRight w:val="0"/>
      <w:marTop w:val="0"/>
      <w:marBottom w:val="0"/>
      <w:divBdr>
        <w:top w:val="none" w:sz="0" w:space="0" w:color="auto"/>
        <w:left w:val="none" w:sz="0" w:space="0" w:color="auto"/>
        <w:bottom w:val="none" w:sz="0" w:space="0" w:color="auto"/>
        <w:right w:val="none" w:sz="0" w:space="0" w:color="auto"/>
      </w:divBdr>
    </w:div>
    <w:div w:id="871303621">
      <w:bodyDiv w:val="1"/>
      <w:marLeft w:val="0"/>
      <w:marRight w:val="0"/>
      <w:marTop w:val="0"/>
      <w:marBottom w:val="0"/>
      <w:divBdr>
        <w:top w:val="none" w:sz="0" w:space="0" w:color="auto"/>
        <w:left w:val="none" w:sz="0" w:space="0" w:color="auto"/>
        <w:bottom w:val="none" w:sz="0" w:space="0" w:color="auto"/>
        <w:right w:val="none" w:sz="0" w:space="0" w:color="auto"/>
      </w:divBdr>
    </w:div>
    <w:div w:id="1017392911">
      <w:bodyDiv w:val="1"/>
      <w:marLeft w:val="0"/>
      <w:marRight w:val="0"/>
      <w:marTop w:val="0"/>
      <w:marBottom w:val="0"/>
      <w:divBdr>
        <w:top w:val="none" w:sz="0" w:space="0" w:color="auto"/>
        <w:left w:val="none" w:sz="0" w:space="0" w:color="auto"/>
        <w:bottom w:val="none" w:sz="0" w:space="0" w:color="auto"/>
        <w:right w:val="none" w:sz="0" w:space="0" w:color="auto"/>
      </w:divBdr>
    </w:div>
    <w:div w:id="1059207558">
      <w:bodyDiv w:val="1"/>
      <w:marLeft w:val="0"/>
      <w:marRight w:val="0"/>
      <w:marTop w:val="0"/>
      <w:marBottom w:val="0"/>
      <w:divBdr>
        <w:top w:val="none" w:sz="0" w:space="0" w:color="auto"/>
        <w:left w:val="none" w:sz="0" w:space="0" w:color="auto"/>
        <w:bottom w:val="none" w:sz="0" w:space="0" w:color="auto"/>
        <w:right w:val="none" w:sz="0" w:space="0" w:color="auto"/>
      </w:divBdr>
    </w:div>
    <w:div w:id="1093862839">
      <w:bodyDiv w:val="1"/>
      <w:marLeft w:val="0"/>
      <w:marRight w:val="0"/>
      <w:marTop w:val="0"/>
      <w:marBottom w:val="0"/>
      <w:divBdr>
        <w:top w:val="none" w:sz="0" w:space="0" w:color="auto"/>
        <w:left w:val="none" w:sz="0" w:space="0" w:color="auto"/>
        <w:bottom w:val="none" w:sz="0" w:space="0" w:color="auto"/>
        <w:right w:val="none" w:sz="0" w:space="0" w:color="auto"/>
      </w:divBdr>
    </w:div>
    <w:div w:id="1122774212">
      <w:bodyDiv w:val="1"/>
      <w:marLeft w:val="0"/>
      <w:marRight w:val="0"/>
      <w:marTop w:val="0"/>
      <w:marBottom w:val="0"/>
      <w:divBdr>
        <w:top w:val="none" w:sz="0" w:space="0" w:color="auto"/>
        <w:left w:val="none" w:sz="0" w:space="0" w:color="auto"/>
        <w:bottom w:val="none" w:sz="0" w:space="0" w:color="auto"/>
        <w:right w:val="none" w:sz="0" w:space="0" w:color="auto"/>
      </w:divBdr>
    </w:div>
    <w:div w:id="1248342835">
      <w:bodyDiv w:val="1"/>
      <w:marLeft w:val="0"/>
      <w:marRight w:val="0"/>
      <w:marTop w:val="0"/>
      <w:marBottom w:val="0"/>
      <w:divBdr>
        <w:top w:val="none" w:sz="0" w:space="0" w:color="auto"/>
        <w:left w:val="none" w:sz="0" w:space="0" w:color="auto"/>
        <w:bottom w:val="none" w:sz="0" w:space="0" w:color="auto"/>
        <w:right w:val="none" w:sz="0" w:space="0" w:color="auto"/>
      </w:divBdr>
      <w:divsChild>
        <w:div w:id="357851262">
          <w:marLeft w:val="0"/>
          <w:marRight w:val="0"/>
          <w:marTop w:val="0"/>
          <w:marBottom w:val="0"/>
          <w:divBdr>
            <w:top w:val="none" w:sz="0" w:space="0" w:color="auto"/>
            <w:left w:val="none" w:sz="0" w:space="0" w:color="auto"/>
            <w:bottom w:val="none" w:sz="0" w:space="0" w:color="auto"/>
            <w:right w:val="none" w:sz="0" w:space="0" w:color="auto"/>
          </w:divBdr>
        </w:div>
        <w:div w:id="1817650037">
          <w:marLeft w:val="0"/>
          <w:marRight w:val="0"/>
          <w:marTop w:val="0"/>
          <w:marBottom w:val="0"/>
          <w:divBdr>
            <w:top w:val="none" w:sz="0" w:space="0" w:color="auto"/>
            <w:left w:val="none" w:sz="0" w:space="0" w:color="auto"/>
            <w:bottom w:val="none" w:sz="0" w:space="0" w:color="auto"/>
            <w:right w:val="none" w:sz="0" w:space="0" w:color="auto"/>
          </w:divBdr>
        </w:div>
      </w:divsChild>
    </w:div>
    <w:div w:id="1271862553">
      <w:bodyDiv w:val="1"/>
      <w:marLeft w:val="0"/>
      <w:marRight w:val="0"/>
      <w:marTop w:val="0"/>
      <w:marBottom w:val="0"/>
      <w:divBdr>
        <w:top w:val="none" w:sz="0" w:space="0" w:color="auto"/>
        <w:left w:val="none" w:sz="0" w:space="0" w:color="auto"/>
        <w:bottom w:val="none" w:sz="0" w:space="0" w:color="auto"/>
        <w:right w:val="none" w:sz="0" w:space="0" w:color="auto"/>
      </w:divBdr>
    </w:div>
    <w:div w:id="1343166308">
      <w:bodyDiv w:val="1"/>
      <w:marLeft w:val="0"/>
      <w:marRight w:val="0"/>
      <w:marTop w:val="0"/>
      <w:marBottom w:val="0"/>
      <w:divBdr>
        <w:top w:val="none" w:sz="0" w:space="0" w:color="auto"/>
        <w:left w:val="none" w:sz="0" w:space="0" w:color="auto"/>
        <w:bottom w:val="none" w:sz="0" w:space="0" w:color="auto"/>
        <w:right w:val="none" w:sz="0" w:space="0" w:color="auto"/>
      </w:divBdr>
    </w:div>
    <w:div w:id="1452357756">
      <w:bodyDiv w:val="1"/>
      <w:marLeft w:val="0"/>
      <w:marRight w:val="0"/>
      <w:marTop w:val="0"/>
      <w:marBottom w:val="0"/>
      <w:divBdr>
        <w:top w:val="none" w:sz="0" w:space="0" w:color="auto"/>
        <w:left w:val="none" w:sz="0" w:space="0" w:color="auto"/>
        <w:bottom w:val="none" w:sz="0" w:space="0" w:color="auto"/>
        <w:right w:val="none" w:sz="0" w:space="0" w:color="auto"/>
      </w:divBdr>
    </w:div>
    <w:div w:id="1494024684">
      <w:bodyDiv w:val="1"/>
      <w:marLeft w:val="0"/>
      <w:marRight w:val="0"/>
      <w:marTop w:val="0"/>
      <w:marBottom w:val="0"/>
      <w:divBdr>
        <w:top w:val="none" w:sz="0" w:space="0" w:color="auto"/>
        <w:left w:val="none" w:sz="0" w:space="0" w:color="auto"/>
        <w:bottom w:val="none" w:sz="0" w:space="0" w:color="auto"/>
        <w:right w:val="none" w:sz="0" w:space="0" w:color="auto"/>
      </w:divBdr>
    </w:div>
    <w:div w:id="1575124044">
      <w:bodyDiv w:val="1"/>
      <w:marLeft w:val="0"/>
      <w:marRight w:val="0"/>
      <w:marTop w:val="0"/>
      <w:marBottom w:val="0"/>
      <w:divBdr>
        <w:top w:val="none" w:sz="0" w:space="0" w:color="auto"/>
        <w:left w:val="none" w:sz="0" w:space="0" w:color="auto"/>
        <w:bottom w:val="none" w:sz="0" w:space="0" w:color="auto"/>
        <w:right w:val="none" w:sz="0" w:space="0" w:color="auto"/>
      </w:divBdr>
    </w:div>
    <w:div w:id="1711489175">
      <w:bodyDiv w:val="1"/>
      <w:marLeft w:val="0"/>
      <w:marRight w:val="0"/>
      <w:marTop w:val="0"/>
      <w:marBottom w:val="0"/>
      <w:divBdr>
        <w:top w:val="none" w:sz="0" w:space="0" w:color="auto"/>
        <w:left w:val="none" w:sz="0" w:space="0" w:color="auto"/>
        <w:bottom w:val="none" w:sz="0" w:space="0" w:color="auto"/>
        <w:right w:val="none" w:sz="0" w:space="0" w:color="auto"/>
      </w:divBdr>
    </w:div>
    <w:div w:id="1739589407">
      <w:bodyDiv w:val="1"/>
      <w:marLeft w:val="0"/>
      <w:marRight w:val="0"/>
      <w:marTop w:val="0"/>
      <w:marBottom w:val="0"/>
      <w:divBdr>
        <w:top w:val="none" w:sz="0" w:space="0" w:color="auto"/>
        <w:left w:val="none" w:sz="0" w:space="0" w:color="auto"/>
        <w:bottom w:val="none" w:sz="0" w:space="0" w:color="auto"/>
        <w:right w:val="none" w:sz="0" w:space="0" w:color="auto"/>
      </w:divBdr>
    </w:div>
    <w:div w:id="2022780892">
      <w:bodyDiv w:val="1"/>
      <w:marLeft w:val="0"/>
      <w:marRight w:val="0"/>
      <w:marTop w:val="0"/>
      <w:marBottom w:val="0"/>
      <w:divBdr>
        <w:top w:val="none" w:sz="0" w:space="0" w:color="auto"/>
        <w:left w:val="none" w:sz="0" w:space="0" w:color="auto"/>
        <w:bottom w:val="none" w:sz="0" w:space="0" w:color="auto"/>
        <w:right w:val="none" w:sz="0" w:space="0" w:color="auto"/>
      </w:divBdr>
    </w:div>
    <w:div w:id="2087458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8A4CC-9CD2-4DA0-9C55-22D15CED0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471</Words>
  <Characters>2780</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dc:creator>
  <cp:keywords/>
  <dc:description/>
  <cp:lastModifiedBy>petr jarkovský</cp:lastModifiedBy>
  <cp:revision>3</cp:revision>
  <cp:lastPrinted>2022-11-10T11:12:00Z</cp:lastPrinted>
  <dcterms:created xsi:type="dcterms:W3CDTF">2025-12-31T10:56:00Z</dcterms:created>
  <dcterms:modified xsi:type="dcterms:W3CDTF">2025-12-31T10:56:00Z</dcterms:modified>
</cp:coreProperties>
</file>