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C655F" w14:textId="7D9DD102" w:rsidR="00F333DA" w:rsidRPr="00B45FA7" w:rsidRDefault="006965B3" w:rsidP="00130BC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eastAsia="Calibri" w:hAnsiTheme="majorHAnsi" w:cstheme="majorHAnsi"/>
          <w:b/>
          <w:color w:val="1D4090"/>
          <w:sz w:val="28"/>
          <w:szCs w:val="28"/>
        </w:rPr>
      </w:pPr>
      <w:r w:rsidRP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Michal Španěl JenPráce.cz</w:t>
      </w:r>
      <w:r w:rsidR="00B45FA7" w:rsidRP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: L</w:t>
      </w:r>
      <w:r w:rsidRP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t xml:space="preserve">istopadových 4,6 % v kolonce nezaměstnanosti je pro personalisty a majitele firem </w:t>
      </w:r>
      <w:r w:rsid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br/>
      </w:r>
      <w:r w:rsidRP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důležitá zpráva</w:t>
      </w:r>
      <w:r w:rsidRP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, t</w:t>
      </w:r>
      <w:r w:rsidRPr="00B45FA7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rh práce se nadechuje</w:t>
      </w:r>
    </w:p>
    <w:p w14:paraId="1A283D10" w14:textId="77777777" w:rsidR="00F333DA" w:rsidRPr="00B45FA7" w:rsidRDefault="00F333DA" w:rsidP="00F333D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eastAsia="Calibri" w:hAnsiTheme="majorHAnsi" w:cstheme="majorHAnsi"/>
          <w:b/>
          <w:color w:val="1D4090"/>
          <w:sz w:val="22"/>
          <w:szCs w:val="22"/>
        </w:rPr>
      </w:pPr>
    </w:p>
    <w:p w14:paraId="4D7DE86C" w14:textId="77777777" w:rsidR="00A67AB1" w:rsidRPr="00B45FA7" w:rsidRDefault="00A67A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6A5362EB" w14:textId="11FC83BD" w:rsidR="00A67AB1" w:rsidRPr="00B45FA7" w:rsidRDefault="006965B3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Nezaměstnanost v Č</w:t>
      </w:r>
      <w:r w:rsidR="00B45FA7"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R</w:t>
      </w: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ke konci listopadu zůstala na 4,6 procenta. Lidí bez práce ve srovnání s koncem října přibylo o 802 na 341.311. Počet volných míst se snížil o 3372 na 90.627. Vyplývá to z tiskové zprávy, kterou ČTK poskytl Úřad práce ČR. Loni na konci listopadu byla nezaměstnanost 3,9 procenta, bez práce bylo 209.425 lidí.</w:t>
      </w:r>
    </w:p>
    <w:p w14:paraId="07D9D090" w14:textId="77777777" w:rsidR="00B45FA7" w:rsidRPr="00B45FA7" w:rsidRDefault="00B45FA7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0675E6A0" w14:textId="77777777" w:rsidR="00B45FA7" w:rsidRPr="00B45FA7" w:rsidRDefault="00B45FA7" w:rsidP="00B45FA7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"Z pohledu regionů vidíme, že listopad přinesl spíše mírné posuny. Podíl nezaměstnaných zůstal ve většině krajů stabilní, mírný pokles jsme zaznamenali ve Středočeském a Moravskoslezském kraji, zatímco v Jihočeském naopak nepatrně vzrostl," uvedl zastupující generální ředitel Úřadu práce ČR Karel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Trpkoš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. V ostatních 11 krajích se podíl nezaměstnaných meziměsíčně nezměnil. Nejvyšší nezaměstnanost zůstala v Ústeckém kraji, a to 6,9 procenta. Nejnižší byla i nadále v Praze, kde zůstala na 3,5 procenta.</w:t>
      </w:r>
    </w:p>
    <w:p w14:paraId="741D3F32" w14:textId="77777777" w:rsidR="00B45FA7" w:rsidRPr="00B45FA7" w:rsidRDefault="00B45FA7" w:rsidP="00B45FA7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3818D6E6" w14:textId="210E4E69" w:rsidR="00B45FA7" w:rsidRPr="00B45FA7" w:rsidRDefault="00B45FA7" w:rsidP="00B45FA7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Při srovnání okresů byl nejvyšší podíl nezaměstnaných na Mostecku a Karvinsku, kde dosáhl 9,7, respektive 9,4 procenta. Na opačném konci byly s nezaměstnaností pod tři procenta tradičně okresy Praha-východ a Praha-západ, ale také Rychnov nad Kněžnou a Pelhřimov.</w:t>
      </w:r>
    </w:p>
    <w:p w14:paraId="1D217EA1" w14:textId="77777777" w:rsidR="006965B3" w:rsidRPr="00B45FA7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51839AC0" w14:textId="3D3A8180" w:rsidR="006965B3" w:rsidRPr="00B45FA7" w:rsidRDefault="00B45FA7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Komentář Michala Španěla</w:t>
      </w: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z JenPráce.cz</w:t>
      </w:r>
    </w:p>
    <w:p w14:paraId="564D2CB2" w14:textId="2D99034B" w:rsidR="006965B3" w:rsidRPr="00B45FA7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Po dlouhém období personálního sucha se karta začíná obracet. Firmy nyní dostávají do rukou příležitost zkvalitnit své týmy, protože na trhu se objevují i kandidáti, kteří by byli ještě před rokem nedosažitelní. Sezónní výkyv je jedna věc, ale strukturální uvolnění pracovní síly je trend, který bychom neměli ignorovat.</w:t>
      </w:r>
    </w:p>
    <w:p w14:paraId="69B88666" w14:textId="77777777" w:rsidR="006965B3" w:rsidRPr="00B45FA7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6708D9CF" w14:textId="77777777" w:rsidR="006965B3" w:rsidRPr="00B45FA7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Regionální rozdíly zůstávají výrazné – zatímco Praha se s nezaměstnaností 3,5 % stále potýká spíše s nedostatkem lidí, strukturované problémy severních Čech a části Moravskoslezského kraje jsou nadále viditelné v okresech typu Most a Karviná, kde se nezaměstnanost pohybuje okolo 9–10 %. Pro uchazeče to znamená, že možnost mobility – ať už dojíždění, nebo stěhování – může být klíčovým faktorem při hledání práce.</w:t>
      </w:r>
    </w:p>
    <w:p w14:paraId="5998C379" w14:textId="77777777" w:rsidR="006965B3" w:rsidRPr="00B45FA7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548FDAAA" w14:textId="77777777" w:rsidR="006965B3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Na JenPráce.cz vidíme trvale silnou poptávku po dělnických profesích ve stavebnictví, logistice a výrobě, ale také po řidičích a pracovnících ve službách. Poptávka po brigádnících je ve srovnání s loňskem nižší, což koresponduje s informacemi z firem, že nábory více zvažují. I přes mírný růst nezaměstnanosti však platí, že pro aktivní uchazeče s ochotou učit se novým dovednostem a být flexibilní je nabídka pracovních příležitostí stále relativně široká.</w:t>
      </w:r>
    </w:p>
    <w:p w14:paraId="7402C27C" w14:textId="77777777" w:rsidR="00B45FA7" w:rsidRDefault="00B45FA7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0103D398" w14:textId="1F90DBB9" w:rsidR="00B45FA7" w:rsidRPr="00B45FA7" w:rsidRDefault="00B45FA7" w:rsidP="006965B3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Michal Španěl, manažer a datový analytik pracovního portálu JenPráce.cz</w:t>
      </w:r>
    </w:p>
    <w:p w14:paraId="0B59DCA3" w14:textId="2EF3940E" w:rsidR="00875B58" w:rsidRPr="00B45FA7" w:rsidRDefault="00875B58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br w:type="page"/>
      </w:r>
    </w:p>
    <w:p w14:paraId="18C373C1" w14:textId="77777777" w:rsidR="00875B58" w:rsidRPr="00B45FA7" w:rsidRDefault="00875B58" w:rsidP="00875B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31FEF180" w14:textId="33BC515C" w:rsidR="00B70950" w:rsidRPr="00B45FA7" w:rsidRDefault="00000000" w:rsidP="008703DC">
      <w:pPr>
        <w:rPr>
          <w:rFonts w:asciiTheme="majorHAnsi" w:eastAsia="Calibri" w:hAnsiTheme="majorHAnsi" w:cstheme="majorHAnsi"/>
          <w:b/>
          <w:color w:val="242E59"/>
          <w:sz w:val="22"/>
          <w:szCs w:val="22"/>
        </w:rPr>
      </w:pPr>
      <w:r w:rsidRPr="00B45FA7">
        <w:rPr>
          <w:rFonts w:asciiTheme="majorHAnsi" w:eastAsia="Arial" w:hAnsiTheme="majorHAnsi" w:cstheme="majorHAnsi"/>
          <w:b/>
          <w:color w:val="1C418E"/>
          <w:sz w:val="22"/>
          <w:szCs w:val="22"/>
        </w:rPr>
        <w:t>O portálu JenPráce.cz</w:t>
      </w:r>
    </w:p>
    <w:p w14:paraId="1C839245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7E8F2194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Coweo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Technologies a investiční skupina Pale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Fire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Capital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2"/>
          <w:szCs w:val="22"/>
        </w:rPr>
      </w:pPr>
    </w:p>
    <w:p w14:paraId="54E745FC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649A6362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22"/>
          <w:szCs w:val="22"/>
        </w:rPr>
      </w:pPr>
      <w:r w:rsidRPr="00B45FA7">
        <w:rPr>
          <w:rFonts w:asciiTheme="majorHAnsi" w:hAnsiTheme="majorHAnsi" w:cstheme="maj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22"/>
          <w:szCs w:val="22"/>
        </w:rPr>
      </w:pPr>
    </w:p>
    <w:p w14:paraId="60CE94B2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Liberation Serif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Arial" w:hAnsiTheme="majorHAnsi" w:cstheme="majorHAnsi"/>
          <w:b/>
          <w:color w:val="1C418E"/>
          <w:sz w:val="22"/>
          <w:szCs w:val="22"/>
        </w:rPr>
        <w:t>Kontakt pro média</w:t>
      </w:r>
    </w:p>
    <w:p w14:paraId="702B4A6D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22"/>
          <w:szCs w:val="22"/>
        </w:rPr>
      </w:pPr>
    </w:p>
    <w:p w14:paraId="47D328AA" w14:textId="3F3D0462" w:rsidR="00B70950" w:rsidRPr="00B45FA7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color w:val="242E59"/>
          <w:sz w:val="22"/>
          <w:szCs w:val="22"/>
        </w:rPr>
        <w:t>Petr Jarkovský a Michal Hoblík – ASPEN.PR</w:t>
      </w:r>
    </w:p>
    <w:p w14:paraId="7BBC4887" w14:textId="51E35529" w:rsidR="00637D21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e-mail</w:t>
      </w:r>
      <w:r w:rsidR="00637D21"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y: </w:t>
      </w:r>
      <w:hyperlink r:id="rId8" w:history="1">
        <w:r w:rsidR="00637D21" w:rsidRPr="00B45FA7">
          <w:rPr>
            <w:rStyle w:val="Hypertextovodkaz"/>
            <w:rFonts w:asciiTheme="majorHAnsi" w:eastAsia="Calibri" w:hAnsiTheme="majorHAnsi" w:cstheme="majorHAnsi"/>
            <w:sz w:val="22"/>
            <w:szCs w:val="22"/>
          </w:rPr>
          <w:t>petr.jarkovsky@aspen.pr</w:t>
        </w:r>
      </w:hyperlink>
      <w:r w:rsidR="00637D21"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/ </w:t>
      </w:r>
      <w:hyperlink r:id="rId9" w:history="1">
        <w:r w:rsidR="00637D21" w:rsidRPr="00B45FA7">
          <w:rPr>
            <w:rStyle w:val="Hypertextovodkaz"/>
            <w:rFonts w:asciiTheme="majorHAnsi" w:eastAsia="Calibri" w:hAnsiTheme="majorHAnsi" w:cstheme="majorHAnsi"/>
            <w:sz w:val="22"/>
            <w:szCs w:val="22"/>
          </w:rPr>
          <w:t>michal.hoblik@aspen.pr</w:t>
        </w:r>
      </w:hyperlink>
    </w:p>
    <w:p w14:paraId="4A4407CA" w14:textId="2900F0E5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tel.: +420 77</w:t>
      </w:r>
      <w:r w:rsidR="00637D21"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4 225 153 / +420 774 225 155</w:t>
      </w:r>
    </w:p>
    <w:sectPr w:rsidR="00B70950" w:rsidRPr="00B45FA7" w:rsidSect="00F333DA">
      <w:headerReference w:type="default" r:id="rId10"/>
      <w:footerReference w:type="default" r:id="rId11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97411" w14:textId="77777777" w:rsidR="00791504" w:rsidRDefault="00791504">
      <w:r>
        <w:separator/>
      </w:r>
    </w:p>
  </w:endnote>
  <w:endnote w:type="continuationSeparator" w:id="0">
    <w:p w14:paraId="67459549" w14:textId="77777777" w:rsidR="00791504" w:rsidRDefault="0079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2F529A4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F333DA">
      <w:rPr>
        <w:rFonts w:ascii="Arial" w:eastAsia="Arial" w:hAnsi="Arial" w:cs="Arial"/>
        <w:color w:val="1D4090"/>
        <w:sz w:val="18"/>
        <w:szCs w:val="18"/>
      </w:rPr>
      <w:t>8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F333DA">
      <w:rPr>
        <w:rFonts w:ascii="Arial" w:eastAsia="Arial" w:hAnsi="Arial" w:cs="Arial"/>
        <w:color w:val="1D4090"/>
        <w:sz w:val="18"/>
        <w:szCs w:val="18"/>
      </w:rPr>
      <w:t>1</w:t>
    </w:r>
    <w:r w:rsidR="00B45FA7">
      <w:rPr>
        <w:rFonts w:ascii="Arial" w:eastAsia="Arial" w:hAnsi="Arial" w:cs="Arial"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B78AF" w14:textId="77777777" w:rsidR="00791504" w:rsidRDefault="00791504">
      <w:r>
        <w:separator/>
      </w:r>
    </w:p>
  </w:footnote>
  <w:footnote w:type="continuationSeparator" w:id="0">
    <w:p w14:paraId="64B13391" w14:textId="77777777" w:rsidR="00791504" w:rsidRDefault="00791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9368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775C2"/>
    <w:rsid w:val="000B5DB2"/>
    <w:rsid w:val="000C614B"/>
    <w:rsid w:val="00130BC5"/>
    <w:rsid w:val="0013381B"/>
    <w:rsid w:val="0031775B"/>
    <w:rsid w:val="003941C5"/>
    <w:rsid w:val="003C7E37"/>
    <w:rsid w:val="003E1CAA"/>
    <w:rsid w:val="00515A44"/>
    <w:rsid w:val="0053251F"/>
    <w:rsid w:val="00637D21"/>
    <w:rsid w:val="00667172"/>
    <w:rsid w:val="006965B3"/>
    <w:rsid w:val="006D08E9"/>
    <w:rsid w:val="00704DC0"/>
    <w:rsid w:val="00705C57"/>
    <w:rsid w:val="007342C5"/>
    <w:rsid w:val="00791504"/>
    <w:rsid w:val="00823B24"/>
    <w:rsid w:val="00843067"/>
    <w:rsid w:val="00862616"/>
    <w:rsid w:val="008703DC"/>
    <w:rsid w:val="00875B58"/>
    <w:rsid w:val="00881A54"/>
    <w:rsid w:val="00A014E1"/>
    <w:rsid w:val="00A67AB1"/>
    <w:rsid w:val="00B32FAC"/>
    <w:rsid w:val="00B45FA7"/>
    <w:rsid w:val="00B63ACC"/>
    <w:rsid w:val="00B70950"/>
    <w:rsid w:val="00BB6659"/>
    <w:rsid w:val="00BE15F9"/>
    <w:rsid w:val="00CA3ECF"/>
    <w:rsid w:val="00CE08BA"/>
    <w:rsid w:val="00CF0768"/>
    <w:rsid w:val="00CF5565"/>
    <w:rsid w:val="00D2759E"/>
    <w:rsid w:val="00D46889"/>
    <w:rsid w:val="00D6798E"/>
    <w:rsid w:val="00DB0C51"/>
    <w:rsid w:val="00E00942"/>
    <w:rsid w:val="00E64591"/>
    <w:rsid w:val="00F31E37"/>
    <w:rsid w:val="00F333DA"/>
    <w:rsid w:val="00F56553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.jarkovsky@aspen.p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ichal.hoblik@aspen.p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554</Words>
  <Characters>2839</Characters>
  <Application>Microsoft Office Word</Application>
  <DocSecurity>0</DocSecurity>
  <Lines>43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4</cp:revision>
  <cp:lastPrinted>2025-04-30T08:20:00Z</cp:lastPrinted>
  <dcterms:created xsi:type="dcterms:W3CDTF">2025-12-08T11:07:00Z</dcterms:created>
  <dcterms:modified xsi:type="dcterms:W3CDTF">2025-12-08T11:18:00Z</dcterms:modified>
</cp:coreProperties>
</file>