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C655F" w14:textId="5BF0E8AE" w:rsidR="00F333DA" w:rsidRPr="00F333DA" w:rsidRDefault="0031775B" w:rsidP="00130BC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1D4090"/>
          <w:sz w:val="24"/>
          <w:szCs w:val="24"/>
        </w:rPr>
      </w:pP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Nezaměstnanost 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>stagnoval</w:t>
      </w:r>
      <w:r w:rsidR="00F333DA" w:rsidRPr="00F333DA">
        <w:rPr>
          <w:rFonts w:ascii="Calibri" w:eastAsia="Calibri" w:hAnsi="Calibri" w:cs="Calibri"/>
          <w:b/>
          <w:color w:val="1D4090"/>
          <w:sz w:val="24"/>
          <w:szCs w:val="24"/>
        </w:rPr>
        <w:t>a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 v</w:t>
      </w:r>
      <w:r w:rsidR="00F333DA" w:rsidRPr="00F333DA">
        <w:rPr>
          <w:rFonts w:ascii="Calibri" w:eastAsia="Calibri" w:hAnsi="Calibri" w:cs="Calibri"/>
          <w:b/>
          <w:color w:val="1D4090"/>
          <w:sz w:val="24"/>
          <w:szCs w:val="24"/>
        </w:rPr>
        <w:t> 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>září</w:t>
      </w:r>
      <w:r w:rsidR="00F333DA"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 na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 </w:t>
      </w: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>4,5 procenta</w:t>
      </w:r>
      <w:r w:rsidR="00F333DA" w:rsidRPr="00F333DA">
        <w:rPr>
          <w:rFonts w:ascii="Calibri" w:eastAsia="Calibri" w:hAnsi="Calibri" w:cs="Calibri"/>
          <w:b/>
          <w:color w:val="1D4090"/>
          <w:sz w:val="24"/>
          <w:szCs w:val="24"/>
        </w:rPr>
        <w:t>.</w:t>
      </w: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 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>Hlavní příčinou setrvávající vysoké nezaměstnanosti je pokračující útlum v</w:t>
      </w:r>
      <w:r w:rsidR="00F333DA" w:rsidRPr="00F333DA">
        <w:rPr>
          <w:rFonts w:ascii="Calibri" w:eastAsia="Calibri" w:hAnsi="Calibri" w:cs="Calibri"/>
          <w:b/>
          <w:color w:val="1D4090"/>
          <w:sz w:val="24"/>
          <w:szCs w:val="24"/>
        </w:rPr>
        <w:t> 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>průmyslu</w:t>
      </w:r>
      <w:r w:rsidR="00F333DA" w:rsidRPr="00F333DA">
        <w:rPr>
          <w:rFonts w:ascii="Calibri" w:eastAsia="Calibri" w:hAnsi="Calibri" w:cs="Calibri"/>
          <w:b/>
          <w:color w:val="1D4090"/>
          <w:sz w:val="24"/>
          <w:szCs w:val="24"/>
        </w:rPr>
        <w:t>.</w:t>
      </w:r>
    </w:p>
    <w:p w14:paraId="1A283D10" w14:textId="77777777" w:rsidR="00F333DA" w:rsidRPr="00F333DA" w:rsidRDefault="00F333DA" w:rsidP="00F333D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1D4090"/>
          <w:sz w:val="23"/>
          <w:szCs w:val="23"/>
        </w:rPr>
      </w:pPr>
    </w:p>
    <w:p w14:paraId="381D6C77" w14:textId="4CD01E30" w:rsidR="0031775B" w:rsidRPr="00F333DA" w:rsidRDefault="00F333DA" w:rsidP="00F333D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1D4090"/>
          <w:sz w:val="24"/>
          <w:szCs w:val="24"/>
        </w:rPr>
      </w:pP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Zaměstnavatelům doporučuji </w:t>
      </w: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zrychlit obsazování provozních, zákaznických </w:t>
      </w:r>
      <w:r w:rsidR="00130BC5">
        <w:rPr>
          <w:rFonts w:ascii="Calibri" w:eastAsia="Calibri" w:hAnsi="Calibri" w:cs="Calibri"/>
          <w:b/>
          <w:color w:val="1D4090"/>
          <w:sz w:val="24"/>
          <w:szCs w:val="24"/>
        </w:rPr>
        <w:br/>
      </w: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>a skladových rolí</w:t>
      </w:r>
      <w:r w:rsidRPr="00F333DA">
        <w:rPr>
          <w:rFonts w:ascii="Calibri" w:eastAsia="Calibri" w:hAnsi="Calibri" w:cs="Calibri"/>
          <w:b/>
          <w:color w:val="1D4090"/>
          <w:sz w:val="24"/>
          <w:szCs w:val="24"/>
        </w:rPr>
        <w:t>,</w:t>
      </w:r>
      <w:r w:rsidR="00A67AB1" w:rsidRPr="00F333DA">
        <w:rPr>
          <w:rFonts w:ascii="Calibri" w:eastAsia="Calibri" w:hAnsi="Calibri" w:cs="Calibri"/>
          <w:b/>
          <w:color w:val="1D4090"/>
          <w:sz w:val="24"/>
          <w:szCs w:val="24"/>
        </w:rPr>
        <w:t xml:space="preserve"> říká Michal Španěl z JenPráce.cz</w:t>
      </w:r>
    </w:p>
    <w:p w14:paraId="4D7DE86C" w14:textId="77777777" w:rsidR="00A67AB1" w:rsidRDefault="00A67A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</w:p>
    <w:p w14:paraId="26A24842" w14:textId="22B6F7B1" w:rsidR="00A67AB1" w:rsidRPr="00F333DA" w:rsidRDefault="00A67A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</w:rPr>
      </w:pPr>
      <w:r w:rsidRPr="00F333DA">
        <w:rPr>
          <w:rFonts w:ascii="Calibri" w:eastAsia="Calibri" w:hAnsi="Calibri" w:cs="Calibri"/>
          <w:b/>
          <w:bCs/>
          <w:color w:val="242E59"/>
        </w:rPr>
        <w:t>Nezaměstnanost v Česku letos ke konci září činila stejně jako v srpnu 4,5 procenta</w:t>
      </w:r>
      <w:r w:rsidRPr="00F333DA">
        <w:rPr>
          <w:rFonts w:ascii="Calibri" w:eastAsia="Calibri" w:hAnsi="Calibri" w:cs="Calibri"/>
          <w:b/>
          <w:bCs/>
          <w:color w:val="242E59"/>
        </w:rPr>
        <w:t xml:space="preserve">, </w:t>
      </w:r>
      <w:r w:rsidRPr="00F333DA">
        <w:rPr>
          <w:rFonts w:ascii="Calibri" w:eastAsia="Calibri" w:hAnsi="Calibri" w:cs="Calibri"/>
          <w:b/>
          <w:bCs/>
          <w:color w:val="242E59"/>
        </w:rPr>
        <w:t xml:space="preserve">dnes oznámil Úřad práce ČR. Lidí bez práce ale oproti srpnu mírně přibylo, a to o 4301 na 337.925. Meziročně byl nárůst ještě </w:t>
      </w:r>
      <w:proofErr w:type="gramStart"/>
      <w:r w:rsidRPr="00F333DA">
        <w:rPr>
          <w:rFonts w:ascii="Calibri" w:eastAsia="Calibri" w:hAnsi="Calibri" w:cs="Calibri"/>
          <w:b/>
          <w:bCs/>
          <w:color w:val="242E59"/>
        </w:rPr>
        <w:t>výraznější - o</w:t>
      </w:r>
      <w:proofErr w:type="gramEnd"/>
      <w:r w:rsidRPr="00F333DA">
        <w:rPr>
          <w:rFonts w:ascii="Calibri" w:eastAsia="Calibri" w:hAnsi="Calibri" w:cs="Calibri"/>
          <w:b/>
          <w:bCs/>
          <w:color w:val="242E59"/>
        </w:rPr>
        <w:t xml:space="preserve"> zhruba 47.000 nezaměstnaných. Loni v září byl podíl lidí bez práce 3,9 procenta. Meziměsíčně stoupl mírně počet volných míst. Zaměstnavatelé nabízeli ke konci září prostřednictvím Úřadu práce 95.766 pracovních míst, o 649 více než v srpnu.</w:t>
      </w:r>
    </w:p>
    <w:p w14:paraId="6A5362EB" w14:textId="77777777" w:rsidR="00A67AB1" w:rsidRPr="00F333DA" w:rsidRDefault="00A67AB1">
      <w:pPr>
        <w:rPr>
          <w:rFonts w:ascii="Calibri" w:eastAsia="Calibri" w:hAnsi="Calibri" w:cs="Calibri"/>
          <w:color w:val="242E59"/>
        </w:rPr>
      </w:pPr>
    </w:p>
    <w:p w14:paraId="15E284AF" w14:textId="3E3C8FAB" w:rsidR="00A67AB1" w:rsidRPr="00F333DA" w:rsidRDefault="00A67AB1" w:rsidP="00A67AB1">
      <w:pPr>
        <w:rPr>
          <w:rFonts w:ascii="Calibri" w:eastAsia="Calibri" w:hAnsi="Calibri" w:cs="Calibri"/>
          <w:color w:val="242E59"/>
        </w:rPr>
      </w:pPr>
      <w:r w:rsidRPr="00F333DA">
        <w:rPr>
          <w:rFonts w:ascii="Calibri" w:eastAsia="Calibri" w:hAnsi="Calibri" w:cs="Calibri"/>
          <w:color w:val="242E59"/>
        </w:rPr>
        <w:t>"Nárůst počtu uchazečů (oproti srpnu) byl způsoben zejména příchodem absolventů po skončení studia, zatímco naopak z evidence odcházejí rodiče s malými dětmi či další uchazeči, kteří nastoupili do práce po prázdninách," sdělil ministr práce a sociálních věcí Marian Jurečka</w:t>
      </w:r>
      <w:r w:rsidRPr="00F333DA">
        <w:rPr>
          <w:rFonts w:ascii="Calibri" w:eastAsia="Calibri" w:hAnsi="Calibri" w:cs="Calibri"/>
          <w:color w:val="242E59"/>
        </w:rPr>
        <w:t xml:space="preserve">. </w:t>
      </w:r>
      <w:r w:rsidRPr="00F333DA">
        <w:rPr>
          <w:rFonts w:ascii="Calibri" w:eastAsia="Calibri" w:hAnsi="Calibri" w:cs="Calibri"/>
          <w:color w:val="242E59"/>
        </w:rPr>
        <w:t>Absolventi škol tvořili skoro čtvrtinu zářijových nově příchozích uchazečů o zaměstnání do evidence úřadů práce. Celkově je podle Jurečky trh práce v Česku v dobré kondici.</w:t>
      </w:r>
    </w:p>
    <w:p w14:paraId="2E08FBF3" w14:textId="77777777" w:rsidR="00A67AB1" w:rsidRPr="00F333DA" w:rsidRDefault="00A67AB1" w:rsidP="00A67AB1">
      <w:pPr>
        <w:rPr>
          <w:rFonts w:ascii="Calibri" w:eastAsia="Calibri" w:hAnsi="Calibri" w:cs="Calibri"/>
          <w:color w:val="242E59"/>
        </w:rPr>
      </w:pPr>
    </w:p>
    <w:p w14:paraId="29B672F8" w14:textId="77777777" w:rsidR="00A67AB1" w:rsidRPr="00F333DA" w:rsidRDefault="00A67AB1" w:rsidP="00A67AB1">
      <w:pPr>
        <w:rPr>
          <w:rFonts w:ascii="Calibri" w:eastAsia="Calibri" w:hAnsi="Calibri" w:cs="Calibri"/>
          <w:color w:val="242E59"/>
        </w:rPr>
      </w:pPr>
      <w:r w:rsidRPr="00F333DA">
        <w:rPr>
          <w:rFonts w:ascii="Calibri" w:eastAsia="Calibri" w:hAnsi="Calibri" w:cs="Calibri"/>
          <w:color w:val="242E59"/>
        </w:rPr>
        <w:t xml:space="preserve">Nezaměstnanost v září mírně stoupla oproti srpnu v sedmi krajích. Nejvýrazněji se zvýšila v Karlovarském kraji, kde podíl nezaměstnaných stoupl o </w:t>
      </w:r>
      <w:proofErr w:type="gramStart"/>
      <w:r w:rsidRPr="00F333DA">
        <w:rPr>
          <w:rFonts w:ascii="Calibri" w:eastAsia="Calibri" w:hAnsi="Calibri" w:cs="Calibri"/>
          <w:color w:val="242E59"/>
        </w:rPr>
        <w:t>0,2 procentního</w:t>
      </w:r>
      <w:proofErr w:type="gramEnd"/>
      <w:r w:rsidRPr="00F333DA">
        <w:rPr>
          <w:rFonts w:ascii="Calibri" w:eastAsia="Calibri" w:hAnsi="Calibri" w:cs="Calibri"/>
          <w:color w:val="242E59"/>
        </w:rPr>
        <w:t xml:space="preserve"> bodu na 5,5 procenta. Nejvyšší je dlouhodobě v Ústeckém a Moravskoslezském kraji. V Ústeckém kraji mírně stoupla ze srpnových 6,7 procenta na 6,8 procenta. V Moravskoslezském kraji stagnovala na 6,3 procenta. "Do evidence napříč všemi kraji přicházeli zejména absolventi, kterým pomáháme hledat první pracovní uplatnění. V září se také opět nastartovaly náborové aktivity firem," uvedl pověřený generální ředitel Úřadu práce ČR Karel </w:t>
      </w:r>
      <w:proofErr w:type="spellStart"/>
      <w:r w:rsidRPr="00F333DA">
        <w:rPr>
          <w:rFonts w:ascii="Calibri" w:eastAsia="Calibri" w:hAnsi="Calibri" w:cs="Calibri"/>
          <w:color w:val="242E59"/>
        </w:rPr>
        <w:t>Trpkoš</w:t>
      </w:r>
      <w:proofErr w:type="spellEnd"/>
      <w:r w:rsidRPr="00F333DA">
        <w:rPr>
          <w:rFonts w:ascii="Calibri" w:eastAsia="Calibri" w:hAnsi="Calibri" w:cs="Calibri"/>
          <w:color w:val="242E59"/>
        </w:rPr>
        <w:t>.</w:t>
      </w:r>
    </w:p>
    <w:p w14:paraId="688F3914" w14:textId="77777777" w:rsidR="00862616" w:rsidRPr="00F333DA" w:rsidRDefault="00862616">
      <w:pPr>
        <w:rPr>
          <w:rFonts w:ascii="Calibri" w:eastAsia="Calibri" w:hAnsi="Calibri" w:cs="Calibri"/>
          <w:color w:val="242E59"/>
        </w:rPr>
      </w:pPr>
    </w:p>
    <w:p w14:paraId="1E37AD60" w14:textId="24F574C6" w:rsidR="00F333DA" w:rsidRPr="00F333DA" w:rsidRDefault="00F333DA" w:rsidP="00F333DA">
      <w:pPr>
        <w:rPr>
          <w:rFonts w:asciiTheme="majorHAnsi" w:eastAsia="Calibri" w:hAnsiTheme="majorHAnsi" w:cstheme="majorHAnsi"/>
          <w:b/>
          <w:bCs/>
          <w:color w:val="242E59"/>
        </w:rPr>
      </w:pPr>
      <w:r w:rsidRPr="00F333DA">
        <w:rPr>
          <w:rFonts w:asciiTheme="majorHAnsi" w:eastAsia="Calibri" w:hAnsiTheme="majorHAnsi" w:cstheme="majorHAnsi"/>
          <w:b/>
          <w:bCs/>
          <w:color w:val="242E59"/>
        </w:rPr>
        <w:t xml:space="preserve">Hodnocení a doporučení </w:t>
      </w:r>
      <w:r>
        <w:rPr>
          <w:rFonts w:asciiTheme="majorHAnsi" w:eastAsia="Calibri" w:hAnsiTheme="majorHAnsi" w:cstheme="majorHAnsi"/>
          <w:b/>
          <w:bCs/>
          <w:color w:val="242E59"/>
        </w:rPr>
        <w:t>Michala Španěla z pracovního portálu</w:t>
      </w:r>
      <w:r w:rsidRPr="00F333DA">
        <w:rPr>
          <w:rFonts w:asciiTheme="majorHAnsi" w:eastAsia="Calibri" w:hAnsiTheme="majorHAnsi" w:cstheme="majorHAnsi"/>
          <w:b/>
          <w:bCs/>
          <w:color w:val="242E59"/>
        </w:rPr>
        <w:t xml:space="preserve"> JenPráce.cz</w:t>
      </w:r>
    </w:p>
    <w:p w14:paraId="17479B66" w14:textId="0D65A918" w:rsidR="00F333DA" w:rsidRPr="00F333DA" w:rsidRDefault="00F333DA" w:rsidP="00F333DA">
      <w:pPr>
        <w:rPr>
          <w:rFonts w:asciiTheme="majorHAnsi" w:eastAsia="Calibri" w:hAnsiTheme="majorHAnsi" w:cstheme="majorHAnsi"/>
          <w:color w:val="242E59"/>
        </w:rPr>
      </w:pPr>
      <w:r w:rsidRPr="00F333DA">
        <w:rPr>
          <w:rFonts w:asciiTheme="majorHAnsi" w:eastAsia="Calibri" w:hAnsiTheme="majorHAnsi" w:cstheme="majorHAnsi"/>
          <w:color w:val="242E59"/>
        </w:rPr>
        <w:t xml:space="preserve">Zářijová stagnace nezaměstnanosti kolem 4,5 % </w:t>
      </w:r>
      <w:r w:rsidRPr="00F333DA">
        <w:rPr>
          <w:rFonts w:asciiTheme="majorHAnsi" w:eastAsia="Calibri" w:hAnsiTheme="majorHAnsi" w:cstheme="majorHAnsi"/>
          <w:color w:val="242E59"/>
        </w:rPr>
        <w:t>zapadá</w:t>
      </w:r>
      <w:r w:rsidRPr="00F333DA">
        <w:rPr>
          <w:rFonts w:asciiTheme="majorHAnsi" w:eastAsia="Calibri" w:hAnsiTheme="majorHAnsi" w:cstheme="majorHAnsi"/>
          <w:color w:val="242E59"/>
        </w:rPr>
        <w:t xml:space="preserve"> do obrazu trhu práce, který je pevný, ale citlivý na slabší poptávku z průmyslu. </w:t>
      </w:r>
      <w:r w:rsidRPr="00F333DA">
        <w:rPr>
          <w:rFonts w:asciiTheme="majorHAnsi" w:eastAsia="Calibri" w:hAnsiTheme="majorHAnsi" w:cstheme="majorHAnsi"/>
          <w:color w:val="242E59"/>
        </w:rPr>
        <w:t>K</w:t>
      </w:r>
      <w:r w:rsidRPr="00F333DA">
        <w:rPr>
          <w:rFonts w:asciiTheme="majorHAnsi" w:eastAsia="Calibri" w:hAnsiTheme="majorHAnsi" w:cstheme="majorHAnsi"/>
          <w:color w:val="242E59"/>
        </w:rPr>
        <w:t>vůli nové 6měsíční expirační lhůtě u neobsazených pozic už nelze letošní počty volných míst mechanicky srovnávat s minulými roky — statistika tak dnes lépe odráží čerstvou poptávku, ale je opticky nižší než dřív. Regionálně zůstává nejvýš sever Čech a Morava, nejníž tradičně Praha a Středočeský kraj.</w:t>
      </w:r>
    </w:p>
    <w:p w14:paraId="312143AA" w14:textId="77777777" w:rsidR="00F333DA" w:rsidRPr="00F333DA" w:rsidRDefault="00F333DA" w:rsidP="00F333DA">
      <w:pPr>
        <w:rPr>
          <w:rFonts w:asciiTheme="majorHAnsi" w:eastAsia="Calibri" w:hAnsiTheme="majorHAnsi" w:cstheme="majorHAnsi"/>
          <w:color w:val="242E59"/>
        </w:rPr>
      </w:pPr>
    </w:p>
    <w:p w14:paraId="642D9FA8" w14:textId="25470DBF" w:rsidR="00F333DA" w:rsidRPr="00F333DA" w:rsidRDefault="00F333DA" w:rsidP="00F333DA">
      <w:pPr>
        <w:rPr>
          <w:rFonts w:asciiTheme="majorHAnsi" w:eastAsia="Calibri" w:hAnsiTheme="majorHAnsi" w:cstheme="majorHAnsi"/>
          <w:color w:val="242E59"/>
        </w:rPr>
      </w:pPr>
      <w:r w:rsidRPr="00F333DA">
        <w:rPr>
          <w:rFonts w:asciiTheme="majorHAnsi" w:eastAsia="Calibri" w:hAnsiTheme="majorHAnsi" w:cstheme="majorHAnsi"/>
          <w:color w:val="242E59"/>
        </w:rPr>
        <w:t>Na poptávkové straně průmysl nepomáhá tolik, jak by mohl</w:t>
      </w:r>
      <w:r w:rsidRPr="00F333DA">
        <w:rPr>
          <w:rFonts w:asciiTheme="majorHAnsi" w:eastAsia="Calibri" w:hAnsiTheme="majorHAnsi" w:cstheme="majorHAnsi"/>
          <w:color w:val="242E59"/>
        </w:rPr>
        <w:t>.</w:t>
      </w:r>
      <w:r w:rsidRPr="00F333DA">
        <w:rPr>
          <w:rFonts w:asciiTheme="majorHAnsi" w:eastAsia="Calibri" w:hAnsiTheme="majorHAnsi" w:cstheme="majorHAnsi"/>
          <w:color w:val="242E59"/>
        </w:rPr>
        <w:t xml:space="preserve"> </w:t>
      </w:r>
      <w:r w:rsidRPr="00F333DA">
        <w:rPr>
          <w:rFonts w:asciiTheme="majorHAnsi" w:eastAsia="Calibri" w:hAnsiTheme="majorHAnsi" w:cstheme="majorHAnsi"/>
          <w:color w:val="242E59"/>
        </w:rPr>
        <w:t>V</w:t>
      </w:r>
      <w:r w:rsidRPr="00F333DA">
        <w:rPr>
          <w:rFonts w:asciiTheme="majorHAnsi" w:eastAsia="Calibri" w:hAnsiTheme="majorHAnsi" w:cstheme="majorHAnsi"/>
          <w:color w:val="242E59"/>
        </w:rPr>
        <w:t>ýrobní PMI za září klesl na 49,2 bodu, hlavně kvůli útlumu nových objednávek a exportů do klíčových evropských trhů. Naopak podnikatelská nálada se v souhrnu lehce zvedla (kompozit 101,9; podnikatelé 101,6; spotřebitelé 103,5), což naznačuje spíš „vyčkávací“ režim než plošné škrtání náborů. A inflace neakceleruje — rychlý odhad CPI pro září ukazuje −0,6 % m/m a 2,3 % y/y</w:t>
      </w:r>
      <w:r w:rsidRPr="00F333DA">
        <w:rPr>
          <w:rFonts w:asciiTheme="majorHAnsi" w:eastAsia="Calibri" w:hAnsiTheme="majorHAnsi" w:cstheme="majorHAnsi"/>
          <w:color w:val="242E59"/>
        </w:rPr>
        <w:t>.</w:t>
      </w:r>
      <w:r w:rsidRPr="00F333DA">
        <w:rPr>
          <w:rFonts w:asciiTheme="majorHAnsi" w:eastAsia="Calibri" w:hAnsiTheme="majorHAnsi" w:cstheme="majorHAnsi"/>
          <w:color w:val="242E59"/>
        </w:rPr>
        <w:t xml:space="preserve"> </w:t>
      </w:r>
      <w:r w:rsidRPr="00F333DA">
        <w:rPr>
          <w:rFonts w:asciiTheme="majorHAnsi" w:eastAsia="Calibri" w:hAnsiTheme="majorHAnsi" w:cstheme="majorHAnsi"/>
          <w:color w:val="242E59"/>
        </w:rPr>
        <w:t>T</w:t>
      </w:r>
      <w:r w:rsidRPr="00F333DA">
        <w:rPr>
          <w:rFonts w:asciiTheme="majorHAnsi" w:eastAsia="Calibri" w:hAnsiTheme="majorHAnsi" w:cstheme="majorHAnsi"/>
          <w:color w:val="242E59"/>
        </w:rPr>
        <w:t>o je příznivé pro reálné mzdy a sezónní poptávku ve 4. čtvrtletí. Kombinace těchto signálů mluví pro boční trend: meziměsíčně minimální změna, meziročně mírně vyšší nezaměstnanost než loni, ale bez známek dramatizace.</w:t>
      </w:r>
    </w:p>
    <w:p w14:paraId="4552D423" w14:textId="77777777" w:rsidR="00F333DA" w:rsidRPr="00F333DA" w:rsidRDefault="00F333DA" w:rsidP="00F333DA">
      <w:pPr>
        <w:rPr>
          <w:rFonts w:asciiTheme="majorHAnsi" w:eastAsia="Calibri" w:hAnsiTheme="majorHAnsi" w:cstheme="majorHAnsi"/>
          <w:color w:val="242E59"/>
        </w:rPr>
      </w:pPr>
    </w:p>
    <w:p w14:paraId="09FAF9DE" w14:textId="46176856" w:rsidR="00F333DA" w:rsidRPr="00F333DA" w:rsidRDefault="00F333DA" w:rsidP="00F333DA">
      <w:pPr>
        <w:rPr>
          <w:rFonts w:asciiTheme="majorHAnsi" w:eastAsia="Calibri" w:hAnsiTheme="majorHAnsi" w:cstheme="majorHAnsi"/>
          <w:b/>
          <w:bCs/>
          <w:color w:val="242E59"/>
        </w:rPr>
      </w:pPr>
      <w:r w:rsidRPr="00F333DA">
        <w:rPr>
          <w:rFonts w:asciiTheme="majorHAnsi" w:eastAsia="Calibri" w:hAnsiTheme="majorHAnsi" w:cstheme="majorHAnsi"/>
          <w:b/>
          <w:bCs/>
          <w:color w:val="242E59"/>
        </w:rPr>
        <w:t>Doporučení</w:t>
      </w:r>
      <w:r>
        <w:rPr>
          <w:rFonts w:asciiTheme="majorHAnsi" w:eastAsia="Calibri" w:hAnsiTheme="majorHAnsi" w:cstheme="majorHAnsi"/>
          <w:b/>
          <w:bCs/>
          <w:color w:val="242E59"/>
        </w:rPr>
        <w:t xml:space="preserve"> p</w:t>
      </w:r>
      <w:r w:rsidRPr="00F333DA">
        <w:rPr>
          <w:rFonts w:asciiTheme="majorHAnsi" w:eastAsia="Calibri" w:hAnsiTheme="majorHAnsi" w:cstheme="majorHAnsi"/>
          <w:b/>
          <w:bCs/>
          <w:color w:val="242E59"/>
        </w:rPr>
        <w:t>ro zaměstnavatele</w:t>
      </w:r>
      <w:r w:rsidRPr="00F333DA">
        <w:rPr>
          <w:rFonts w:asciiTheme="majorHAnsi" w:eastAsia="Calibri" w:hAnsiTheme="majorHAnsi" w:cstheme="majorHAnsi"/>
          <w:color w:val="242E59"/>
        </w:rPr>
        <w:t xml:space="preserve">: </w:t>
      </w:r>
      <w:r w:rsidRPr="00F333DA">
        <w:rPr>
          <w:rFonts w:asciiTheme="majorHAnsi" w:eastAsia="Calibri" w:hAnsiTheme="majorHAnsi" w:cstheme="majorHAnsi"/>
          <w:color w:val="242E59"/>
        </w:rPr>
        <w:t>zrych</w:t>
      </w:r>
      <w:r w:rsidRPr="00F333DA">
        <w:rPr>
          <w:rFonts w:asciiTheme="majorHAnsi" w:eastAsia="Calibri" w:hAnsiTheme="majorHAnsi" w:cstheme="majorHAnsi"/>
          <w:color w:val="242E59"/>
        </w:rPr>
        <w:t>lit</w:t>
      </w:r>
      <w:r w:rsidRPr="00F333DA">
        <w:rPr>
          <w:rFonts w:asciiTheme="majorHAnsi" w:eastAsia="Calibri" w:hAnsiTheme="majorHAnsi" w:cstheme="majorHAnsi"/>
          <w:color w:val="242E59"/>
        </w:rPr>
        <w:t xml:space="preserve"> obsazování provozních, zákaznických a skladových rolí</w:t>
      </w:r>
      <w:r w:rsidRPr="00F333DA">
        <w:rPr>
          <w:rFonts w:asciiTheme="majorHAnsi" w:eastAsia="Calibri" w:hAnsiTheme="majorHAnsi" w:cstheme="majorHAnsi"/>
          <w:color w:val="242E59"/>
        </w:rPr>
        <w:t>,</w:t>
      </w:r>
      <w:r w:rsidRPr="00F333DA">
        <w:rPr>
          <w:rFonts w:asciiTheme="majorHAnsi" w:eastAsia="Calibri" w:hAnsiTheme="majorHAnsi" w:cstheme="majorHAnsi"/>
          <w:color w:val="242E59"/>
        </w:rPr>
        <w:t xml:space="preserve"> u technických pozic omezte „</w:t>
      </w:r>
      <w:proofErr w:type="spellStart"/>
      <w:r w:rsidRPr="00F333DA">
        <w:rPr>
          <w:rFonts w:asciiTheme="majorHAnsi" w:eastAsia="Calibri" w:hAnsiTheme="majorHAnsi" w:cstheme="majorHAnsi"/>
          <w:color w:val="242E59"/>
        </w:rPr>
        <w:t>must-have</w:t>
      </w:r>
      <w:proofErr w:type="spellEnd"/>
      <w:r w:rsidRPr="00F333DA">
        <w:rPr>
          <w:rFonts w:asciiTheme="majorHAnsi" w:eastAsia="Calibri" w:hAnsiTheme="majorHAnsi" w:cstheme="majorHAnsi"/>
          <w:color w:val="242E59"/>
        </w:rPr>
        <w:t>“ filtry, otevřete se rekvalifikacím/juniorům a kombinujte směny se zkrácenými úvazky</w:t>
      </w:r>
      <w:r w:rsidRPr="00F333DA">
        <w:rPr>
          <w:rFonts w:asciiTheme="majorHAnsi" w:eastAsia="Calibri" w:hAnsiTheme="majorHAnsi" w:cstheme="majorHAnsi"/>
          <w:color w:val="242E59"/>
        </w:rPr>
        <w:t xml:space="preserve">. </w:t>
      </w:r>
      <w:r w:rsidRPr="00F333DA">
        <w:rPr>
          <w:rFonts w:asciiTheme="majorHAnsi" w:eastAsia="Calibri" w:hAnsiTheme="majorHAnsi" w:cstheme="majorHAnsi"/>
          <w:color w:val="242E59"/>
        </w:rPr>
        <w:t xml:space="preserve"> </w:t>
      </w:r>
    </w:p>
    <w:p w14:paraId="52BD38BC" w14:textId="34407CFE" w:rsidR="00F333DA" w:rsidRPr="00F333DA" w:rsidRDefault="00F333DA" w:rsidP="00F333DA">
      <w:pPr>
        <w:rPr>
          <w:rFonts w:asciiTheme="majorHAnsi" w:eastAsia="Calibri" w:hAnsiTheme="majorHAnsi" w:cstheme="majorHAnsi"/>
          <w:color w:val="242E59"/>
        </w:rPr>
      </w:pPr>
      <w:r>
        <w:rPr>
          <w:rFonts w:asciiTheme="majorHAnsi" w:eastAsia="Calibri" w:hAnsiTheme="majorHAnsi" w:cstheme="majorHAnsi"/>
          <w:b/>
          <w:bCs/>
          <w:color w:val="242E59"/>
        </w:rPr>
        <w:t>Doporučení p</w:t>
      </w:r>
      <w:r w:rsidRPr="00F333DA">
        <w:rPr>
          <w:rFonts w:asciiTheme="majorHAnsi" w:eastAsia="Calibri" w:hAnsiTheme="majorHAnsi" w:cstheme="majorHAnsi"/>
          <w:b/>
          <w:bCs/>
          <w:color w:val="242E59"/>
        </w:rPr>
        <w:t>ro uchazeče</w:t>
      </w:r>
      <w:r w:rsidRPr="00F333DA">
        <w:rPr>
          <w:rFonts w:asciiTheme="majorHAnsi" w:eastAsia="Calibri" w:hAnsiTheme="majorHAnsi" w:cstheme="majorHAnsi"/>
          <w:b/>
          <w:bCs/>
          <w:color w:val="242E59"/>
        </w:rPr>
        <w:t>:</w:t>
      </w:r>
      <w:r w:rsidRPr="00F333DA">
        <w:rPr>
          <w:rFonts w:asciiTheme="majorHAnsi" w:eastAsia="Calibri" w:hAnsiTheme="majorHAnsi" w:cstheme="majorHAnsi"/>
          <w:color w:val="242E59"/>
        </w:rPr>
        <w:t xml:space="preserve"> </w:t>
      </w:r>
      <w:r w:rsidRPr="00F333DA">
        <w:rPr>
          <w:rFonts w:asciiTheme="majorHAnsi" w:eastAsia="Calibri" w:hAnsiTheme="majorHAnsi" w:cstheme="majorHAnsi"/>
          <w:color w:val="242E59"/>
        </w:rPr>
        <w:t>kdo míří do logistiky/retailu, reagujte teď (říjen/listopad je vrchol), ve výrobě rozšiřte záběr o údržbu, kvalitu, plánování a řidičské průkazy B/C</w:t>
      </w:r>
      <w:r>
        <w:rPr>
          <w:rFonts w:asciiTheme="majorHAnsi" w:eastAsia="Calibri" w:hAnsiTheme="majorHAnsi" w:cstheme="majorHAnsi"/>
          <w:color w:val="242E59"/>
        </w:rPr>
        <w:t>.</w:t>
      </w:r>
      <w:r w:rsidRPr="00F333DA">
        <w:rPr>
          <w:rFonts w:asciiTheme="majorHAnsi" w:eastAsia="Calibri" w:hAnsiTheme="majorHAnsi" w:cstheme="majorHAnsi"/>
          <w:color w:val="242E59"/>
        </w:rPr>
        <w:t xml:space="preserve"> </w:t>
      </w:r>
      <w:r>
        <w:rPr>
          <w:rFonts w:asciiTheme="majorHAnsi" w:eastAsia="Calibri" w:hAnsiTheme="majorHAnsi" w:cstheme="majorHAnsi"/>
          <w:color w:val="242E59"/>
        </w:rPr>
        <w:t>P</w:t>
      </w:r>
      <w:r w:rsidRPr="00F333DA">
        <w:rPr>
          <w:rFonts w:asciiTheme="majorHAnsi" w:eastAsia="Calibri" w:hAnsiTheme="majorHAnsi" w:cstheme="majorHAnsi"/>
          <w:color w:val="242E59"/>
        </w:rPr>
        <w:t xml:space="preserve">rávě tam firmy drží nábor i při slabších objednávkách. </w:t>
      </w:r>
    </w:p>
    <w:p w14:paraId="084CF1C1" w14:textId="7FA3E220" w:rsidR="00CA3ECF" w:rsidRPr="00F333DA" w:rsidRDefault="00F333DA" w:rsidP="00F333DA">
      <w:pPr>
        <w:rPr>
          <w:rFonts w:asciiTheme="majorHAnsi" w:eastAsia="Calibri" w:hAnsiTheme="majorHAnsi" w:cstheme="majorHAnsi"/>
          <w:color w:val="242E59"/>
        </w:rPr>
      </w:pPr>
      <w:r w:rsidRPr="00F333DA">
        <w:rPr>
          <w:rFonts w:asciiTheme="majorHAnsi" w:eastAsia="Calibri" w:hAnsiTheme="majorHAnsi" w:cstheme="majorHAnsi"/>
          <w:b/>
          <w:bCs/>
          <w:color w:val="242E59"/>
        </w:rPr>
        <w:t>Celkově:</w:t>
      </w:r>
      <w:r w:rsidRPr="00F333DA">
        <w:rPr>
          <w:rFonts w:asciiTheme="majorHAnsi" w:eastAsia="Calibri" w:hAnsiTheme="majorHAnsi" w:cstheme="majorHAnsi"/>
          <w:color w:val="242E59"/>
        </w:rPr>
        <w:t xml:space="preserve"> trh je v rovnováze, ale citlivý na Německo/eurozón</w:t>
      </w:r>
      <w:r>
        <w:rPr>
          <w:rFonts w:asciiTheme="majorHAnsi" w:eastAsia="Calibri" w:hAnsiTheme="majorHAnsi" w:cstheme="majorHAnsi"/>
          <w:color w:val="242E59"/>
        </w:rPr>
        <w:t>u. B</w:t>
      </w:r>
      <w:r w:rsidRPr="00F333DA">
        <w:rPr>
          <w:rFonts w:asciiTheme="majorHAnsi" w:eastAsia="Calibri" w:hAnsiTheme="majorHAnsi" w:cstheme="majorHAnsi"/>
          <w:color w:val="242E59"/>
        </w:rPr>
        <w:t>ez viditelnějšího oživení zahraničních objednávek čekáme do konce roku spíš stabilitu než pokles míry nezaměstnanosti.</w:t>
      </w:r>
      <w:r>
        <w:rPr>
          <w:rFonts w:asciiTheme="majorHAnsi" w:eastAsia="Calibri" w:hAnsiTheme="majorHAnsi" w:cstheme="majorHAnsi"/>
          <w:color w:val="242E59"/>
        </w:rPr>
        <w:br/>
      </w:r>
    </w:p>
    <w:p w14:paraId="0B59DCA3" w14:textId="4A94661C" w:rsidR="00875B58" w:rsidRPr="003941C5" w:rsidRDefault="003941C5">
      <w:pPr>
        <w:rPr>
          <w:rFonts w:ascii="Calibri" w:eastAsia="Calibri" w:hAnsi="Calibri" w:cs="Calibri"/>
          <w:b/>
          <w:bCs/>
          <w:color w:val="242E59"/>
          <w:sz w:val="22"/>
          <w:szCs w:val="22"/>
        </w:rPr>
      </w:pPr>
      <w:r w:rsidRPr="00F333DA">
        <w:rPr>
          <w:rFonts w:ascii="Calibri" w:eastAsia="Calibri" w:hAnsi="Calibri" w:cs="Calibri"/>
          <w:b/>
          <w:bCs/>
          <w:color w:val="242E59"/>
        </w:rPr>
        <w:t>Michal Španěl, manažer a datový analytik JenPráce.cz</w:t>
      </w:r>
      <w:r w:rsidR="00875B58" w:rsidRPr="003941C5">
        <w:rPr>
          <w:rFonts w:ascii="Calibri" w:eastAsia="Calibri" w:hAnsi="Calibri" w:cs="Calibri"/>
          <w:b/>
          <w:bCs/>
          <w:color w:val="242E59"/>
          <w:sz w:val="22"/>
          <w:szCs w:val="22"/>
        </w:rPr>
        <w:br w:type="page"/>
      </w:r>
    </w:p>
    <w:p w14:paraId="18C373C1" w14:textId="77777777" w:rsidR="00875B58" w:rsidRPr="00875B58" w:rsidRDefault="00875B58" w:rsidP="00875B5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2"/>
          <w:szCs w:val="22"/>
        </w:rPr>
      </w:pPr>
    </w:p>
    <w:p w14:paraId="31FEF180" w14:textId="33BC515C" w:rsidR="00B70950" w:rsidRPr="00F333DA" w:rsidRDefault="00000000" w:rsidP="008703DC">
      <w:pPr>
        <w:rPr>
          <w:rFonts w:ascii="Calibri" w:eastAsia="Calibri" w:hAnsi="Calibri" w:cs="Calibri"/>
          <w:b/>
          <w:color w:val="242E59"/>
        </w:rPr>
      </w:pPr>
      <w:r w:rsidRPr="00F333DA">
        <w:rPr>
          <w:rFonts w:ascii="Arial" w:eastAsia="Arial" w:hAnsi="Arial" w:cs="Arial"/>
          <w:b/>
          <w:color w:val="1C418E"/>
        </w:rPr>
        <w:t>O portálu JenPráce.cz</w:t>
      </w:r>
    </w:p>
    <w:p w14:paraId="1C839245" w14:textId="77777777" w:rsidR="00B70950" w:rsidRPr="00F333DA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</w:rPr>
      </w:pPr>
    </w:p>
    <w:p w14:paraId="7E8F2194" w14:textId="77777777" w:rsidR="00B70950" w:rsidRPr="00F333DA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F333DA">
        <w:rPr>
          <w:rFonts w:ascii="Calibri" w:eastAsia="Calibri" w:hAnsi="Calibri" w:cs="Calibri"/>
          <w:color w:val="242E59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F333DA">
        <w:rPr>
          <w:rFonts w:ascii="Calibri" w:eastAsia="Calibri" w:hAnsi="Calibri" w:cs="Calibri"/>
          <w:color w:val="242E59"/>
        </w:rPr>
        <w:t>Coweo</w:t>
      </w:r>
      <w:proofErr w:type="spellEnd"/>
      <w:r w:rsidRPr="00F333DA">
        <w:rPr>
          <w:rFonts w:ascii="Calibri" w:eastAsia="Calibri" w:hAnsi="Calibri" w:cs="Calibri"/>
          <w:color w:val="242E59"/>
        </w:rPr>
        <w:t xml:space="preserve"> Technologies a investiční skupina Pale </w:t>
      </w:r>
      <w:proofErr w:type="spellStart"/>
      <w:r w:rsidRPr="00F333DA">
        <w:rPr>
          <w:rFonts w:ascii="Calibri" w:eastAsia="Calibri" w:hAnsi="Calibri" w:cs="Calibri"/>
          <w:color w:val="242E59"/>
        </w:rPr>
        <w:t>Fire</w:t>
      </w:r>
      <w:proofErr w:type="spellEnd"/>
      <w:r w:rsidRPr="00F333DA">
        <w:rPr>
          <w:rFonts w:ascii="Calibri" w:eastAsia="Calibri" w:hAnsi="Calibri" w:cs="Calibri"/>
          <w:color w:val="242E59"/>
        </w:rPr>
        <w:t xml:space="preserve"> </w:t>
      </w:r>
      <w:proofErr w:type="spellStart"/>
      <w:r w:rsidRPr="00F333DA">
        <w:rPr>
          <w:rFonts w:ascii="Calibri" w:eastAsia="Calibri" w:hAnsi="Calibri" w:cs="Calibri"/>
          <w:color w:val="242E59"/>
        </w:rPr>
        <w:t>Capital</w:t>
      </w:r>
      <w:proofErr w:type="spellEnd"/>
      <w:r w:rsidRPr="00F333DA">
        <w:rPr>
          <w:rFonts w:ascii="Calibri" w:eastAsia="Calibri" w:hAnsi="Calibri" w:cs="Calibri"/>
          <w:color w:val="242E59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Pr="00F333DA" w:rsidRDefault="00B7095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E745FC" w14:textId="77777777" w:rsidR="00B70950" w:rsidRPr="00F333DA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 w:rsidRPr="00F333DA">
        <w:rPr>
          <w:rFonts w:ascii="Calibri" w:eastAsia="Calibri" w:hAnsi="Calibri" w:cs="Calibri"/>
          <w:color w:val="242E59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Pr="00F333DA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</w:rPr>
      </w:pPr>
    </w:p>
    <w:p w14:paraId="649A6362" w14:textId="77777777" w:rsidR="00B70950" w:rsidRPr="00F333DA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  <w:r w:rsidRPr="00F333DA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Pr="00F333DA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</w:p>
    <w:p w14:paraId="60CE94B2" w14:textId="77777777" w:rsidR="00B70950" w:rsidRPr="00F333DA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</w:rPr>
      </w:pPr>
      <w:r w:rsidRPr="00F333DA">
        <w:rPr>
          <w:rFonts w:ascii="Arial" w:eastAsia="Arial" w:hAnsi="Arial" w:cs="Arial"/>
          <w:b/>
          <w:color w:val="1C418E"/>
        </w:rPr>
        <w:t>Kontakt pro média</w:t>
      </w:r>
    </w:p>
    <w:p w14:paraId="702B4A6D" w14:textId="77777777" w:rsidR="00B70950" w:rsidRPr="00F333DA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</w:rPr>
      </w:pPr>
    </w:p>
    <w:p w14:paraId="47D328AA" w14:textId="3F3D0462" w:rsidR="00B70950" w:rsidRPr="00F333DA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 w:rsidRPr="00F333DA">
        <w:rPr>
          <w:rFonts w:ascii="Calibri" w:eastAsia="Calibri" w:hAnsi="Calibri" w:cs="Calibri"/>
          <w:b/>
          <w:color w:val="242E59"/>
        </w:rPr>
        <w:t>Petr Jarkovský a Michal Hoblík – ASPEN.PR</w:t>
      </w:r>
    </w:p>
    <w:p w14:paraId="7BBC4887" w14:textId="51E35529" w:rsidR="00637D21" w:rsidRPr="00F333DA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</w:rPr>
      </w:pPr>
      <w:r w:rsidRPr="00F333DA">
        <w:rPr>
          <w:rFonts w:ascii="Calibri" w:eastAsia="Calibri" w:hAnsi="Calibri" w:cs="Calibri"/>
          <w:color w:val="242E59"/>
        </w:rPr>
        <w:t>e-mail</w:t>
      </w:r>
      <w:r w:rsidR="00637D21" w:rsidRPr="00F333DA">
        <w:rPr>
          <w:rFonts w:ascii="Calibri" w:eastAsia="Calibri" w:hAnsi="Calibri" w:cs="Calibri"/>
          <w:color w:val="242E59"/>
        </w:rPr>
        <w:t xml:space="preserve">y: </w:t>
      </w:r>
      <w:hyperlink r:id="rId8" w:history="1">
        <w:r w:rsidR="00637D21" w:rsidRPr="00F333DA">
          <w:rPr>
            <w:rStyle w:val="Hypertextovodkaz"/>
            <w:rFonts w:ascii="Calibri" w:eastAsia="Calibri" w:hAnsi="Calibri" w:cs="Calibri"/>
          </w:rPr>
          <w:t>petr.jarkovsky@aspen.pr</w:t>
        </w:r>
      </w:hyperlink>
      <w:r w:rsidR="00637D21" w:rsidRPr="00F333DA">
        <w:rPr>
          <w:rFonts w:ascii="Calibri" w:eastAsia="Calibri" w:hAnsi="Calibri" w:cs="Calibri"/>
          <w:color w:val="242E59"/>
        </w:rPr>
        <w:t xml:space="preserve"> / </w:t>
      </w:r>
      <w:hyperlink r:id="rId9" w:history="1">
        <w:r w:rsidR="00637D21" w:rsidRPr="00F333DA">
          <w:rPr>
            <w:rStyle w:val="Hypertextovodkaz"/>
            <w:rFonts w:ascii="Calibri" w:eastAsia="Calibri" w:hAnsi="Calibri" w:cs="Calibri"/>
          </w:rPr>
          <w:t>michal.hoblik@aspen.pr</w:t>
        </w:r>
      </w:hyperlink>
    </w:p>
    <w:p w14:paraId="4A4407CA" w14:textId="2900F0E5" w:rsidR="00B70950" w:rsidRPr="00F333DA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</w:rPr>
      </w:pPr>
      <w:r w:rsidRPr="00F333DA">
        <w:rPr>
          <w:rFonts w:ascii="Calibri" w:eastAsia="Calibri" w:hAnsi="Calibri" w:cs="Calibri"/>
          <w:color w:val="242E59"/>
        </w:rPr>
        <w:t>tel.: +420 77</w:t>
      </w:r>
      <w:r w:rsidR="00637D21" w:rsidRPr="00F333DA">
        <w:rPr>
          <w:rFonts w:ascii="Calibri" w:eastAsia="Calibri" w:hAnsi="Calibri" w:cs="Calibri"/>
          <w:color w:val="242E59"/>
        </w:rPr>
        <w:t>4 225 153 / +420 774 225 155</w:t>
      </w:r>
    </w:p>
    <w:sectPr w:rsidR="00B70950" w:rsidRPr="00F333DA" w:rsidSect="00F333DA">
      <w:headerReference w:type="default" r:id="rId10"/>
      <w:footerReference w:type="default" r:id="rId11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8E6CB" w14:textId="77777777" w:rsidR="000B5DB2" w:rsidRDefault="000B5DB2">
      <w:r>
        <w:separator/>
      </w:r>
    </w:p>
  </w:endnote>
  <w:endnote w:type="continuationSeparator" w:id="0">
    <w:p w14:paraId="6CE9E2AA" w14:textId="77777777" w:rsidR="000B5DB2" w:rsidRDefault="000B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57D4EAB3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F333DA">
      <w:rPr>
        <w:rFonts w:ascii="Arial" w:eastAsia="Arial" w:hAnsi="Arial" w:cs="Arial"/>
        <w:color w:val="1D4090"/>
        <w:sz w:val="18"/>
        <w:szCs w:val="18"/>
      </w:rPr>
      <w:t>8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F333DA">
      <w:rPr>
        <w:rFonts w:ascii="Arial" w:eastAsia="Arial" w:hAnsi="Arial" w:cs="Arial"/>
        <w:color w:val="1D4090"/>
        <w:sz w:val="18"/>
        <w:szCs w:val="18"/>
      </w:rPr>
      <w:t>10</w:t>
    </w:r>
    <w:r>
      <w:rPr>
        <w:rFonts w:ascii="Arial" w:eastAsia="Arial" w:hAnsi="Arial" w:cs="Arial"/>
        <w:color w:val="1D4090"/>
        <w:sz w:val="18"/>
        <w:szCs w:val="18"/>
      </w:rPr>
      <w:t xml:space="preserve">. 2025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45566" w14:textId="77777777" w:rsidR="000B5DB2" w:rsidRDefault="000B5DB2">
      <w:r>
        <w:separator/>
      </w:r>
    </w:p>
  </w:footnote>
  <w:footnote w:type="continuationSeparator" w:id="0">
    <w:p w14:paraId="196C02DD" w14:textId="77777777" w:rsidR="000B5DB2" w:rsidRDefault="000B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9368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775C2"/>
    <w:rsid w:val="000B5DB2"/>
    <w:rsid w:val="000C614B"/>
    <w:rsid w:val="00130BC5"/>
    <w:rsid w:val="0031775B"/>
    <w:rsid w:val="003941C5"/>
    <w:rsid w:val="003C7E37"/>
    <w:rsid w:val="003E1CAA"/>
    <w:rsid w:val="00515A44"/>
    <w:rsid w:val="0053251F"/>
    <w:rsid w:val="00637D21"/>
    <w:rsid w:val="00667172"/>
    <w:rsid w:val="00704DC0"/>
    <w:rsid w:val="00705C57"/>
    <w:rsid w:val="00823B24"/>
    <w:rsid w:val="00843067"/>
    <w:rsid w:val="00862616"/>
    <w:rsid w:val="008703DC"/>
    <w:rsid w:val="00875B58"/>
    <w:rsid w:val="00881A54"/>
    <w:rsid w:val="00A014E1"/>
    <w:rsid w:val="00A67AB1"/>
    <w:rsid w:val="00B32FAC"/>
    <w:rsid w:val="00B63ACC"/>
    <w:rsid w:val="00B70950"/>
    <w:rsid w:val="00BB6659"/>
    <w:rsid w:val="00BE15F9"/>
    <w:rsid w:val="00CA3ECF"/>
    <w:rsid w:val="00CE08BA"/>
    <w:rsid w:val="00CF0768"/>
    <w:rsid w:val="00CF5565"/>
    <w:rsid w:val="00D2759E"/>
    <w:rsid w:val="00D46889"/>
    <w:rsid w:val="00D6798E"/>
    <w:rsid w:val="00DB0C51"/>
    <w:rsid w:val="00E00942"/>
    <w:rsid w:val="00E64591"/>
    <w:rsid w:val="00F31E37"/>
    <w:rsid w:val="00F333DA"/>
    <w:rsid w:val="00F56553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.jarkovsky@aspen.p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ichal.hoblik@aspen.p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647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6</cp:revision>
  <cp:lastPrinted>2025-04-30T08:20:00Z</cp:lastPrinted>
  <dcterms:created xsi:type="dcterms:W3CDTF">2025-10-08T08:53:00Z</dcterms:created>
  <dcterms:modified xsi:type="dcterms:W3CDTF">2025-10-08T09:14:00Z</dcterms:modified>
</cp:coreProperties>
</file>