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E1D7D" w14:textId="77777777" w:rsidR="007950B8" w:rsidRPr="007950B8" w:rsidRDefault="007950B8" w:rsidP="0096537D">
      <w:pPr>
        <w:rPr>
          <w:rFonts w:ascii="Arial" w:hAnsi="Arial" w:cs="Arial"/>
          <w:b/>
          <w:bCs/>
          <w:sz w:val="32"/>
          <w:szCs w:val="32"/>
        </w:rPr>
      </w:pPr>
    </w:p>
    <w:p w14:paraId="39ED65BF" w14:textId="3F6F0D0E" w:rsidR="007950B8" w:rsidRPr="007950B8" w:rsidRDefault="008956B0" w:rsidP="0096537D">
      <w:pPr>
        <w:rPr>
          <w:rFonts w:ascii="Arial" w:hAnsi="Arial" w:cs="Arial"/>
        </w:rPr>
      </w:pPr>
      <w:r w:rsidRPr="008956B0">
        <w:rPr>
          <w:rFonts w:ascii="Arial" w:hAnsi="Arial" w:cs="Arial"/>
          <w:b/>
          <w:bCs/>
          <w:sz w:val="28"/>
          <w:szCs w:val="28"/>
        </w:rPr>
        <w:t xml:space="preserve">Smart </w:t>
      </w:r>
      <w:r w:rsidR="00ED4158">
        <w:rPr>
          <w:rFonts w:ascii="Arial" w:hAnsi="Arial" w:cs="Arial"/>
          <w:b/>
          <w:bCs/>
          <w:sz w:val="28"/>
          <w:szCs w:val="28"/>
        </w:rPr>
        <w:t>M</w:t>
      </w:r>
      <w:r w:rsidRPr="008956B0">
        <w:rPr>
          <w:rFonts w:ascii="Arial" w:hAnsi="Arial" w:cs="Arial"/>
          <w:b/>
          <w:bCs/>
          <w:sz w:val="28"/>
          <w:szCs w:val="28"/>
        </w:rPr>
        <w:t>obility</w:t>
      </w:r>
      <w:r w:rsidR="00ED4158">
        <w:rPr>
          <w:rFonts w:ascii="Arial" w:hAnsi="Arial" w:cs="Arial"/>
          <w:b/>
          <w:bCs/>
          <w:sz w:val="28"/>
          <w:szCs w:val="28"/>
        </w:rPr>
        <w:t xml:space="preserve"> Report</w:t>
      </w:r>
      <w:r w:rsidRPr="008956B0">
        <w:rPr>
          <w:rFonts w:ascii="Arial" w:hAnsi="Arial" w:cs="Arial"/>
          <w:b/>
          <w:bCs/>
          <w:sz w:val="28"/>
          <w:szCs w:val="28"/>
        </w:rPr>
        <w:t xml:space="preserve"> 2026</w:t>
      </w:r>
      <w:r w:rsidR="005E39BF">
        <w:rPr>
          <w:rFonts w:ascii="Arial" w:hAnsi="Arial" w:cs="Arial"/>
          <w:b/>
          <w:bCs/>
          <w:sz w:val="28"/>
          <w:szCs w:val="28"/>
        </w:rPr>
        <w:t>.</w:t>
      </w:r>
      <w:r w:rsidRPr="008956B0">
        <w:rPr>
          <w:rFonts w:ascii="Arial" w:hAnsi="Arial" w:cs="Arial"/>
          <w:b/>
          <w:bCs/>
          <w:sz w:val="28"/>
          <w:szCs w:val="28"/>
        </w:rPr>
        <w:t xml:space="preserve"> </w:t>
      </w:r>
      <w:r w:rsidR="005E39BF">
        <w:rPr>
          <w:rFonts w:ascii="Arial" w:hAnsi="Arial" w:cs="Arial"/>
          <w:b/>
          <w:bCs/>
          <w:sz w:val="28"/>
          <w:szCs w:val="28"/>
        </w:rPr>
        <w:t>D</w:t>
      </w:r>
      <w:r w:rsidRPr="008956B0">
        <w:rPr>
          <w:rFonts w:ascii="Arial" w:hAnsi="Arial" w:cs="Arial"/>
          <w:b/>
          <w:bCs/>
          <w:sz w:val="28"/>
          <w:szCs w:val="28"/>
        </w:rPr>
        <w:t>oprava se mění v infrastrukturu měst</w:t>
      </w:r>
    </w:p>
    <w:p w14:paraId="705C0EB8" w14:textId="4CF6E9CE" w:rsidR="008956B0" w:rsidRDefault="0057432A" w:rsidP="0087757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Praha, </w:t>
      </w:r>
      <w:r w:rsidR="006820DF">
        <w:rPr>
          <w:rFonts w:ascii="Arial" w:hAnsi="Arial" w:cs="Arial"/>
          <w:b/>
          <w:bCs/>
        </w:rPr>
        <w:t>11</w:t>
      </w:r>
      <w:r>
        <w:rPr>
          <w:rFonts w:ascii="Arial" w:hAnsi="Arial" w:cs="Arial"/>
          <w:b/>
          <w:bCs/>
        </w:rPr>
        <w:t>.</w:t>
      </w:r>
      <w:r w:rsidR="006820DF">
        <w:rPr>
          <w:rFonts w:ascii="Arial" w:hAnsi="Arial" w:cs="Arial"/>
          <w:b/>
          <w:bCs/>
        </w:rPr>
        <w:t xml:space="preserve"> března</w:t>
      </w:r>
      <w:r w:rsidR="008956B0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202</w:t>
      </w:r>
      <w:r w:rsidR="0087757C">
        <w:rPr>
          <w:rFonts w:ascii="Arial" w:hAnsi="Arial" w:cs="Arial"/>
          <w:b/>
          <w:bCs/>
        </w:rPr>
        <w:t>6</w:t>
      </w:r>
      <w:r>
        <w:rPr>
          <w:rFonts w:ascii="Arial" w:hAnsi="Arial" w:cs="Arial"/>
          <w:b/>
          <w:bCs/>
        </w:rPr>
        <w:t xml:space="preserve"> - </w:t>
      </w:r>
      <w:r w:rsidR="008956B0" w:rsidRPr="008956B0">
        <w:rPr>
          <w:rFonts w:ascii="Arial" w:hAnsi="Arial" w:cs="Arial"/>
          <w:b/>
          <w:bCs/>
        </w:rPr>
        <w:t>Chytrá mobilita vstupuje do fáze, kdy přestává být doménou technologických experimentů a marketingových vizí. V následujících letech má zásadně proměnit způsob, jakým města plánují dopravu, veřejný prostor i každodenní fungování. To, co ještě nedávno vznikalo jako pilotní projekty, se postupně propojuje do ucelených systémů a začíná ovlivňovat strategická rozhodnutí samospráv</w:t>
      </w:r>
      <w:r w:rsidR="00ED4158">
        <w:rPr>
          <w:rFonts w:ascii="Arial" w:hAnsi="Arial" w:cs="Arial"/>
          <w:b/>
          <w:bCs/>
        </w:rPr>
        <w:t xml:space="preserve">, říká </w:t>
      </w:r>
      <w:hyperlink r:id="rId4" w:history="1">
        <w:r w:rsidR="00ED4158" w:rsidRPr="00ED4158">
          <w:rPr>
            <w:rStyle w:val="Hypertextovodkaz"/>
            <w:rFonts w:ascii="Arial" w:hAnsi="Arial" w:cs="Arial"/>
            <w:b/>
            <w:bCs/>
          </w:rPr>
          <w:t>Smart Mobility Report 2026.</w:t>
        </w:r>
      </w:hyperlink>
      <w:r w:rsidR="00ED4158">
        <w:rPr>
          <w:rFonts w:ascii="Arial" w:hAnsi="Arial" w:cs="Arial"/>
          <w:b/>
          <w:bCs/>
        </w:rPr>
        <w:t xml:space="preserve"> </w:t>
      </w:r>
    </w:p>
    <w:p w14:paraId="65D284D7" w14:textId="79F8588B" w:rsidR="0087757C" w:rsidRDefault="008956B0" w:rsidP="0087757C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„</w:t>
      </w:r>
      <w:r w:rsidRPr="008956B0">
        <w:rPr>
          <w:rFonts w:ascii="Arial" w:hAnsi="Arial" w:cs="Arial"/>
        </w:rPr>
        <w:t>Doprava se tak posouvá z operativního tématu do roviny dlouhodobé infrastruktury, která bude mít přímý dopad na kvalitu života ve městech</w:t>
      </w:r>
      <w:r w:rsidRPr="008956B0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</w:rPr>
        <w:t xml:space="preserve"> </w:t>
      </w:r>
      <w:r w:rsidRPr="008956B0">
        <w:rPr>
          <w:rFonts w:ascii="Arial" w:hAnsi="Arial" w:cs="Arial"/>
        </w:rPr>
        <w:t>Výhledy pro rok 2026 a další období ukazují, že chytrá mobilita už nebude vnímána izolovaně. Stále více se propojí s energetikou, urbanismem i klimatickými cíli. Města budou nucena řešit mobilitu jako celek, nikoli jako soubor jednotlivých opatření</w:t>
      </w:r>
      <w:r>
        <w:rPr>
          <w:rFonts w:ascii="Arial" w:hAnsi="Arial" w:cs="Arial"/>
        </w:rPr>
        <w:t xml:space="preserve">,“ </w:t>
      </w:r>
      <w:r w:rsidR="0087757C">
        <w:rPr>
          <w:rFonts w:ascii="Arial" w:hAnsi="Arial" w:cs="Arial"/>
        </w:rPr>
        <w:t xml:space="preserve">říká </w:t>
      </w:r>
      <w:r w:rsidR="0087757C" w:rsidRPr="0087757C">
        <w:rPr>
          <w:rFonts w:ascii="Arial" w:hAnsi="Arial" w:cs="Arial"/>
        </w:rPr>
        <w:t>Michal Holoubek</w:t>
      </w:r>
      <w:r w:rsidR="0087757C">
        <w:rPr>
          <w:rFonts w:ascii="Arial" w:hAnsi="Arial" w:cs="Arial"/>
        </w:rPr>
        <w:t xml:space="preserve"> z</w:t>
      </w:r>
      <w:r>
        <w:rPr>
          <w:rFonts w:ascii="Arial" w:hAnsi="Arial" w:cs="Arial"/>
        </w:rPr>
        <w:t>e společnosti</w:t>
      </w:r>
      <w:r w:rsidR="0087757C" w:rsidRPr="0087757C">
        <w:rPr>
          <w:rFonts w:ascii="Arial" w:hAnsi="Arial" w:cs="Arial"/>
        </w:rPr>
        <w:t xml:space="preserve"> VARS BRNO</w:t>
      </w:r>
      <w:r w:rsidR="0087757C">
        <w:rPr>
          <w:rFonts w:ascii="Arial" w:hAnsi="Arial" w:cs="Arial"/>
        </w:rPr>
        <w:t>.</w:t>
      </w:r>
    </w:p>
    <w:p w14:paraId="423C9598" w14:textId="77777777" w:rsidR="008956B0" w:rsidRPr="008956B0" w:rsidRDefault="008956B0" w:rsidP="008956B0">
      <w:pPr>
        <w:rPr>
          <w:rFonts w:ascii="Arial" w:hAnsi="Arial" w:cs="Arial"/>
          <w:b/>
          <w:bCs/>
        </w:rPr>
      </w:pPr>
      <w:r w:rsidRPr="008956B0">
        <w:rPr>
          <w:rFonts w:ascii="Arial" w:hAnsi="Arial" w:cs="Arial"/>
          <w:b/>
          <w:bCs/>
        </w:rPr>
        <w:t>Data a umělá inteligence jako základ budoucího řízení dopravy</w:t>
      </w:r>
    </w:p>
    <w:p w14:paraId="2943C475" w14:textId="77777777" w:rsidR="008956B0" w:rsidRPr="008956B0" w:rsidRDefault="008956B0" w:rsidP="008956B0">
      <w:pPr>
        <w:rPr>
          <w:rFonts w:ascii="Arial" w:hAnsi="Arial" w:cs="Arial"/>
        </w:rPr>
      </w:pPr>
      <w:r w:rsidRPr="008956B0">
        <w:rPr>
          <w:rFonts w:ascii="Arial" w:hAnsi="Arial" w:cs="Arial"/>
        </w:rPr>
        <w:t>Jedním z hlavních trendů nadcházejících let má být proměna práce s dopravními daty. Nestačí je pouze sbírat, klíčová bude schopnost je vyhodnocovat, kombinovat a využívat k predikci. Umělá inteligence má postupně převzít roli nástroje, který městům umožní lépe porozumět dopravnímu chování a řídit provoz v reálném čase.</w:t>
      </w:r>
    </w:p>
    <w:p w14:paraId="27D486FC" w14:textId="77777777" w:rsidR="008956B0" w:rsidRPr="008956B0" w:rsidRDefault="008956B0" w:rsidP="008956B0">
      <w:pPr>
        <w:rPr>
          <w:rFonts w:ascii="Arial" w:hAnsi="Arial" w:cs="Arial"/>
        </w:rPr>
      </w:pPr>
      <w:r w:rsidRPr="008956B0">
        <w:rPr>
          <w:rFonts w:ascii="Arial" w:hAnsi="Arial" w:cs="Arial"/>
        </w:rPr>
        <w:t>Očekává se, že města budou investovat do datových platforem propojujících dopravu s dalšími městskými systémy. Díky tomu bude možné přizpůsobovat řízení křižovatek, tras veřejné dopravy nebo dopravních omezení aktuální situaci. Doprava se tak bude vyvíjet směrem k flexibilní službě, která se dokáže přizpůsobit změnám v chování obyvatel i neočekávaným událostem.</w:t>
      </w:r>
    </w:p>
    <w:p w14:paraId="1F4B3A28" w14:textId="77777777" w:rsidR="008956B0" w:rsidRPr="008956B0" w:rsidRDefault="008956B0" w:rsidP="008956B0">
      <w:pPr>
        <w:rPr>
          <w:rFonts w:ascii="Arial" w:hAnsi="Arial" w:cs="Arial"/>
          <w:b/>
          <w:bCs/>
        </w:rPr>
      </w:pPr>
      <w:r w:rsidRPr="008956B0">
        <w:rPr>
          <w:rFonts w:ascii="Arial" w:hAnsi="Arial" w:cs="Arial"/>
          <w:b/>
          <w:bCs/>
        </w:rPr>
        <w:t>Mobility-as-a-</w:t>
      </w:r>
      <w:proofErr w:type="spellStart"/>
      <w:r w:rsidRPr="008956B0">
        <w:rPr>
          <w:rFonts w:ascii="Arial" w:hAnsi="Arial" w:cs="Arial"/>
          <w:b/>
          <w:bCs/>
        </w:rPr>
        <w:t>Service</w:t>
      </w:r>
      <w:proofErr w:type="spellEnd"/>
      <w:r w:rsidRPr="008956B0">
        <w:rPr>
          <w:rFonts w:ascii="Arial" w:hAnsi="Arial" w:cs="Arial"/>
          <w:b/>
          <w:bCs/>
        </w:rPr>
        <w:t xml:space="preserve"> jako přirozená volba pro obyvatele měst</w:t>
      </w:r>
    </w:p>
    <w:p w14:paraId="2402C462" w14:textId="77777777" w:rsidR="008956B0" w:rsidRPr="008956B0" w:rsidRDefault="008956B0" w:rsidP="008956B0">
      <w:pPr>
        <w:rPr>
          <w:rFonts w:ascii="Arial" w:hAnsi="Arial" w:cs="Arial"/>
        </w:rPr>
      </w:pPr>
      <w:r w:rsidRPr="008956B0">
        <w:rPr>
          <w:rFonts w:ascii="Arial" w:hAnsi="Arial" w:cs="Arial"/>
        </w:rPr>
        <w:t>Způsob, jakým se lidé budou ve městech pohybovat, má projít zásadní změnou. Do popředí se dostane dostupnost a jednoduchost, nikoli vlastnictví dopravního prostředku. Koncept Mobility-as-a-</w:t>
      </w:r>
      <w:proofErr w:type="spellStart"/>
      <w:r w:rsidRPr="008956B0">
        <w:rPr>
          <w:rFonts w:ascii="Arial" w:hAnsi="Arial" w:cs="Arial"/>
        </w:rPr>
        <w:t>Service</w:t>
      </w:r>
      <w:proofErr w:type="spellEnd"/>
      <w:r w:rsidRPr="008956B0">
        <w:rPr>
          <w:rFonts w:ascii="Arial" w:hAnsi="Arial" w:cs="Arial"/>
        </w:rPr>
        <w:t xml:space="preserve"> má v příštích letech propojit veřejnou dopravu se sdílenými službami do jednotného ekosystému, který nabídne plynulý pohyb po městě bez nutnosti kombinovat několik aplikací či platebních systémů.</w:t>
      </w:r>
    </w:p>
    <w:p w14:paraId="1934B1C1" w14:textId="270B6830" w:rsidR="008956B0" w:rsidRPr="008956B0" w:rsidRDefault="008956B0" w:rsidP="008956B0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Pr="008956B0">
        <w:rPr>
          <w:rFonts w:ascii="Arial" w:hAnsi="Arial" w:cs="Arial"/>
        </w:rPr>
        <w:t>Tento posun bude klást nové nároky na roli měst i veřejné dopravy. Samosprávy budou muset nastavit jasná pravidla spolupráce se soukromými provozovateli a zajistit, aby integrované služby skutečně doplňovaly veřejný systém, nikoli jej oslabovaly. Výsledkem má být efektivnější doprava s menší závislostí na individuální automobilové dopravě</w:t>
      </w:r>
      <w:r>
        <w:rPr>
          <w:rFonts w:ascii="Arial" w:hAnsi="Arial" w:cs="Arial"/>
        </w:rPr>
        <w:t xml:space="preserve">,“ říká </w:t>
      </w:r>
      <w:r w:rsidRPr="0087757C">
        <w:rPr>
          <w:rFonts w:ascii="Arial" w:hAnsi="Arial" w:cs="Arial"/>
        </w:rPr>
        <w:t>Michal Holoubek</w:t>
      </w:r>
      <w:r>
        <w:rPr>
          <w:rFonts w:ascii="Arial" w:hAnsi="Arial" w:cs="Arial"/>
        </w:rPr>
        <w:t xml:space="preserve"> z </w:t>
      </w:r>
      <w:r w:rsidRPr="0087757C">
        <w:rPr>
          <w:rFonts w:ascii="Arial" w:hAnsi="Arial" w:cs="Arial"/>
        </w:rPr>
        <w:t>VARS BRNO</w:t>
      </w:r>
      <w:r>
        <w:rPr>
          <w:rFonts w:ascii="Arial" w:hAnsi="Arial" w:cs="Arial"/>
        </w:rPr>
        <w:t>.</w:t>
      </w:r>
    </w:p>
    <w:p w14:paraId="1593FDE6" w14:textId="77777777" w:rsidR="008956B0" w:rsidRPr="008956B0" w:rsidRDefault="008956B0" w:rsidP="008956B0">
      <w:pPr>
        <w:rPr>
          <w:rFonts w:ascii="Arial" w:hAnsi="Arial" w:cs="Arial"/>
          <w:b/>
          <w:bCs/>
        </w:rPr>
      </w:pPr>
      <w:r w:rsidRPr="008956B0">
        <w:rPr>
          <w:rFonts w:ascii="Arial" w:hAnsi="Arial" w:cs="Arial"/>
          <w:b/>
          <w:bCs/>
        </w:rPr>
        <w:t>Autonomní technologie jako postupný, nikoli skokový vývoj</w:t>
      </w:r>
    </w:p>
    <w:p w14:paraId="698030A7" w14:textId="77777777" w:rsidR="008956B0" w:rsidRPr="008956B0" w:rsidRDefault="008956B0" w:rsidP="008956B0">
      <w:pPr>
        <w:rPr>
          <w:rFonts w:ascii="Arial" w:hAnsi="Arial" w:cs="Arial"/>
        </w:rPr>
      </w:pPr>
      <w:r w:rsidRPr="008956B0">
        <w:rPr>
          <w:rFonts w:ascii="Arial" w:hAnsi="Arial" w:cs="Arial"/>
        </w:rPr>
        <w:t>Autonomní mobilita zůstává důležitým tématem, její nástup ale bude podle výhledů spíše evoluční než revoluční. V příštích letech se bude více prosazovat tam, kde přináší jasnou přidanou hodnotu – například v městské logistice, na pevných trasách hromadné dopravy nebo v technických službách měst. Masové rozšíření autonomních osobních vozidel zůstává spíše dlouhodobým cílem.</w:t>
      </w:r>
    </w:p>
    <w:p w14:paraId="75D7572C" w14:textId="77777777" w:rsidR="008956B0" w:rsidRPr="008956B0" w:rsidRDefault="008956B0" w:rsidP="008956B0">
      <w:pPr>
        <w:rPr>
          <w:rFonts w:ascii="Arial" w:hAnsi="Arial" w:cs="Arial"/>
        </w:rPr>
      </w:pPr>
      <w:r w:rsidRPr="008956B0">
        <w:rPr>
          <w:rFonts w:ascii="Arial" w:hAnsi="Arial" w:cs="Arial"/>
        </w:rPr>
        <w:t xml:space="preserve">Klíčovou roli v tomto vývoji má sehrát inteligentní infrastruktura. Silnice, křižovatky i parkovací systémy se budou stále více měnit v aktivní prvky dopravního systému, které </w:t>
      </w:r>
      <w:r w:rsidRPr="008956B0">
        <w:rPr>
          <w:rFonts w:ascii="Arial" w:hAnsi="Arial" w:cs="Arial"/>
        </w:rPr>
        <w:lastRenderedPageBreak/>
        <w:t>komunikují s vozidly a pomáhají řídit provoz. Právě propojení vozidel a infrastruktury má být jedním z předpokladů bezpečného rozvoje autonomie.</w:t>
      </w:r>
    </w:p>
    <w:p w14:paraId="61383163" w14:textId="77777777" w:rsidR="008956B0" w:rsidRPr="008956B0" w:rsidRDefault="008956B0" w:rsidP="008956B0">
      <w:pPr>
        <w:rPr>
          <w:rFonts w:ascii="Arial" w:hAnsi="Arial" w:cs="Arial"/>
          <w:b/>
          <w:bCs/>
        </w:rPr>
      </w:pPr>
      <w:r w:rsidRPr="008956B0">
        <w:rPr>
          <w:rFonts w:ascii="Arial" w:hAnsi="Arial" w:cs="Arial"/>
          <w:b/>
          <w:bCs/>
        </w:rPr>
        <w:t>Důvěra, regulace a řízení jako rozhodující faktory</w:t>
      </w:r>
    </w:p>
    <w:p w14:paraId="43CB8D4A" w14:textId="77777777" w:rsidR="008956B0" w:rsidRPr="008956B0" w:rsidRDefault="008956B0" w:rsidP="008956B0">
      <w:pPr>
        <w:rPr>
          <w:rFonts w:ascii="Arial" w:hAnsi="Arial" w:cs="Arial"/>
        </w:rPr>
      </w:pPr>
      <w:r w:rsidRPr="008956B0">
        <w:rPr>
          <w:rFonts w:ascii="Arial" w:hAnsi="Arial" w:cs="Arial"/>
        </w:rPr>
        <w:t>Technologie samy o sobě úspěch chytré mobility nezajistí. Rozhodující bude způsob, jakým města nastaví pravidla, kompetence a dlouhodobé cíle. Otázky práce s daty, jejich zabezpečení a transparentnosti budou mít zásadní vliv na důvěru veřejnosti. Bez ní se chytrá mobilita nemůže stát běžnou součástí každodenního života.</w:t>
      </w:r>
    </w:p>
    <w:p w14:paraId="0D53BAB9" w14:textId="131E0CCB" w:rsidR="0087757C" w:rsidRPr="0087757C" w:rsidRDefault="008956B0" w:rsidP="008956B0">
      <w:pPr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Pr="008956B0">
        <w:rPr>
          <w:rFonts w:ascii="Arial" w:hAnsi="Arial" w:cs="Arial"/>
        </w:rPr>
        <w:t xml:space="preserve">Zároveň se ukazuje, že klíčovým prvkem bude komunikace s obyvateli. Města budou muset srozumitelně vysvětlovat, jaké přínosy chytrá mobilita přináší a proč jsou některá opatření nezbytná. V následujících letech se tak </w:t>
      </w:r>
      <w:proofErr w:type="spellStart"/>
      <w:r w:rsidRPr="008956B0">
        <w:rPr>
          <w:rFonts w:ascii="Arial" w:hAnsi="Arial" w:cs="Arial"/>
        </w:rPr>
        <w:t>smart</w:t>
      </w:r>
      <w:proofErr w:type="spellEnd"/>
      <w:r w:rsidRPr="008956B0">
        <w:rPr>
          <w:rFonts w:ascii="Arial" w:hAnsi="Arial" w:cs="Arial"/>
        </w:rPr>
        <w:t xml:space="preserve"> mobility bude formovat nejen jako technologický trend, ale jako společenská dohoda o tom, jak má městská doprava fungovat</w:t>
      </w:r>
      <w:r>
        <w:rPr>
          <w:rFonts w:ascii="Arial" w:hAnsi="Arial" w:cs="Arial"/>
        </w:rPr>
        <w:t xml:space="preserve">,“ dodává </w:t>
      </w:r>
      <w:r w:rsidRPr="0087757C">
        <w:rPr>
          <w:rFonts w:ascii="Arial" w:hAnsi="Arial" w:cs="Arial"/>
        </w:rPr>
        <w:t>Michal Holoubek</w:t>
      </w:r>
      <w:r>
        <w:rPr>
          <w:rFonts w:ascii="Arial" w:hAnsi="Arial" w:cs="Arial"/>
        </w:rPr>
        <w:t xml:space="preserve"> z</w:t>
      </w:r>
      <w:r w:rsidRPr="0087757C">
        <w:rPr>
          <w:rFonts w:ascii="Arial" w:hAnsi="Arial" w:cs="Arial"/>
        </w:rPr>
        <w:t xml:space="preserve"> VARS BRNO</w:t>
      </w:r>
      <w:r>
        <w:rPr>
          <w:rFonts w:ascii="Arial" w:hAnsi="Arial" w:cs="Arial"/>
        </w:rPr>
        <w:t>.</w:t>
      </w:r>
    </w:p>
    <w:sectPr w:rsidR="0087757C" w:rsidRPr="008775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0AA6"/>
    <w:rsid w:val="000140A0"/>
    <w:rsid w:val="00034D67"/>
    <w:rsid w:val="00036DB2"/>
    <w:rsid w:val="000D05D7"/>
    <w:rsid w:val="00142266"/>
    <w:rsid w:val="00184550"/>
    <w:rsid w:val="001E5CB4"/>
    <w:rsid w:val="00276C24"/>
    <w:rsid w:val="002E6DD0"/>
    <w:rsid w:val="00340565"/>
    <w:rsid w:val="003474DA"/>
    <w:rsid w:val="00377350"/>
    <w:rsid w:val="00383B3C"/>
    <w:rsid w:val="0040264A"/>
    <w:rsid w:val="00403856"/>
    <w:rsid w:val="00414387"/>
    <w:rsid w:val="00470C5C"/>
    <w:rsid w:val="00481B81"/>
    <w:rsid w:val="004F371E"/>
    <w:rsid w:val="00534181"/>
    <w:rsid w:val="00560256"/>
    <w:rsid w:val="0057432A"/>
    <w:rsid w:val="005E39BF"/>
    <w:rsid w:val="005E5E13"/>
    <w:rsid w:val="00602BAA"/>
    <w:rsid w:val="00666784"/>
    <w:rsid w:val="006820DF"/>
    <w:rsid w:val="006C13C5"/>
    <w:rsid w:val="006D08E9"/>
    <w:rsid w:val="007950B8"/>
    <w:rsid w:val="0086504E"/>
    <w:rsid w:val="0087757C"/>
    <w:rsid w:val="0089037C"/>
    <w:rsid w:val="00890697"/>
    <w:rsid w:val="008956B0"/>
    <w:rsid w:val="008A19BA"/>
    <w:rsid w:val="008B1EF0"/>
    <w:rsid w:val="00903D1A"/>
    <w:rsid w:val="00957FB9"/>
    <w:rsid w:val="0096537D"/>
    <w:rsid w:val="00AB3BED"/>
    <w:rsid w:val="00AC7BF6"/>
    <w:rsid w:val="00AF2488"/>
    <w:rsid w:val="00B10AA6"/>
    <w:rsid w:val="00B21C1D"/>
    <w:rsid w:val="00BB176E"/>
    <w:rsid w:val="00C54E4D"/>
    <w:rsid w:val="00C671B5"/>
    <w:rsid w:val="00CA202C"/>
    <w:rsid w:val="00CC6DE2"/>
    <w:rsid w:val="00CD474C"/>
    <w:rsid w:val="00D02091"/>
    <w:rsid w:val="00D240C5"/>
    <w:rsid w:val="00D80619"/>
    <w:rsid w:val="00D94188"/>
    <w:rsid w:val="00E00942"/>
    <w:rsid w:val="00EA241D"/>
    <w:rsid w:val="00EC4A9B"/>
    <w:rsid w:val="00ED4158"/>
    <w:rsid w:val="00EF1717"/>
    <w:rsid w:val="00EF3659"/>
    <w:rsid w:val="00F26ED6"/>
    <w:rsid w:val="00F3315B"/>
    <w:rsid w:val="00F433AA"/>
    <w:rsid w:val="00F55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D110B"/>
  <w15:chartTrackingRefBased/>
  <w15:docId w15:val="{0D80FF5D-BB1F-43D8-8126-3C9D49560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B3BE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10A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10A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10A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10A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10A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10A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10A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10A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B3B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10A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10A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10AA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10AA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10AA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10AA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10AA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10AA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10A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10A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10A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10A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10A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10AA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10AA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10AA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10A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10AA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10AA6"/>
    <w:rPr>
      <w:b/>
      <w:bCs/>
      <w:smallCaps/>
      <w:color w:val="0F4761" w:themeColor="accent1" w:themeShade="BF"/>
      <w:spacing w:val="5"/>
    </w:rPr>
  </w:style>
  <w:style w:type="paragraph" w:styleId="Bezmezer">
    <w:name w:val="No Spacing"/>
    <w:uiPriority w:val="1"/>
    <w:qFormat/>
    <w:rsid w:val="00D80619"/>
    <w:pPr>
      <w:spacing w:after="0" w:line="240" w:lineRule="auto"/>
    </w:pPr>
  </w:style>
  <w:style w:type="paragraph" w:styleId="Obsah1">
    <w:name w:val="toc 1"/>
    <w:basedOn w:val="Normln"/>
    <w:next w:val="Normln"/>
    <w:autoRedefine/>
    <w:uiPriority w:val="39"/>
    <w:unhideWhenUsed/>
    <w:rsid w:val="00903D1A"/>
    <w:pPr>
      <w:spacing w:after="100"/>
    </w:pPr>
  </w:style>
  <w:style w:type="character" w:styleId="Odkaznakoment">
    <w:name w:val="annotation reference"/>
    <w:basedOn w:val="Standardnpsmoodstavce"/>
    <w:uiPriority w:val="99"/>
    <w:semiHidden/>
    <w:unhideWhenUsed/>
    <w:rsid w:val="00CA20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CA202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CA202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A202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A202C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F433AA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ED4158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D41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startus-insights.com/innovators-guide/smart-mobility-report/?utm_source=chatgpt.com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601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HOLOUBEK Michal</dc:creator>
  <cp:keywords/>
  <dc:description/>
  <cp:lastModifiedBy>Michal Hoblík</cp:lastModifiedBy>
  <cp:revision>5</cp:revision>
  <dcterms:created xsi:type="dcterms:W3CDTF">2026-02-24T10:39:00Z</dcterms:created>
  <dcterms:modified xsi:type="dcterms:W3CDTF">2026-03-11T06:57:00Z</dcterms:modified>
</cp:coreProperties>
</file>