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077FD7" w14:textId="6FE4537E" w:rsidR="003E5D7B" w:rsidRPr="003E5D7B" w:rsidRDefault="003E5D7B" w:rsidP="0071553C">
      <w:pPr>
        <w:jc w:val="center"/>
        <w:rPr>
          <w:rFonts w:ascii="Arial" w:hAnsi="Arial" w:cs="Arial"/>
          <w:b/>
          <w:sz w:val="28"/>
          <w:szCs w:val="28"/>
        </w:rPr>
      </w:pPr>
      <w:r w:rsidRPr="003E5D7B">
        <w:rPr>
          <w:rFonts w:ascii="Arial" w:hAnsi="Arial" w:cs="Arial"/>
          <w:b/>
          <w:sz w:val="28"/>
          <w:szCs w:val="28"/>
        </w:rPr>
        <w:t xml:space="preserve">Sedm nejšpinavějších míst na zahradě, </w:t>
      </w:r>
      <w:r w:rsidRPr="003E5D7B">
        <w:rPr>
          <w:rFonts w:ascii="Arial" w:hAnsi="Arial" w:cs="Arial"/>
          <w:b/>
          <w:sz w:val="28"/>
          <w:szCs w:val="28"/>
        </w:rPr>
        <w:br/>
        <w:t xml:space="preserve">na která </w:t>
      </w:r>
      <w:r w:rsidR="00E51BF5">
        <w:rPr>
          <w:rFonts w:ascii="Arial" w:hAnsi="Arial" w:cs="Arial"/>
          <w:b/>
          <w:sz w:val="28"/>
          <w:szCs w:val="28"/>
        </w:rPr>
        <w:t>často zapomínáme</w:t>
      </w:r>
    </w:p>
    <w:p w14:paraId="6856942A" w14:textId="362922B8" w:rsidR="003E5D7B" w:rsidRPr="003E5D7B" w:rsidRDefault="001B48AE" w:rsidP="009F1866">
      <w:pPr>
        <w:rPr>
          <w:rFonts w:ascii="Arial" w:hAnsi="Arial" w:cs="Arial"/>
          <w:b/>
          <w:bCs/>
        </w:rPr>
      </w:pPr>
      <w:r w:rsidRPr="003E5D7B">
        <w:rPr>
          <w:rFonts w:ascii="Arial" w:hAnsi="Arial" w:cs="Arial"/>
          <w:b/>
          <w:bCs/>
        </w:rPr>
        <w:br/>
      </w:r>
      <w:r w:rsidR="00626A43" w:rsidRPr="003E5D7B">
        <w:rPr>
          <w:rFonts w:ascii="Arial" w:hAnsi="Arial" w:cs="Arial"/>
          <w:b/>
          <w:bCs/>
        </w:rPr>
        <w:t xml:space="preserve">Praha, </w:t>
      </w:r>
      <w:r w:rsidR="00AF0725">
        <w:rPr>
          <w:rFonts w:ascii="Arial" w:hAnsi="Arial" w:cs="Arial"/>
          <w:b/>
          <w:bCs/>
        </w:rPr>
        <w:t>2</w:t>
      </w:r>
      <w:r w:rsidR="00AA4EAD">
        <w:rPr>
          <w:rFonts w:ascii="Arial" w:hAnsi="Arial" w:cs="Arial"/>
          <w:b/>
          <w:bCs/>
        </w:rPr>
        <w:t>7</w:t>
      </w:r>
      <w:r w:rsidR="00875C66" w:rsidRPr="003E5D7B">
        <w:rPr>
          <w:rFonts w:ascii="Arial" w:hAnsi="Arial" w:cs="Arial"/>
          <w:b/>
          <w:bCs/>
        </w:rPr>
        <w:t xml:space="preserve">. </w:t>
      </w:r>
      <w:r w:rsidR="00B851F4" w:rsidRPr="003E5D7B">
        <w:rPr>
          <w:rFonts w:ascii="Arial" w:hAnsi="Arial" w:cs="Arial"/>
          <w:b/>
          <w:bCs/>
        </w:rPr>
        <w:t>červ</w:t>
      </w:r>
      <w:r w:rsidR="00293E77" w:rsidRPr="003E5D7B">
        <w:rPr>
          <w:rFonts w:ascii="Arial" w:hAnsi="Arial" w:cs="Arial"/>
          <w:b/>
          <w:bCs/>
        </w:rPr>
        <w:t>ence</w:t>
      </w:r>
      <w:r w:rsidR="00B851F4" w:rsidRPr="003E5D7B">
        <w:rPr>
          <w:rFonts w:ascii="Arial" w:hAnsi="Arial" w:cs="Arial"/>
          <w:b/>
          <w:bCs/>
        </w:rPr>
        <w:t xml:space="preserve"> </w:t>
      </w:r>
      <w:r w:rsidR="00626A43" w:rsidRPr="003E5D7B">
        <w:rPr>
          <w:rFonts w:ascii="Arial" w:hAnsi="Arial" w:cs="Arial"/>
          <w:b/>
          <w:bCs/>
        </w:rPr>
        <w:t>202</w:t>
      </w:r>
      <w:r w:rsidR="00875C66" w:rsidRPr="003E5D7B">
        <w:rPr>
          <w:rFonts w:ascii="Arial" w:hAnsi="Arial" w:cs="Arial"/>
          <w:b/>
          <w:bCs/>
        </w:rPr>
        <w:t>6</w:t>
      </w:r>
      <w:r w:rsidR="00214517" w:rsidRPr="003E5D7B">
        <w:rPr>
          <w:rFonts w:ascii="Arial" w:hAnsi="Arial" w:cs="Arial"/>
          <w:b/>
          <w:bCs/>
        </w:rPr>
        <w:t xml:space="preserve"> </w:t>
      </w:r>
      <w:r w:rsidR="003E5D7B" w:rsidRPr="003E5D7B">
        <w:rPr>
          <w:rFonts w:ascii="Arial" w:hAnsi="Arial" w:cs="Arial"/>
          <w:b/>
          <w:bCs/>
        </w:rPr>
        <w:t>- Zahradě během léta věnujeme mnoho času. Sekáme trávník, pečujeme o záhony, čistíme terasu nebo připravujeme gril na další víkendové posezení. Přesto existuje řada míst, která zůstávají stranou pozornosti. Právě na nich se přitom nejčastěji usazují prach, pyl, mastnota, řasy, plísně nebo bakterie. Nejde jen o estetiku – dlouhodobě zanedbané povrchy mohou rychleji stárnout, klouzat nebo se stát zdrojem nepříjemného zápachu.</w:t>
      </w:r>
    </w:p>
    <w:p w14:paraId="3319E4A6" w14:textId="20FB8228" w:rsidR="003E5D7B" w:rsidRPr="003E5D7B" w:rsidRDefault="003E5D7B" w:rsidP="0051395B">
      <w:pPr>
        <w:pStyle w:val="isselectedend"/>
        <w:rPr>
          <w:rFonts w:ascii="Arial" w:hAnsi="Arial" w:cs="Arial"/>
          <w:color w:val="000000"/>
          <w:sz w:val="22"/>
          <w:szCs w:val="22"/>
        </w:rPr>
      </w:pPr>
      <w:r w:rsidRPr="003E5D7B">
        <w:rPr>
          <w:rFonts w:ascii="Arial" w:hAnsi="Arial" w:cs="Arial"/>
          <w:color w:val="000000"/>
          <w:sz w:val="22"/>
          <w:szCs w:val="22"/>
        </w:rPr>
        <w:t>Odborníci doporučují během sezony alespoň jednou za několik týdnů projít i méně nápadná zákoutí zahrady. Pravidelná údržba bývá výrazně jednodušší než odstraňování nečistot, které se na povrchu hromadily celé měsíce.</w:t>
      </w:r>
    </w:p>
    <w:p w14:paraId="37ADF057" w14:textId="1ECE9DF5" w:rsidR="003E5D7B" w:rsidRPr="003E5D7B" w:rsidRDefault="00AF0725" w:rsidP="00AF0725">
      <w:pPr>
        <w:pStyle w:val="isselectedend"/>
        <w:rPr>
          <w:rFonts w:ascii="Arial" w:hAnsi="Arial" w:cs="Arial"/>
          <w:b/>
          <w:bCs/>
          <w:color w:val="000000"/>
          <w:sz w:val="22"/>
          <w:szCs w:val="22"/>
        </w:rPr>
      </w:pPr>
      <w:r>
        <w:rPr>
          <w:rFonts w:ascii="Arial" w:hAnsi="Arial" w:cs="Arial"/>
          <w:b/>
          <w:bCs/>
          <w:color w:val="000000"/>
          <w:sz w:val="22"/>
          <w:szCs w:val="22"/>
        </w:rPr>
        <w:t xml:space="preserve">1. </w:t>
      </w:r>
      <w:r w:rsidR="003E5D7B" w:rsidRPr="003E5D7B">
        <w:rPr>
          <w:rFonts w:ascii="Arial" w:hAnsi="Arial" w:cs="Arial"/>
          <w:b/>
          <w:bCs/>
          <w:color w:val="000000"/>
          <w:sz w:val="22"/>
          <w:szCs w:val="22"/>
        </w:rPr>
        <w:t>Madla branek a kliky</w:t>
      </w:r>
    </w:p>
    <w:p w14:paraId="6A67AEBC" w14:textId="5D0139FC"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 xml:space="preserve">Branku otevíráme několikrát denně, přesto ji při úklidu zahrady většina lidí zcela vynechává. Na madlech a klikách se postupně usazuje prach, pyl, mastnota z rukou i zbytky opalovacích krémů nebo repelentů. Kovové povrchy navíc mohou vlivem vlhkosti začít korodovat a plastové části ztrácet svůj původní vzhled. </w:t>
      </w:r>
    </w:p>
    <w:p w14:paraId="3544A9F8" w14:textId="0203E4A8" w:rsidR="003E5D7B" w:rsidRPr="003E5D7B" w:rsidRDefault="003E5D7B" w:rsidP="003E5D7B">
      <w:pPr>
        <w:pStyle w:val="isselectedend"/>
        <w:rPr>
          <w:rFonts w:ascii="Arial" w:hAnsi="Arial" w:cs="Arial"/>
          <w:color w:val="000000"/>
          <w:sz w:val="22"/>
          <w:szCs w:val="22"/>
        </w:rPr>
      </w:pPr>
      <w:r w:rsidRPr="003E5D7B">
        <w:rPr>
          <w:rFonts w:ascii="Arial" w:hAnsi="Arial" w:cs="Arial"/>
          <w:b/>
          <w:bCs/>
          <w:color w:val="000000"/>
          <w:sz w:val="22"/>
          <w:szCs w:val="22"/>
        </w:rPr>
        <w:t>2. Zahradní nábytek včetně spodních částí</w:t>
      </w:r>
    </w:p>
    <w:p w14:paraId="03B4E7EA" w14:textId="7353B0C9"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 xml:space="preserve">„Stoly a židle lidé většinou otřou pouze shora. Nejvíce nečistot se ale drží na spodní straně sedáků, opěrek nebo pod deskou stolu. Právě tam se hromadí pyl, prach, pavučiny i drobný hmyz. U dřevěného nábytku může dlouhodobá vlhkost podporovat vznik plísní a zkracovat životnost materiálu. Plastové a kovové soupravy zase často pokrývá tenká vrstva biofilmu, která je na první pohled téměř neviditelná,“ upozorňuje </w:t>
      </w:r>
      <w:r w:rsidRPr="003E5D7B">
        <w:rPr>
          <w:rFonts w:ascii="Arial" w:hAnsi="Arial" w:cs="Arial"/>
          <w:sz w:val="22"/>
          <w:szCs w:val="22"/>
        </w:rPr>
        <w:t xml:space="preserve">Martin Chalupníček ze společnosti </w:t>
      </w:r>
      <w:hyperlink r:id="rId5" w:history="1">
        <w:proofErr w:type="spellStart"/>
        <w:r w:rsidRPr="003E5D7B">
          <w:rPr>
            <w:rStyle w:val="Hypertextovodkaz"/>
            <w:rFonts w:ascii="Arial" w:hAnsi="Arial" w:cs="Arial"/>
            <w:sz w:val="22"/>
            <w:szCs w:val="22"/>
          </w:rPr>
          <w:t>Kärcher</w:t>
        </w:r>
        <w:proofErr w:type="spellEnd"/>
        <w:r w:rsidRPr="003E5D7B">
          <w:rPr>
            <w:rStyle w:val="Hypertextovodkaz"/>
            <w:rFonts w:ascii="Arial" w:hAnsi="Arial" w:cs="Arial"/>
            <w:sz w:val="22"/>
            <w:szCs w:val="22"/>
          </w:rPr>
          <w:t>.</w:t>
        </w:r>
      </w:hyperlink>
    </w:p>
    <w:p w14:paraId="4E31A957" w14:textId="77777777"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t>3. Gril a jeho okolí</w:t>
      </w:r>
    </w:p>
    <w:p w14:paraId="705BF632" w14:textId="172BA8C7"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Většina lidí po grilování vyčistí pouze rošt. Mastnota ale zůstává také na víku, madlech, odkládacích plochách nebo kolečkách grilu. Často bývá znečištěná i dlažba pod grilem, kde ulpívají kapky tuku nebo zbytky marinád. Pravidelné odstranění mastnoty není důležité jen kvůli vzhledu. Přepalované zbytky potravin mohou při dalším grilování ovlivňovat chuť připravovaných pokrmů a zvyšují také riziko vzniku nežádoucího kouře.</w:t>
      </w:r>
    </w:p>
    <w:p w14:paraId="1300D866" w14:textId="77777777"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t>4. Květináče a jejich podstavce</w:t>
      </w:r>
    </w:p>
    <w:p w14:paraId="3E98D26F" w14:textId="4CEF5AF5" w:rsidR="00AF0725"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Terakotové i plastové květináče bývají během léta pokryté zeleným povlakem, usazeninami z tvrdé vody nebo zbytky zeminy. Ještě více nečistot se drží pod podstavci, kam se běžně nikdo nedívá.</w:t>
      </w:r>
      <w:r w:rsidR="0059186E">
        <w:rPr>
          <w:rFonts w:ascii="Arial" w:hAnsi="Arial" w:cs="Arial"/>
          <w:color w:val="000000"/>
          <w:sz w:val="22"/>
          <w:szCs w:val="22"/>
        </w:rPr>
        <w:t xml:space="preserve"> </w:t>
      </w:r>
      <w:r w:rsidRPr="003E5D7B">
        <w:rPr>
          <w:rFonts w:ascii="Arial" w:hAnsi="Arial" w:cs="Arial"/>
          <w:color w:val="000000"/>
          <w:sz w:val="22"/>
          <w:szCs w:val="22"/>
        </w:rPr>
        <w:t>Pokud zde voda dlouhodobě stojí, vznikají ideální podmínky pro růst řas, plísní i množení drobného hmyzu.</w:t>
      </w:r>
    </w:p>
    <w:p w14:paraId="3C085EB1" w14:textId="77777777"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t>5. Dětské herní prvky</w:t>
      </w:r>
    </w:p>
    <w:p w14:paraId="3FB525FD" w14:textId="1E6BAC36"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 xml:space="preserve">„Houpačky, skluzavky nebo prolézačky vypadají často čistě, skutečnost bývá jiná. Na plastových i kovových částech ulpívá prach, pyl, zbytky trávy, ptačí trus nebo mastnota z dětských rukou. Pozornost si zaslouží zejména madla, schůdky nebo lana, kterých se děti dotýkají nejčastěji. Pravidelná údržba je zde otázkou nejen estetiky, ale především hygieny,“ doporučuje Martin Chalupníček z </w:t>
      </w:r>
      <w:proofErr w:type="spellStart"/>
      <w:r w:rsidRPr="003E5D7B">
        <w:rPr>
          <w:rFonts w:ascii="Arial" w:hAnsi="Arial" w:cs="Arial"/>
          <w:color w:val="000000"/>
          <w:sz w:val="22"/>
          <w:szCs w:val="22"/>
        </w:rPr>
        <w:t>Kärcher</w:t>
      </w:r>
      <w:proofErr w:type="spellEnd"/>
      <w:r w:rsidRPr="003E5D7B">
        <w:rPr>
          <w:rFonts w:ascii="Arial" w:hAnsi="Arial" w:cs="Arial"/>
          <w:color w:val="000000"/>
          <w:sz w:val="22"/>
          <w:szCs w:val="22"/>
        </w:rPr>
        <w:t>.</w:t>
      </w:r>
    </w:p>
    <w:p w14:paraId="237F253E" w14:textId="77777777"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lastRenderedPageBreak/>
        <w:t>6. Zahradní kohoutky, hadice a navijáky</w:t>
      </w:r>
    </w:p>
    <w:p w14:paraId="0EF71843" w14:textId="249961A0"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Patří k nejvyužívanějším částem zahrady, přesto je téměř nikdo nečistí. Na kohoutcích a spojkách se usazuje vodní kámen, bahno i řasy. Navijáky hadic zase zachytávají jemný prach, zbytky trávy nebo pavučiny.</w:t>
      </w:r>
      <w:r>
        <w:rPr>
          <w:rFonts w:ascii="Arial" w:hAnsi="Arial" w:cs="Arial"/>
          <w:color w:val="000000"/>
          <w:sz w:val="22"/>
          <w:szCs w:val="22"/>
        </w:rPr>
        <w:t xml:space="preserve"> </w:t>
      </w:r>
      <w:r w:rsidRPr="003E5D7B">
        <w:rPr>
          <w:rFonts w:ascii="Arial" w:hAnsi="Arial" w:cs="Arial"/>
          <w:color w:val="000000"/>
          <w:sz w:val="22"/>
          <w:szCs w:val="22"/>
        </w:rPr>
        <w:t>Pravidelná kontrola zároveň pomůže odhalit drobné netěsnosti nebo poškození ještě před koncem sezony.</w:t>
      </w:r>
    </w:p>
    <w:p w14:paraId="386A6961" w14:textId="77777777"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t>7. Dlažba pod květináči, grilem nebo lehátky</w:t>
      </w:r>
    </w:p>
    <w:p w14:paraId="046C1AA3" w14:textId="5CCBA8CE" w:rsidR="003E5D7B" w:rsidRPr="003E5D7B" w:rsidRDefault="003E5D7B" w:rsidP="003E5D7B">
      <w:pPr>
        <w:pStyle w:val="isselectedend"/>
        <w:rPr>
          <w:rFonts w:ascii="Arial" w:hAnsi="Arial" w:cs="Arial"/>
          <w:color w:val="000000"/>
          <w:sz w:val="22"/>
          <w:szCs w:val="22"/>
        </w:rPr>
      </w:pPr>
      <w:r w:rsidRPr="003E5D7B">
        <w:rPr>
          <w:rFonts w:ascii="Arial" w:hAnsi="Arial" w:cs="Arial"/>
          <w:color w:val="000000"/>
          <w:sz w:val="22"/>
          <w:szCs w:val="22"/>
        </w:rPr>
        <w:t>Mnoho lidí pravidelně čistí celou terasu, ale místa zakrytá nábytkem nebo květináči zůstávají celé léto bez povšimnutí. Právě zde vznikají tmavé mapy, mech, řasy nebo biofilm, který může být po dešti velmi kluzký. Po odstranění nábytku bývá rozdíl mezi zakrytými a pravidelně omývanými částmi dlažby často překvapivě výrazný.</w:t>
      </w:r>
    </w:p>
    <w:p w14:paraId="3036F57E" w14:textId="4235C48F" w:rsidR="003E5D7B" w:rsidRPr="003E5D7B" w:rsidRDefault="003E5D7B" w:rsidP="003E5D7B">
      <w:pPr>
        <w:pStyle w:val="isselectedend"/>
        <w:rPr>
          <w:rFonts w:ascii="Arial" w:hAnsi="Arial" w:cs="Arial"/>
          <w:b/>
          <w:bCs/>
          <w:color w:val="000000"/>
          <w:sz w:val="22"/>
          <w:szCs w:val="22"/>
        </w:rPr>
      </w:pPr>
      <w:r w:rsidRPr="003E5D7B">
        <w:rPr>
          <w:rFonts w:ascii="Arial" w:hAnsi="Arial" w:cs="Arial"/>
          <w:b/>
          <w:bCs/>
          <w:color w:val="000000"/>
          <w:sz w:val="22"/>
          <w:szCs w:val="22"/>
        </w:rPr>
        <w:t>Jak na to nejlépe?</w:t>
      </w:r>
    </w:p>
    <w:p w14:paraId="0F7E9C81" w14:textId="71CB588C" w:rsidR="003E5D7B" w:rsidRPr="003E5D7B" w:rsidRDefault="003E5D7B" w:rsidP="003E5D7B">
      <w:pPr>
        <w:pStyle w:val="isselectedend"/>
        <w:rPr>
          <w:rFonts w:ascii="Arial" w:hAnsi="Arial" w:cs="Arial"/>
          <w:color w:val="000000"/>
          <w:sz w:val="22"/>
          <w:szCs w:val="22"/>
        </w:rPr>
      </w:pPr>
      <w:r>
        <w:rPr>
          <w:rFonts w:ascii="Arial" w:hAnsi="Arial" w:cs="Arial"/>
          <w:color w:val="000000"/>
          <w:sz w:val="22"/>
          <w:szCs w:val="22"/>
        </w:rPr>
        <w:t>„</w:t>
      </w:r>
      <w:r w:rsidRPr="003E5D7B">
        <w:rPr>
          <w:rFonts w:ascii="Arial" w:hAnsi="Arial" w:cs="Arial"/>
          <w:color w:val="000000"/>
          <w:sz w:val="22"/>
          <w:szCs w:val="22"/>
        </w:rPr>
        <w:t xml:space="preserve">Na pravidelnou údržbu zahrady dnes většinou není potřeba používat agresivní chemické přípravky. U větších ploch, jako jsou terasy, chodníky, dlažby nebo okolí bazénů, dobře poslouží </w:t>
      </w:r>
      <w:hyperlink r:id="rId6" w:history="1">
        <w:r w:rsidRPr="003E5D7B">
          <w:rPr>
            <w:rStyle w:val="Hypertextovodkaz"/>
            <w:rFonts w:ascii="Arial" w:hAnsi="Arial" w:cs="Arial"/>
            <w:sz w:val="22"/>
            <w:szCs w:val="22"/>
          </w:rPr>
          <w:t>vysokotlaké čističe,</w:t>
        </w:r>
      </w:hyperlink>
      <w:r w:rsidRPr="003E5D7B">
        <w:rPr>
          <w:rFonts w:ascii="Arial" w:hAnsi="Arial" w:cs="Arial"/>
          <w:color w:val="000000"/>
          <w:sz w:val="22"/>
          <w:szCs w:val="22"/>
        </w:rPr>
        <w:t xml:space="preserve"> které dokážou odstranit usazenou špínu, mech i biofilm především silou vody. Jemnější povrchy, například zahradní nábytek, dětské herní prvky nebo květináče, je vhodné čistit s nižším tlakem a vhodným nástavcem, aby nedošlo k poškození materiálu</w:t>
      </w:r>
      <w:r>
        <w:rPr>
          <w:rFonts w:ascii="Arial" w:hAnsi="Arial" w:cs="Arial"/>
          <w:color w:val="000000"/>
          <w:sz w:val="22"/>
          <w:szCs w:val="22"/>
        </w:rPr>
        <w:t xml:space="preserve">,“ říká </w:t>
      </w:r>
      <w:r w:rsidRPr="003E5D7B">
        <w:rPr>
          <w:rFonts w:ascii="Arial" w:hAnsi="Arial" w:cs="Arial"/>
          <w:color w:val="000000"/>
          <w:sz w:val="22"/>
          <w:szCs w:val="22"/>
        </w:rPr>
        <w:t>Martin Chalupníček z</w:t>
      </w:r>
      <w:r>
        <w:rPr>
          <w:rFonts w:ascii="Arial" w:hAnsi="Arial" w:cs="Arial"/>
          <w:color w:val="000000"/>
          <w:sz w:val="22"/>
          <w:szCs w:val="22"/>
        </w:rPr>
        <w:t> </w:t>
      </w:r>
      <w:proofErr w:type="spellStart"/>
      <w:r w:rsidRPr="003E5D7B">
        <w:rPr>
          <w:rFonts w:ascii="Arial" w:hAnsi="Arial" w:cs="Arial"/>
          <w:color w:val="000000"/>
          <w:sz w:val="22"/>
          <w:szCs w:val="22"/>
        </w:rPr>
        <w:t>Kärcher</w:t>
      </w:r>
      <w:proofErr w:type="spellEnd"/>
      <w:r>
        <w:rPr>
          <w:rFonts w:ascii="Arial" w:hAnsi="Arial" w:cs="Arial"/>
          <w:color w:val="000000"/>
          <w:sz w:val="22"/>
          <w:szCs w:val="22"/>
        </w:rPr>
        <w:t xml:space="preserve"> a dodává: „</w:t>
      </w:r>
      <w:r w:rsidRPr="003E5D7B">
        <w:rPr>
          <w:rFonts w:ascii="Arial" w:hAnsi="Arial" w:cs="Arial"/>
          <w:color w:val="000000"/>
          <w:sz w:val="22"/>
          <w:szCs w:val="22"/>
        </w:rPr>
        <w:t xml:space="preserve">Pro menší nečistoty nebo hůře přístupná místa se hodí také mokro-suché vysavače, které si poradí s prachem, zeminou, listím i zbytky vody například v garáži, zahradním domku nebo na terase. Na mastnotu kolem grilu či odolnější nečistoty na venkovních kuchyních lze využít </w:t>
      </w:r>
      <w:hyperlink r:id="rId7" w:history="1">
        <w:r w:rsidRPr="0059186E">
          <w:rPr>
            <w:rStyle w:val="Hypertextovodkaz"/>
            <w:rFonts w:ascii="Arial" w:hAnsi="Arial" w:cs="Arial"/>
            <w:sz w:val="22"/>
            <w:szCs w:val="22"/>
          </w:rPr>
          <w:t>parní čističe</w:t>
        </w:r>
      </w:hyperlink>
      <w:r w:rsidRPr="003E5D7B">
        <w:rPr>
          <w:rFonts w:ascii="Arial" w:hAnsi="Arial" w:cs="Arial"/>
          <w:color w:val="000000"/>
          <w:sz w:val="22"/>
          <w:szCs w:val="22"/>
        </w:rPr>
        <w:t>, které čistí bez použití chemie. Díky široké nabídce příslušenství je dnes možné zvolit vhodný způsob čištění prakticky pro každý materiál i typ znečištění, aniž by bylo nutné povrchy zbytečně mechanicky namáhat</w:t>
      </w:r>
      <w:r>
        <w:rPr>
          <w:rFonts w:ascii="Arial" w:hAnsi="Arial" w:cs="Arial"/>
          <w:color w:val="000000"/>
          <w:sz w:val="22"/>
          <w:szCs w:val="22"/>
        </w:rPr>
        <w:t>.“</w:t>
      </w:r>
    </w:p>
    <w:p w14:paraId="524E95B7" w14:textId="77777777" w:rsidR="00687205" w:rsidRPr="00687205" w:rsidRDefault="00687205" w:rsidP="00687205">
      <w:pPr>
        <w:pStyle w:val="isselectedend"/>
        <w:rPr>
          <w:rFonts w:ascii="Arial" w:hAnsi="Arial" w:cs="Arial"/>
          <w:b/>
          <w:bCs/>
          <w:color w:val="000000"/>
          <w:sz w:val="22"/>
          <w:szCs w:val="22"/>
        </w:rPr>
      </w:pPr>
      <w:r w:rsidRPr="00687205">
        <w:rPr>
          <w:rFonts w:ascii="Arial" w:hAnsi="Arial" w:cs="Arial"/>
          <w:b/>
          <w:bCs/>
          <w:color w:val="000000"/>
          <w:sz w:val="22"/>
          <w:szCs w:val="22"/>
        </w:rPr>
        <w:t>Nečistoty odstraňujte průběžně, ne až na konci sezony</w:t>
      </w:r>
    </w:p>
    <w:p w14:paraId="69F03050" w14:textId="1581361C" w:rsidR="003E5D7B" w:rsidRPr="003E5D7B" w:rsidRDefault="00687205" w:rsidP="0051395B">
      <w:pPr>
        <w:pStyle w:val="isselectedend"/>
        <w:rPr>
          <w:rFonts w:ascii="Arial" w:hAnsi="Arial" w:cs="Arial"/>
          <w:color w:val="000000"/>
          <w:sz w:val="22"/>
          <w:szCs w:val="22"/>
        </w:rPr>
      </w:pPr>
      <w:r w:rsidRPr="00687205">
        <w:rPr>
          <w:rFonts w:ascii="Arial" w:hAnsi="Arial" w:cs="Arial"/>
          <w:color w:val="000000"/>
          <w:sz w:val="22"/>
          <w:szCs w:val="22"/>
        </w:rPr>
        <w:t>Průběžná údržba zahrady zpravidla zabere jen několik minut a výrazně prodlužuje životnost vybavení i venkovních povrchů. Nejlepší výsledky přináší pravidelné odstraňování prachu, pylu, mastnoty nebo biofilmu ještě dříve, než se nečistoty pevně spojí s materiálem.</w:t>
      </w:r>
      <w:r>
        <w:rPr>
          <w:rFonts w:ascii="Arial" w:hAnsi="Arial" w:cs="Arial"/>
          <w:color w:val="000000"/>
          <w:sz w:val="22"/>
          <w:szCs w:val="22"/>
        </w:rPr>
        <w:t xml:space="preserve"> </w:t>
      </w:r>
      <w:r w:rsidRPr="00687205">
        <w:rPr>
          <w:rFonts w:ascii="Arial" w:hAnsi="Arial" w:cs="Arial"/>
          <w:color w:val="000000"/>
          <w:sz w:val="22"/>
          <w:szCs w:val="22"/>
        </w:rPr>
        <w:t>Právě nenápadná místa, která většina lidí při běžném úklidu přehlíží, často rozhodují o tom, zda bude zahrada působit opravdu čistě a udržovaně po celé léto i na začátku podzimu.</w:t>
      </w:r>
    </w:p>
    <w:sectPr w:rsidR="003E5D7B" w:rsidRPr="003E5D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53F331E"/>
    <w:multiLevelType w:val="hybridMultilevel"/>
    <w:tmpl w:val="EB5A82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B2A169C"/>
    <w:multiLevelType w:val="hybridMultilevel"/>
    <w:tmpl w:val="F9BC5D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DBB2842"/>
    <w:multiLevelType w:val="hybridMultilevel"/>
    <w:tmpl w:val="BAB2F8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06818279">
    <w:abstractNumId w:val="2"/>
  </w:num>
  <w:num w:numId="2" w16cid:durableId="1658335751">
    <w:abstractNumId w:val="0"/>
  </w:num>
  <w:num w:numId="3" w16cid:durableId="160002045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25A15"/>
    <w:rsid w:val="00033669"/>
    <w:rsid w:val="0003629C"/>
    <w:rsid w:val="00045C47"/>
    <w:rsid w:val="000609D4"/>
    <w:rsid w:val="00075A6E"/>
    <w:rsid w:val="000F381B"/>
    <w:rsid w:val="00105074"/>
    <w:rsid w:val="00106E09"/>
    <w:rsid w:val="00136503"/>
    <w:rsid w:val="0014241C"/>
    <w:rsid w:val="00143CC2"/>
    <w:rsid w:val="001615CF"/>
    <w:rsid w:val="00197617"/>
    <w:rsid w:val="001B48AE"/>
    <w:rsid w:val="001B4C8F"/>
    <w:rsid w:val="001B4EA8"/>
    <w:rsid w:val="001B70C2"/>
    <w:rsid w:val="001D4156"/>
    <w:rsid w:val="001E7F8A"/>
    <w:rsid w:val="00214517"/>
    <w:rsid w:val="0021545B"/>
    <w:rsid w:val="002202A8"/>
    <w:rsid w:val="00221F15"/>
    <w:rsid w:val="00232CED"/>
    <w:rsid w:val="00242F4F"/>
    <w:rsid w:val="002500CE"/>
    <w:rsid w:val="00250FF1"/>
    <w:rsid w:val="00251208"/>
    <w:rsid w:val="00280E7B"/>
    <w:rsid w:val="00292C71"/>
    <w:rsid w:val="00293E77"/>
    <w:rsid w:val="002A347D"/>
    <w:rsid w:val="002A43C7"/>
    <w:rsid w:val="002A7856"/>
    <w:rsid w:val="002B107B"/>
    <w:rsid w:val="002C3A8E"/>
    <w:rsid w:val="003008F9"/>
    <w:rsid w:val="00323D72"/>
    <w:rsid w:val="00326E13"/>
    <w:rsid w:val="003316F7"/>
    <w:rsid w:val="00362727"/>
    <w:rsid w:val="00392C00"/>
    <w:rsid w:val="003A026D"/>
    <w:rsid w:val="003A1863"/>
    <w:rsid w:val="003A6696"/>
    <w:rsid w:val="003B7BAE"/>
    <w:rsid w:val="003C28E2"/>
    <w:rsid w:val="003C5A94"/>
    <w:rsid w:val="003E53D7"/>
    <w:rsid w:val="003E5D7B"/>
    <w:rsid w:val="003E6441"/>
    <w:rsid w:val="004032FF"/>
    <w:rsid w:val="0043266B"/>
    <w:rsid w:val="00432B6F"/>
    <w:rsid w:val="00447E56"/>
    <w:rsid w:val="0045112A"/>
    <w:rsid w:val="00455CE2"/>
    <w:rsid w:val="00481B81"/>
    <w:rsid w:val="004A0AAE"/>
    <w:rsid w:val="004B6116"/>
    <w:rsid w:val="0051395B"/>
    <w:rsid w:val="00533C1A"/>
    <w:rsid w:val="00553FAA"/>
    <w:rsid w:val="00557644"/>
    <w:rsid w:val="005725CA"/>
    <w:rsid w:val="0059186E"/>
    <w:rsid w:val="00594DC9"/>
    <w:rsid w:val="005B6881"/>
    <w:rsid w:val="005D6DAA"/>
    <w:rsid w:val="00623A4F"/>
    <w:rsid w:val="00626A43"/>
    <w:rsid w:val="006408D4"/>
    <w:rsid w:val="006803EF"/>
    <w:rsid w:val="006862BE"/>
    <w:rsid w:val="00687205"/>
    <w:rsid w:val="0069293E"/>
    <w:rsid w:val="006D701C"/>
    <w:rsid w:val="006F176D"/>
    <w:rsid w:val="0071553C"/>
    <w:rsid w:val="00727311"/>
    <w:rsid w:val="00750650"/>
    <w:rsid w:val="0076250F"/>
    <w:rsid w:val="00794D6B"/>
    <w:rsid w:val="007D25D5"/>
    <w:rsid w:val="007D54D2"/>
    <w:rsid w:val="0080122F"/>
    <w:rsid w:val="00824117"/>
    <w:rsid w:val="008431A4"/>
    <w:rsid w:val="00846D76"/>
    <w:rsid w:val="00853A65"/>
    <w:rsid w:val="00875C66"/>
    <w:rsid w:val="008B2957"/>
    <w:rsid w:val="008D1EFA"/>
    <w:rsid w:val="008E6206"/>
    <w:rsid w:val="008E768C"/>
    <w:rsid w:val="00906575"/>
    <w:rsid w:val="009067AC"/>
    <w:rsid w:val="0092524B"/>
    <w:rsid w:val="00971628"/>
    <w:rsid w:val="00974963"/>
    <w:rsid w:val="00981B08"/>
    <w:rsid w:val="009A045E"/>
    <w:rsid w:val="009E3BCA"/>
    <w:rsid w:val="009F1866"/>
    <w:rsid w:val="00A13CA9"/>
    <w:rsid w:val="00A24D15"/>
    <w:rsid w:val="00A46AD1"/>
    <w:rsid w:val="00A63A47"/>
    <w:rsid w:val="00AA4EAD"/>
    <w:rsid w:val="00AB0828"/>
    <w:rsid w:val="00AD5E04"/>
    <w:rsid w:val="00AE4CDA"/>
    <w:rsid w:val="00AF0725"/>
    <w:rsid w:val="00B0623E"/>
    <w:rsid w:val="00B13B01"/>
    <w:rsid w:val="00B2380D"/>
    <w:rsid w:val="00B33869"/>
    <w:rsid w:val="00B62B3B"/>
    <w:rsid w:val="00B851F4"/>
    <w:rsid w:val="00B93710"/>
    <w:rsid w:val="00B93C41"/>
    <w:rsid w:val="00B94317"/>
    <w:rsid w:val="00B96C7B"/>
    <w:rsid w:val="00C07756"/>
    <w:rsid w:val="00C2609F"/>
    <w:rsid w:val="00C35072"/>
    <w:rsid w:val="00C35410"/>
    <w:rsid w:val="00C5487F"/>
    <w:rsid w:val="00C63D11"/>
    <w:rsid w:val="00C65C46"/>
    <w:rsid w:val="00C75193"/>
    <w:rsid w:val="00C90A8A"/>
    <w:rsid w:val="00CA4410"/>
    <w:rsid w:val="00CC46CD"/>
    <w:rsid w:val="00CC7C2F"/>
    <w:rsid w:val="00D21B3C"/>
    <w:rsid w:val="00D60CFD"/>
    <w:rsid w:val="00D63BB5"/>
    <w:rsid w:val="00D6410D"/>
    <w:rsid w:val="00D93A87"/>
    <w:rsid w:val="00DA5897"/>
    <w:rsid w:val="00DB06DF"/>
    <w:rsid w:val="00DD23E5"/>
    <w:rsid w:val="00DF6D04"/>
    <w:rsid w:val="00E51BF5"/>
    <w:rsid w:val="00E8070B"/>
    <w:rsid w:val="00E92A83"/>
    <w:rsid w:val="00EB2192"/>
    <w:rsid w:val="00ED17D4"/>
    <w:rsid w:val="00EE5A52"/>
    <w:rsid w:val="00EF1717"/>
    <w:rsid w:val="00EF27D3"/>
    <w:rsid w:val="00F25FC8"/>
    <w:rsid w:val="00F353A1"/>
    <w:rsid w:val="00F453EE"/>
    <w:rsid w:val="00F514EC"/>
    <w:rsid w:val="00F7034D"/>
    <w:rsid w:val="00F70962"/>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293E7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D93A87"/>
    <w:pPr>
      <w:spacing w:after="120"/>
    </w:pPr>
    <w:rPr>
      <w:rFonts w:ascii="Calibri" w:eastAsia="Calibri" w:hAnsi="Calibri" w:cs="Calibri"/>
      <w:lang w:val="cs" w:eastAsia="cs-CZ"/>
    </w:rPr>
  </w:style>
  <w:style w:type="character" w:customStyle="1" w:styleId="ZkladntextChar">
    <w:name w:val="Základní text Char"/>
    <w:basedOn w:val="Standardnpsmoodstavce"/>
    <w:link w:val="Zkladntext"/>
    <w:uiPriority w:val="99"/>
    <w:rsid w:val="00D93A87"/>
    <w:rPr>
      <w:rFonts w:ascii="Calibri" w:eastAsia="Calibri" w:hAnsi="Calibri" w:cs="Calibri"/>
      <w:lang w:val="cs" w:eastAsia="cs-CZ"/>
    </w:rPr>
  </w:style>
  <w:style w:type="character" w:customStyle="1" w:styleId="Nadpis2Char">
    <w:name w:val="Nadpis 2 Char"/>
    <w:basedOn w:val="Standardnpsmoodstavce"/>
    <w:link w:val="Nadpis2"/>
    <w:uiPriority w:val="9"/>
    <w:rsid w:val="00293E77"/>
    <w:rPr>
      <w:rFonts w:ascii="Times New Roman" w:eastAsia="Times New Roman" w:hAnsi="Times New Roman" w:cs="Times New Roman"/>
      <w:b/>
      <w:bCs/>
      <w:sz w:val="36"/>
      <w:szCs w:val="36"/>
      <w:lang w:eastAsia="cs-CZ"/>
    </w:rPr>
  </w:style>
  <w:style w:type="paragraph" w:customStyle="1" w:styleId="isselectedend">
    <w:name w:val="isselectedend"/>
    <w:basedOn w:val="Normln"/>
    <w:rsid w:val="00293E77"/>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archer.com/cz/dum-a-zahrada/parni-cistice.html?cid=cz-SEA-AmuOr0Lfnke8XCWriSeOPA&amp;gad_source=1&amp;gad_campaignid=23534838604&amp;gbraid=0AAAAAC6rbp0G3yMtEJEpvua8zH8QNQRPe&amp;gclid=CjwKCAjwpefSBhBvEiwAzyEtZ5-VTUuMxmvQwKUXkinglu2V_8ItzBtpDqw7RR_ocsI3Hlp2pApmqhoCWCEQAvD_Bw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archer.com/cz/dum-a-zahrada/tlakove-mycky.html" TargetMode="External"/><Relationship Id="rId5" Type="http://schemas.openxmlformats.org/officeDocument/2006/relationships/hyperlink" Target="https://www.karcher.com/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786</Words>
  <Characters>4623</Characters>
  <Application>Microsoft Office Word</Application>
  <DocSecurity>0</DocSecurity>
  <Lines>75</Lines>
  <Paragraphs>26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5383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12</cp:revision>
  <cp:lastPrinted>2021-02-23T11:54:00Z</cp:lastPrinted>
  <dcterms:created xsi:type="dcterms:W3CDTF">2026-07-17T08:52:00Z</dcterms:created>
  <dcterms:modified xsi:type="dcterms:W3CDTF">2026-07-27T13:35:00Z</dcterms:modified>
  <cp:category/>
</cp:coreProperties>
</file>