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7CE9" w14:textId="77777777" w:rsidR="003E35B8" w:rsidRDefault="003E35B8" w:rsidP="003E35B8"/>
    <w:p w14:paraId="58C587D4" w14:textId="77777777" w:rsidR="008F2D3C" w:rsidRDefault="008F2D3C" w:rsidP="003E35B8">
      <w:pPr>
        <w:rPr>
          <w:b/>
          <w:bCs/>
          <w:sz w:val="32"/>
          <w:szCs w:val="32"/>
        </w:rPr>
      </w:pPr>
    </w:p>
    <w:p w14:paraId="06D4E01C" w14:textId="60D4C932" w:rsidR="008F2D3C" w:rsidRPr="0078002B" w:rsidRDefault="008F2D3C" w:rsidP="0078002B">
      <w:pPr>
        <w:jc w:val="center"/>
        <w:rPr>
          <w:b/>
          <w:bCs/>
          <w:sz w:val="28"/>
          <w:szCs w:val="28"/>
        </w:rPr>
      </w:pPr>
      <w:r w:rsidRPr="0078002B">
        <w:rPr>
          <w:b/>
          <w:bCs/>
          <w:sz w:val="28"/>
          <w:szCs w:val="28"/>
        </w:rPr>
        <w:t xml:space="preserve">Svěřenské fondy už nejsou jen pro miliardáře. </w:t>
      </w:r>
      <w:r w:rsidR="0078002B">
        <w:rPr>
          <w:b/>
          <w:bCs/>
          <w:sz w:val="28"/>
          <w:szCs w:val="28"/>
        </w:rPr>
        <w:br/>
      </w:r>
      <w:r w:rsidRPr="0078002B">
        <w:rPr>
          <w:b/>
          <w:bCs/>
          <w:sz w:val="28"/>
          <w:szCs w:val="28"/>
        </w:rPr>
        <w:t>Češi hledají způsob, jak ochránit rodinný majetek</w:t>
      </w:r>
    </w:p>
    <w:p w14:paraId="6EC83A23" w14:textId="77777777" w:rsidR="003E35B8" w:rsidRDefault="003E35B8" w:rsidP="003E35B8"/>
    <w:p w14:paraId="126B3413" w14:textId="2E1B1B28" w:rsidR="003E35B8" w:rsidRPr="004F45F3" w:rsidRDefault="003E35B8" w:rsidP="003E35B8">
      <w:pPr>
        <w:spacing w:before="240" w:after="240"/>
        <w:rPr>
          <w:b/>
          <w:bCs/>
        </w:rPr>
      </w:pPr>
      <w:r w:rsidRPr="004F45F3">
        <w:rPr>
          <w:b/>
          <w:bCs/>
        </w:rPr>
        <w:t>Praha, 1</w:t>
      </w:r>
      <w:r w:rsidR="008F2D3C">
        <w:rPr>
          <w:b/>
          <w:bCs/>
        </w:rPr>
        <w:t>8</w:t>
      </w:r>
      <w:r w:rsidRPr="004F45F3">
        <w:rPr>
          <w:b/>
          <w:bCs/>
        </w:rPr>
        <w:t xml:space="preserve">. </w:t>
      </w:r>
      <w:r>
        <w:rPr>
          <w:b/>
          <w:bCs/>
        </w:rPr>
        <w:t>května</w:t>
      </w:r>
      <w:r w:rsidRPr="004F45F3">
        <w:rPr>
          <w:b/>
          <w:bCs/>
        </w:rPr>
        <w:t xml:space="preserve"> 2026 - Vlastní bydlení dnes pro mnoho lidí působí jako něco, co se neustále vzdaluje. Ceny nemovitostí zůstávají vysoké, hypotéky představují dlouhodobý závazek a nejistota kolem ekonomiky vede řadu domácností k odkládání rozhodnutí. Přesto často neplatí, že by lidé zůstávali v nájmu jen kvůli nízkým příjmům. Ve velké části případů rozhodují chyby v plánování, špatně nastavená očekávání nebo zbytečné čekání na ideální podmínky, které v praxi nikdy nepřijdou.</w:t>
      </w:r>
    </w:p>
    <w:p w14:paraId="28B44E46" w14:textId="77777777" w:rsidR="008F2D3C" w:rsidRPr="009D790D" w:rsidRDefault="008F2D3C" w:rsidP="008F2D3C">
      <w:pPr>
        <w:spacing w:before="240" w:after="240"/>
        <w:rPr>
          <w:lang w:val="en-US"/>
        </w:rPr>
      </w:pPr>
      <w:bookmarkStart w:id="0" w:name="_ij7y9afx4ay" w:colFirst="0" w:colLast="0"/>
      <w:bookmarkEnd w:id="0"/>
      <w:r>
        <w:t xml:space="preserve">„V Česku nenápadně sílí trend, který byl ještě před několika lety spojován téměř výhradně s miliardáři, velkými podnikatelskými rodinami nebo zahraničními finančními strukturami. Svěřenské fondy se postupně přesouvají z prostředí velkého kapitálu mezi běžné podnikatele, majitele nemovitostí i rodiny, které chtějí lépe ochránit svůj majetek před budoucí nejistotou. To, co ještě nedávno působilo jako složitý právní nástroj pro úzkou skupinu nejbohatších, dnes začíná být stále běžnější součástí dlouhodobého plánování majetku,“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433DE76B" w14:textId="77777777" w:rsidR="008F2D3C" w:rsidRDefault="008F2D3C" w:rsidP="008F2D3C">
      <w:r>
        <w:t>Důvodů, proč zájem o svěřenské fondy roste, je několik. Společnost se mění a lidé dnes častěji řeší situace, o kterých se dříve příliš nemluvilo. Přibývá rozvodů, komplikovaných dědických sporů, podnikatelských rizik i obav o budoucnost rodiny a dětí. Zároveň se mění i samotný pohled na majetek. Nestačí jej pouze vytvořit nebo rozmnožit. Stále více lidí přemýšlí nad tím, jak jej dlouhodobě uchovat, ochránit a předat další generaci bez zbytečných konfliktů nebo komplikací.</w:t>
      </w:r>
    </w:p>
    <w:p w14:paraId="38E3C3AC" w14:textId="77777777" w:rsidR="008F2D3C" w:rsidRDefault="008F2D3C" w:rsidP="008F2D3C"/>
    <w:p w14:paraId="14D6621F" w14:textId="77777777" w:rsidR="008F2D3C" w:rsidRDefault="008F2D3C" w:rsidP="008F2D3C">
      <w:r>
        <w:t>Právě v tomto směru začínají svěřenské fondy plnit důležitou roli. Umožňují nastavit jasná pravidla správy majetku, určit podmínky jeho využívání a oddělit majetek od osobních sporů či podnikatelských problémů jednotlivců. Majetek vložený do svěřenského fondu totiž přestává být přímo vlastnictvím konkrétní osoby a získává samostatný právní režim. To může výrazně pomoci například při generačním předávání firem, ochraně rodinného bydlení nebo při zajištění budoucnosti nezletilých dětí.</w:t>
      </w:r>
    </w:p>
    <w:p w14:paraId="7F7F016B" w14:textId="77777777" w:rsidR="008F2D3C" w:rsidRDefault="008F2D3C" w:rsidP="008F2D3C"/>
    <w:p w14:paraId="466674FC" w14:textId="77777777" w:rsidR="008F2D3C" w:rsidRPr="005C2E4C" w:rsidRDefault="008F2D3C" w:rsidP="008F2D3C">
      <w:pPr>
        <w:rPr>
          <w:b/>
          <w:bCs/>
        </w:rPr>
      </w:pPr>
      <w:r w:rsidRPr="005C2E4C">
        <w:rPr>
          <w:b/>
          <w:bCs/>
        </w:rPr>
        <w:t>Ochrana majetku i větší klid do budoucna</w:t>
      </w:r>
    </w:p>
    <w:p w14:paraId="024F1E62" w14:textId="56A26A65" w:rsidR="0078002B" w:rsidRDefault="005C2E4C" w:rsidP="008F2D3C">
      <w:r>
        <w:t>N</w:t>
      </w:r>
      <w:r w:rsidR="008F2D3C">
        <w:t xml:space="preserve">ejde pouze o ochranu rozsáhlých firemních skupin nebo miliardových investic. Do svěřenských fondů dnes lidé vkládají běžné rodinné domy, byty, pozemky, investiční portfolia i menší firmy. </w:t>
      </w:r>
    </w:p>
    <w:p w14:paraId="20CB2C80" w14:textId="77777777" w:rsidR="0078002B" w:rsidRDefault="0078002B" w:rsidP="008F2D3C"/>
    <w:p w14:paraId="75800908" w14:textId="5BA98E65" w:rsidR="008F2D3C" w:rsidRDefault="0078002B" w:rsidP="008F2D3C">
      <w:r>
        <w:t>„</w:t>
      </w:r>
      <w:r w:rsidR="008F2D3C">
        <w:t>Často jde o majetek, který vznikal dlouhé roky a jehož vlastníci nechtějí riskovat, že se v budoucnu stane předmětem sporů nebo komplikovaného dědictví.</w:t>
      </w:r>
      <w:r>
        <w:t xml:space="preserve"> </w:t>
      </w:r>
      <w:r w:rsidR="008F2D3C">
        <w:t>Vedle právní a ekonomické stránky začíná hrát významnou roli také psychologický faktor.</w:t>
      </w:r>
      <w:r>
        <w:t xml:space="preserve"> </w:t>
      </w:r>
      <w:r w:rsidR="008F2D3C">
        <w:t xml:space="preserve">Mnoho lidí hledá větší pocit jistoty, stability a kontroly nad tím, co se s jejich majetkem stane v dalších desetiletích. Svěřenský fond umožňuje dopředu určit pravidla fungování i ochrany rodiny a vytváří určitý rámec kontinuity, který přesahuje jednu generaci. To je důležité zejména u </w:t>
      </w:r>
      <w:r w:rsidR="008F2D3C">
        <w:lastRenderedPageBreak/>
        <w:t>rodinných firem nebo nemovitostí, které mají pro rodinu dlouhodobou hodnotu</w:t>
      </w:r>
      <w:r w:rsidR="005C2E4C">
        <w:t xml:space="preserve">,“ říká Pavel Janeček z </w:t>
      </w:r>
      <w:hyperlink r:id="rId6">
        <w:proofErr w:type="spellStart"/>
        <w:r w:rsidR="005C2E4C">
          <w:rPr>
            <w:color w:val="96607D"/>
            <w:u w:val="single"/>
          </w:rPr>
          <w:t>Royal</w:t>
        </w:r>
        <w:proofErr w:type="spellEnd"/>
        <w:r w:rsidR="005C2E4C">
          <w:rPr>
            <w:color w:val="96607D"/>
            <w:u w:val="single"/>
          </w:rPr>
          <w:t xml:space="preserve"> </w:t>
        </w:r>
        <w:proofErr w:type="spellStart"/>
        <w:r w:rsidR="005C2E4C">
          <w:rPr>
            <w:color w:val="96607D"/>
            <w:u w:val="single"/>
          </w:rPr>
          <w:t>Bridge</w:t>
        </w:r>
        <w:proofErr w:type="spellEnd"/>
        <w:r w:rsidR="005C2E4C">
          <w:rPr>
            <w:color w:val="96607D"/>
            <w:u w:val="single"/>
          </w:rPr>
          <w:t xml:space="preserve"> </w:t>
        </w:r>
        <w:proofErr w:type="spellStart"/>
        <w:r w:rsidR="005C2E4C">
          <w:rPr>
            <w:color w:val="96607D"/>
            <w:u w:val="single"/>
          </w:rPr>
          <w:t>Partners</w:t>
        </w:r>
        <w:proofErr w:type="spellEnd"/>
        <w:r w:rsidR="005C2E4C">
          <w:rPr>
            <w:color w:val="96607D"/>
            <w:u w:val="single"/>
          </w:rPr>
          <w:t>.</w:t>
        </w:r>
      </w:hyperlink>
    </w:p>
    <w:p w14:paraId="4BE76A52" w14:textId="77777777" w:rsidR="008F2D3C" w:rsidRDefault="008F2D3C" w:rsidP="008F2D3C"/>
    <w:p w14:paraId="07E6B3B8" w14:textId="77777777" w:rsidR="008F2D3C" w:rsidRDefault="008F2D3C" w:rsidP="008F2D3C">
      <w:r>
        <w:t>Roste také počet případů, kdy svěřenské fondy vznikají po složitějších životních situacích. Často se objevují po rozvodech, rodinných konfliktech nebo při snaze oddělit podnikání od soukromého majetku. Právě oddělení majetku od osobních vztahů a sporů je jedním z hlavních důvodů, proč se o tento nástroj začínají zajímat i menší podnikatelé.</w:t>
      </w:r>
    </w:p>
    <w:p w14:paraId="38894AD9" w14:textId="77777777" w:rsidR="008F2D3C" w:rsidRDefault="008F2D3C" w:rsidP="008F2D3C"/>
    <w:p w14:paraId="060938BC" w14:textId="77777777" w:rsidR="008F2D3C" w:rsidRPr="005C2E4C" w:rsidRDefault="008F2D3C" w:rsidP="008F2D3C">
      <w:pPr>
        <w:rPr>
          <w:b/>
          <w:bCs/>
        </w:rPr>
      </w:pPr>
      <w:r w:rsidRPr="005C2E4C">
        <w:rPr>
          <w:b/>
          <w:bCs/>
        </w:rPr>
        <w:t>Dlouhodobý nástroj, který funguje napříč generacemi</w:t>
      </w:r>
    </w:p>
    <w:p w14:paraId="2AD225DE" w14:textId="77777777" w:rsidR="008F2D3C" w:rsidRDefault="008F2D3C" w:rsidP="008F2D3C">
      <w:r>
        <w:t>Jednou z hlavních výhod svěřenských fondů je jejich dlouhodobost a možnost individuálního nastavení. Každý fond může fungovat podle jiných pravidel a reflektovat konkrétní potřeby rodiny nebo podnikání. Lze nastavit způsob správy majetku, podmínky pro vyplácení prostředků, pravidla dědictví i ochranu jednotlivých členů rodiny.</w:t>
      </w:r>
    </w:p>
    <w:p w14:paraId="19EA2F11" w14:textId="77777777" w:rsidR="005C2E4C" w:rsidRDefault="005C2E4C" w:rsidP="008F2D3C"/>
    <w:p w14:paraId="5B037782" w14:textId="3F8053E6" w:rsidR="008F2D3C" w:rsidRDefault="005C2E4C" w:rsidP="008F2D3C">
      <w:r>
        <w:t>„</w:t>
      </w:r>
      <w:r w:rsidR="008F2D3C">
        <w:t>Zároveň jde o nástroj, který může fungovat desítky let a překlenout několik generací. V zahraničí jsou podobné struktury dlouhodobě běžnou součástí správy rodinného majetku a postupně se tento přístup začíná prosazovat i v Česku. Tuzemské rodiny i podnikatelé totiž stále více přemýšlí nejen nad tím, jak majetek vydělat, ale především jak jej uchovat a předat dál bez zbytečných problémů</w:t>
      </w:r>
      <w:r>
        <w:t xml:space="preserve">,“ dodává Pavel Janeček z </w:t>
      </w:r>
      <w:hyperlink r:id="rId7">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3426E9DF" w14:textId="3348015D" w:rsidR="00DA4CF8" w:rsidRDefault="00DA4CF8" w:rsidP="008F2D3C"/>
    <w:sectPr w:rsidR="00DA4CF8" w:rsidSect="003E35B8">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EF195B"/>
    <w:multiLevelType w:val="hybridMultilevel"/>
    <w:tmpl w:val="6F58FE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75867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B8"/>
    <w:rsid w:val="00193F80"/>
    <w:rsid w:val="001B1DD8"/>
    <w:rsid w:val="003B0FF1"/>
    <w:rsid w:val="003E35B8"/>
    <w:rsid w:val="004A6749"/>
    <w:rsid w:val="004F52C3"/>
    <w:rsid w:val="005C2E4C"/>
    <w:rsid w:val="00623A4F"/>
    <w:rsid w:val="0078002B"/>
    <w:rsid w:val="008F2D3C"/>
    <w:rsid w:val="009F034D"/>
    <w:rsid w:val="00A5741F"/>
    <w:rsid w:val="00AA7250"/>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1B7EC44"/>
  <w15:chartTrackingRefBased/>
  <w15:docId w15:val="{830911C9-86D6-EF42-8B91-B86B7B99E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E35B8"/>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3E3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E3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E35B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E35B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E35B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E35B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E35B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E35B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E35B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E35B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E35B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E35B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E35B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E35B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E35B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E35B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E35B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E35B8"/>
    <w:rPr>
      <w:rFonts w:eastAsiaTheme="majorEastAsia" w:cstheme="majorBidi"/>
      <w:color w:val="272727" w:themeColor="text1" w:themeTint="D8"/>
    </w:rPr>
  </w:style>
  <w:style w:type="paragraph" w:styleId="Nzev">
    <w:name w:val="Title"/>
    <w:basedOn w:val="Normln"/>
    <w:next w:val="Normln"/>
    <w:link w:val="NzevChar"/>
    <w:uiPriority w:val="10"/>
    <w:qFormat/>
    <w:rsid w:val="003E35B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E35B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E35B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E35B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E35B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E35B8"/>
    <w:rPr>
      <w:i/>
      <w:iCs/>
      <w:color w:val="404040" w:themeColor="text1" w:themeTint="BF"/>
    </w:rPr>
  </w:style>
  <w:style w:type="paragraph" w:styleId="Odstavecseseznamem">
    <w:name w:val="List Paragraph"/>
    <w:basedOn w:val="Normln"/>
    <w:uiPriority w:val="34"/>
    <w:qFormat/>
    <w:rsid w:val="003E35B8"/>
    <w:pPr>
      <w:ind w:left="720"/>
      <w:contextualSpacing/>
    </w:pPr>
  </w:style>
  <w:style w:type="character" w:styleId="Zdraznnintenzivn">
    <w:name w:val="Intense Emphasis"/>
    <w:basedOn w:val="Standardnpsmoodstavce"/>
    <w:uiPriority w:val="21"/>
    <w:qFormat/>
    <w:rsid w:val="003E35B8"/>
    <w:rPr>
      <w:i/>
      <w:iCs/>
      <w:color w:val="0F4761" w:themeColor="accent1" w:themeShade="BF"/>
    </w:rPr>
  </w:style>
  <w:style w:type="paragraph" w:styleId="Vrazncitt">
    <w:name w:val="Intense Quote"/>
    <w:basedOn w:val="Normln"/>
    <w:next w:val="Normln"/>
    <w:link w:val="VrazncittChar"/>
    <w:uiPriority w:val="30"/>
    <w:qFormat/>
    <w:rsid w:val="003E3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E35B8"/>
    <w:rPr>
      <w:i/>
      <w:iCs/>
      <w:color w:val="0F4761" w:themeColor="accent1" w:themeShade="BF"/>
    </w:rPr>
  </w:style>
  <w:style w:type="character" w:styleId="Odkazintenzivn">
    <w:name w:val="Intense Reference"/>
    <w:basedOn w:val="Standardnpsmoodstavce"/>
    <w:uiPriority w:val="32"/>
    <w:qFormat/>
    <w:rsid w:val="003E35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oyalbridgepartners.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593</Words>
  <Characters>3568</Characters>
  <Application>Microsoft Office Word</Application>
  <DocSecurity>0</DocSecurity>
  <Lines>62</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9</cp:revision>
  <dcterms:created xsi:type="dcterms:W3CDTF">2026-05-15T17:34:00Z</dcterms:created>
  <dcterms:modified xsi:type="dcterms:W3CDTF">2026-05-18T12:25:00Z</dcterms:modified>
  <cp:category/>
</cp:coreProperties>
</file>