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FF4E6" w14:textId="2A112787" w:rsidR="003453E5" w:rsidRPr="005F1883" w:rsidRDefault="003453E5" w:rsidP="005F1883">
      <w:pPr>
        <w:pStyle w:val="pdq2pgselectionanchorcontainer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>Masters</w:t>
      </w:r>
      <w:proofErr w:type="spellEnd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>of</w:t>
      </w:r>
      <w:proofErr w:type="spellEnd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>Wine</w:t>
      </w:r>
      <w:proofErr w:type="spellEnd"/>
      <w:r w:rsidRPr="005F1883">
        <w:rPr>
          <w:rStyle w:val="Siln"/>
          <w:rFonts w:ascii="Arial" w:hAnsi="Arial" w:cs="Arial"/>
          <w:color w:val="000000"/>
          <w:sz w:val="28"/>
          <w:szCs w:val="28"/>
        </w:rPr>
        <w:t xml:space="preserve"> poznávali na Znojemsku vína </w:t>
      </w:r>
      <w:r w:rsidR="005F1883">
        <w:rPr>
          <w:rStyle w:val="Siln"/>
          <w:rFonts w:ascii="Arial" w:hAnsi="Arial" w:cs="Arial"/>
          <w:color w:val="000000"/>
          <w:sz w:val="28"/>
          <w:szCs w:val="28"/>
        </w:rPr>
        <w:br/>
      </w:r>
      <w:r w:rsidRPr="005F1883">
        <w:rPr>
          <w:rStyle w:val="Siln"/>
          <w:rFonts w:ascii="Arial" w:hAnsi="Arial" w:cs="Arial"/>
          <w:color w:val="000000"/>
          <w:sz w:val="28"/>
          <w:szCs w:val="28"/>
        </w:rPr>
        <w:t>ZNOVÍNU ZNOJMO a Vinařství LAHOFER</w:t>
      </w:r>
    </w:p>
    <w:p w14:paraId="7462EB20" w14:textId="4536209E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Style w:val="Siln"/>
          <w:rFonts w:ascii="Arial" w:hAnsi="Arial" w:cs="Arial"/>
          <w:color w:val="000000"/>
        </w:rPr>
        <w:t xml:space="preserve">Znojmo, </w:t>
      </w:r>
      <w:r w:rsidR="00CF2FB7">
        <w:rPr>
          <w:rStyle w:val="Siln"/>
          <w:rFonts w:ascii="Arial" w:hAnsi="Arial" w:cs="Arial"/>
          <w:color w:val="000000"/>
        </w:rPr>
        <w:t>14</w:t>
      </w:r>
      <w:r w:rsidRPr="005F1883">
        <w:rPr>
          <w:rStyle w:val="Siln"/>
          <w:rFonts w:ascii="Arial" w:hAnsi="Arial" w:cs="Arial"/>
          <w:color w:val="000000"/>
        </w:rPr>
        <w:t>. září 2026</w:t>
      </w:r>
      <w:r w:rsidRPr="005F1883">
        <w:rPr>
          <w:rStyle w:val="apple-converted-space"/>
          <w:rFonts w:ascii="Arial" w:hAnsi="Arial" w:cs="Arial"/>
          <w:color w:val="000000"/>
        </w:rPr>
        <w:t> </w:t>
      </w:r>
      <w:r w:rsidRPr="005F1883">
        <w:rPr>
          <w:rFonts w:ascii="Arial" w:hAnsi="Arial" w:cs="Arial"/>
          <w:color w:val="000000"/>
        </w:rPr>
        <w:t xml:space="preserve">– </w:t>
      </w:r>
      <w:r w:rsidRPr="005F1883">
        <w:rPr>
          <w:rFonts w:ascii="Arial" w:hAnsi="Arial" w:cs="Arial"/>
          <w:b/>
          <w:bCs/>
          <w:color w:val="000000"/>
        </w:rPr>
        <w:t xml:space="preserve">Historicky první oficiální delegace držitelů titulu Master </w:t>
      </w:r>
      <w:proofErr w:type="spellStart"/>
      <w:r w:rsidRPr="005F1883">
        <w:rPr>
          <w:rFonts w:ascii="Arial" w:hAnsi="Arial" w:cs="Arial"/>
          <w:b/>
          <w:bCs/>
          <w:color w:val="000000"/>
        </w:rPr>
        <w:t>of</w:t>
      </w:r>
      <w:proofErr w:type="spellEnd"/>
      <w:r w:rsidRPr="005F1883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b/>
          <w:bCs/>
          <w:color w:val="000000"/>
        </w:rPr>
        <w:t>Wine</w:t>
      </w:r>
      <w:proofErr w:type="spellEnd"/>
      <w:r w:rsidRPr="005F1883">
        <w:rPr>
          <w:rFonts w:ascii="Arial" w:hAnsi="Arial" w:cs="Arial"/>
          <w:b/>
          <w:bCs/>
          <w:color w:val="000000"/>
        </w:rPr>
        <w:t xml:space="preserve"> v České republice zavítala také na Znojemsko. Dvacet předních vinařských odborníků z devíti zemí se během návštěvy seznámilo s víny společností ZNOVÍN ZNOJMO a Vinařství LAHOFER, které patří do vinařské skupiny ZWG. Hosté tak mohli na jednom místě porovnat rozdílné přístupy k práci s vínem, které spojuje původ hroznů ve znojemské vinařské podoblasti.</w:t>
      </w:r>
    </w:p>
    <w:p w14:paraId="525F1F3A" w14:textId="4718FCE7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t>„Nechtěli jsme hostům ukázat pouze jednotlivá vína</w:t>
      </w:r>
      <w:r w:rsidR="005F1883">
        <w:rPr>
          <w:rFonts w:ascii="Arial" w:hAnsi="Arial" w:cs="Arial"/>
          <w:color w:val="000000"/>
        </w:rPr>
        <w:t xml:space="preserve"> a vinařství</w:t>
      </w:r>
      <w:r w:rsidRPr="005F1883">
        <w:rPr>
          <w:rFonts w:ascii="Arial" w:hAnsi="Arial" w:cs="Arial"/>
          <w:color w:val="000000"/>
        </w:rPr>
        <w:t>, ale především pestrost Znojemska. Na poměrně malém území se zde střídají různé půdní podmínky, nadmořské výšky i polohy vinic. Stejná odrůda proto může mít podle místa původu výrazně odlišný charakter. Právě srovnávání odrůdy, ročníku a konkrétní viniční tratě je pro odborníky této úrovně mimořádně zajímavé,“ říká Irena Straková ze společnosti ZNOVÍN ZNOJMO.</w:t>
      </w:r>
    </w:p>
    <w:p w14:paraId="2F2D717F" w14:textId="4FD8B9DB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Style w:val="Siln"/>
          <w:rFonts w:ascii="Arial" w:hAnsi="Arial" w:cs="Arial"/>
          <w:color w:val="000000"/>
        </w:rPr>
        <w:t>Chladnější oblast prospívá aromatickým bílým vínům</w:t>
      </w:r>
      <w:r w:rsidR="005F1883">
        <w:rPr>
          <w:rFonts w:ascii="Arial" w:hAnsi="Arial" w:cs="Arial"/>
          <w:color w:val="000000"/>
        </w:rPr>
        <w:br/>
      </w:r>
      <w:r w:rsidRPr="005F1883">
        <w:rPr>
          <w:rFonts w:ascii="Arial" w:hAnsi="Arial" w:cs="Arial"/>
          <w:color w:val="000000"/>
        </w:rPr>
        <w:t>Znojemská vinařská podoblast patří k chladnějším částem jižní Moravy. Pro zdejší vína jsou typické výraznější kyseliny, svěžest, aromatičnost a dobré předpoklady pro zrání. Mezi charakteristické odrůdy patří zejména Sauvignon, Ryzlink rýnský a Veltlínské zelené, tedy také trojice odrůd spojených s označením VOC Znojmo.</w:t>
      </w:r>
    </w:p>
    <w:p w14:paraId="12DE1152" w14:textId="6872F4C3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t xml:space="preserve">Jiný projev nabízejí Staré vinice u Havraníků, chráněné lesy Národního parku Podyjí a </w:t>
      </w:r>
      <w:proofErr w:type="spellStart"/>
      <w:r w:rsidRPr="005F1883">
        <w:rPr>
          <w:rFonts w:ascii="Arial" w:hAnsi="Arial" w:cs="Arial"/>
          <w:color w:val="000000"/>
        </w:rPr>
        <w:t>Havranickým</w:t>
      </w:r>
      <w:proofErr w:type="spellEnd"/>
      <w:r w:rsidRPr="005F1883">
        <w:rPr>
          <w:rFonts w:ascii="Arial" w:hAnsi="Arial" w:cs="Arial"/>
          <w:color w:val="000000"/>
        </w:rPr>
        <w:t xml:space="preserve"> vřesovištěm</w:t>
      </w:r>
      <w:r w:rsidR="001A3B94">
        <w:rPr>
          <w:rFonts w:ascii="Arial" w:hAnsi="Arial" w:cs="Arial"/>
          <w:color w:val="000000"/>
        </w:rPr>
        <w:t xml:space="preserve">. </w:t>
      </w:r>
      <w:r w:rsidRPr="005F1883">
        <w:rPr>
          <w:rFonts w:ascii="Arial" w:hAnsi="Arial" w:cs="Arial"/>
          <w:color w:val="000000"/>
        </w:rPr>
        <w:t xml:space="preserve">Vedle tradičních odrůd zde ZNOVÍN ZNOJMO pěstuje také méně obvyklý </w:t>
      </w:r>
      <w:proofErr w:type="spellStart"/>
      <w:r w:rsidRPr="005F1883">
        <w:rPr>
          <w:rFonts w:ascii="Arial" w:hAnsi="Arial" w:cs="Arial"/>
          <w:color w:val="000000"/>
        </w:rPr>
        <w:t>Chenin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blanc</w:t>
      </w:r>
      <w:proofErr w:type="spellEnd"/>
      <w:r w:rsidRPr="005F1883">
        <w:rPr>
          <w:rFonts w:ascii="Arial" w:hAnsi="Arial" w:cs="Arial"/>
          <w:color w:val="000000"/>
        </w:rPr>
        <w:t xml:space="preserve">, </w:t>
      </w:r>
      <w:proofErr w:type="spellStart"/>
      <w:r w:rsidRPr="005F1883">
        <w:rPr>
          <w:rFonts w:ascii="Arial" w:hAnsi="Arial" w:cs="Arial"/>
          <w:color w:val="000000"/>
        </w:rPr>
        <w:t>Viognier</w:t>
      </w:r>
      <w:proofErr w:type="spellEnd"/>
      <w:r w:rsidRPr="005F1883">
        <w:rPr>
          <w:rFonts w:ascii="Arial" w:hAnsi="Arial" w:cs="Arial"/>
          <w:color w:val="000000"/>
        </w:rPr>
        <w:t xml:space="preserve"> nebo Sauvignon šedý. </w:t>
      </w:r>
    </w:p>
    <w:p w14:paraId="1BD1F6AB" w14:textId="7A55006A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Style w:val="Siln"/>
          <w:rFonts w:ascii="Arial" w:hAnsi="Arial" w:cs="Arial"/>
          <w:color w:val="000000"/>
        </w:rPr>
        <w:t>Dva přístupy spojené jedním regionem</w:t>
      </w:r>
      <w:r w:rsidR="005F1883">
        <w:rPr>
          <w:rFonts w:ascii="Arial" w:hAnsi="Arial" w:cs="Arial"/>
          <w:color w:val="000000"/>
        </w:rPr>
        <w:br/>
      </w:r>
      <w:r w:rsidRPr="005F1883">
        <w:rPr>
          <w:rFonts w:ascii="Arial" w:hAnsi="Arial" w:cs="Arial"/>
          <w:color w:val="000000"/>
        </w:rPr>
        <w:t>Vinařství LAHOFER představilo současnou podobu většího moravského vinařství postaveného na vlastních vinicích, moderním technologickém zázemí a zpracování přívlastkových vín. Hospodaří na 530 hektarech vinohradů a ročně vyrábí přibližně 800 tisíc lahví. V jeho portfoliu mají silné zastoupení znojemské bílé odrůdy, vedle svěžích vín určených k časnější konzumaci také strukturovanější šarže s potenciálem dalšího zrání a sekty.</w:t>
      </w:r>
    </w:p>
    <w:p w14:paraId="60F0C8AC" w14:textId="77777777" w:rsidR="003453E5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t>Sídlo vinařství v Dobšicích, navržené architektonickým studiem CHYBIK + KRISTOF, zároveň ukazuje, jak lze výrobu vína propojit s krajinou, turistikou a kulturním využitím. Stavba vyrůstá přímo z linií okolních vinohradů a její zvlněná střecha slouží také jako vyhlídka a venkovní hlediště. Pro zahraniční hosty tak byla návštěva příležitostí poznat nejen výsledné víno, ale rovněž způsob, jakým se Znojemsko prezentuje návštěvníkům.</w:t>
      </w:r>
    </w:p>
    <w:p w14:paraId="48273F80" w14:textId="6455B614" w:rsidR="00E6476D" w:rsidRPr="005F1883" w:rsidRDefault="00E6476D" w:rsidP="003453E5">
      <w:pPr>
        <w:pStyle w:val="Normlnweb"/>
        <w:rPr>
          <w:rFonts w:ascii="Arial" w:hAnsi="Arial" w:cs="Arial"/>
          <w:color w:val="000000"/>
        </w:rPr>
      </w:pPr>
      <w:r w:rsidRPr="00E6476D">
        <w:rPr>
          <w:rFonts w:ascii="Arial" w:hAnsi="Arial" w:cs="Arial"/>
          <w:color w:val="000000"/>
        </w:rPr>
        <w:t>„</w:t>
      </w:r>
      <w:proofErr w:type="spellStart"/>
      <w:r w:rsidRPr="00E6476D">
        <w:rPr>
          <w:rFonts w:ascii="Arial" w:hAnsi="Arial" w:cs="Arial"/>
          <w:color w:val="000000"/>
        </w:rPr>
        <w:t>Masters</w:t>
      </w:r>
      <w:proofErr w:type="spellEnd"/>
      <w:r w:rsidRPr="00E6476D">
        <w:rPr>
          <w:rFonts w:ascii="Arial" w:hAnsi="Arial" w:cs="Arial"/>
          <w:color w:val="000000"/>
        </w:rPr>
        <w:t xml:space="preserve"> </w:t>
      </w:r>
      <w:proofErr w:type="spellStart"/>
      <w:r w:rsidRPr="00E6476D">
        <w:rPr>
          <w:rFonts w:ascii="Arial" w:hAnsi="Arial" w:cs="Arial"/>
          <w:color w:val="000000"/>
        </w:rPr>
        <w:t>of</w:t>
      </w:r>
      <w:proofErr w:type="spellEnd"/>
      <w:r w:rsidRPr="00E6476D">
        <w:rPr>
          <w:rFonts w:ascii="Arial" w:hAnsi="Arial" w:cs="Arial"/>
          <w:color w:val="000000"/>
        </w:rPr>
        <w:t xml:space="preserve"> </w:t>
      </w:r>
      <w:proofErr w:type="spellStart"/>
      <w:r w:rsidRPr="00E6476D">
        <w:rPr>
          <w:rFonts w:ascii="Arial" w:hAnsi="Arial" w:cs="Arial"/>
          <w:color w:val="000000"/>
        </w:rPr>
        <w:t>Wine</w:t>
      </w:r>
      <w:proofErr w:type="spellEnd"/>
      <w:r w:rsidRPr="00E6476D">
        <w:rPr>
          <w:rFonts w:ascii="Arial" w:hAnsi="Arial" w:cs="Arial"/>
          <w:color w:val="000000"/>
        </w:rPr>
        <w:t xml:space="preserve"> projevili opravdový zájem nejen o samotná vína a jejich hodnocení z velmi odborného pohledu, ale také o příběh našeho regionu, přístup místních vinařů a širší souvislosti vývoje českého vinařství. Zajímaly je naše zkušenosti a názory na současný vývoj oboru</w:t>
      </w:r>
      <w:r>
        <w:rPr>
          <w:rFonts w:ascii="Arial" w:hAnsi="Arial" w:cs="Arial"/>
          <w:color w:val="000000"/>
        </w:rPr>
        <w:t xml:space="preserve">. </w:t>
      </w:r>
      <w:r w:rsidR="001A3B94">
        <w:rPr>
          <w:rFonts w:ascii="Arial" w:hAnsi="Arial" w:cs="Arial"/>
          <w:color w:val="000000"/>
        </w:rPr>
        <w:t>N</w:t>
      </w:r>
      <w:r w:rsidRPr="00E6476D">
        <w:rPr>
          <w:rFonts w:ascii="Arial" w:hAnsi="Arial" w:cs="Arial"/>
          <w:color w:val="000000"/>
        </w:rPr>
        <w:t>apříklad jak se v našich podmínkách projevuje změna klimatu, kam směřuje spotřebitelský trh nebo jak vnímáme nastupující trend nealkoholických vín</w:t>
      </w:r>
      <w:r>
        <w:rPr>
          <w:rFonts w:ascii="Arial" w:hAnsi="Arial" w:cs="Arial"/>
          <w:color w:val="000000"/>
        </w:rPr>
        <w:t xml:space="preserve">,“ říká </w:t>
      </w:r>
      <w:r w:rsidR="00E00766">
        <w:rPr>
          <w:rFonts w:ascii="Arial" w:hAnsi="Arial" w:cs="Arial"/>
          <w:color w:val="000000"/>
        </w:rPr>
        <w:t>Petra Pokorná z</w:t>
      </w:r>
      <w:r>
        <w:rPr>
          <w:rFonts w:ascii="Arial" w:hAnsi="Arial" w:cs="Arial"/>
          <w:color w:val="000000"/>
        </w:rPr>
        <w:t xml:space="preserve"> VINAŘSTVÍ LAHOFER.</w:t>
      </w:r>
    </w:p>
    <w:p w14:paraId="104F646D" w14:textId="77777777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lastRenderedPageBreak/>
        <w:t>ZNOVÍN ZNOJMO do společné prezentace přinesl mimo jiné dlouhodobou práci s jednotlivými viničními tratěmi, archivními víny a vinařskou turistikou. Vinařství LAHOFER doplnilo pohled o moderní výrobu, rozsáhlé vlastní vinohrady a současnou architekturu. Obě vinařství tak ukázala, že jednotný charakter regionu nemusí znamenat jeden výrobní nebo obchodní model.</w:t>
      </w:r>
    </w:p>
    <w:p w14:paraId="50CC5954" w14:textId="223A88DA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t xml:space="preserve">„Setkání s </w:t>
      </w:r>
      <w:proofErr w:type="spellStart"/>
      <w:r w:rsidRPr="005F1883">
        <w:rPr>
          <w:rFonts w:ascii="Arial" w:hAnsi="Arial" w:cs="Arial"/>
          <w:color w:val="000000"/>
        </w:rPr>
        <w:t>Masters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of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Wine</w:t>
      </w:r>
      <w:proofErr w:type="spellEnd"/>
      <w:r w:rsidRPr="005F1883">
        <w:rPr>
          <w:rFonts w:ascii="Arial" w:hAnsi="Arial" w:cs="Arial"/>
          <w:color w:val="000000"/>
        </w:rPr>
        <w:t xml:space="preserve"> pro nás nebylo soutěží o nejvyšší známku, ale příležitostí získat pohled lidí, kteří znají vinařské regiony celého světa. Důležité bylo představit vína v</w:t>
      </w:r>
      <w:r w:rsidR="00360BFE">
        <w:rPr>
          <w:rFonts w:ascii="Arial" w:hAnsi="Arial" w:cs="Arial"/>
          <w:color w:val="000000"/>
        </w:rPr>
        <w:t> </w:t>
      </w:r>
      <w:r w:rsidRPr="005F1883">
        <w:rPr>
          <w:rFonts w:ascii="Arial" w:hAnsi="Arial" w:cs="Arial"/>
          <w:color w:val="000000"/>
        </w:rPr>
        <w:t>souvislostech</w:t>
      </w:r>
      <w:r w:rsidR="00360BFE">
        <w:rPr>
          <w:rFonts w:ascii="Arial" w:hAnsi="Arial" w:cs="Arial"/>
          <w:color w:val="000000"/>
        </w:rPr>
        <w:t>. U</w:t>
      </w:r>
      <w:r w:rsidRPr="005F1883">
        <w:rPr>
          <w:rFonts w:ascii="Arial" w:hAnsi="Arial" w:cs="Arial"/>
          <w:color w:val="000000"/>
        </w:rPr>
        <w:t xml:space="preserve">kázat, odkud pocházejí hrozny, jakou roli hraje konkrétní poloha a proč Znojemsko staví především na svěžesti, čistotě odrůdového projevu a rozmanitosti tratí. Právě původ je něco, co nelze napodobit technologií ani marketingem,“ </w:t>
      </w:r>
      <w:r w:rsidR="005F1883">
        <w:rPr>
          <w:rFonts w:ascii="Arial" w:hAnsi="Arial" w:cs="Arial"/>
          <w:color w:val="000000"/>
        </w:rPr>
        <w:t>říká Miroslav Majer z holdingu ZWG.WINE, pod kter</w:t>
      </w:r>
      <w:r w:rsidR="00360BFE">
        <w:rPr>
          <w:rFonts w:ascii="Arial" w:hAnsi="Arial" w:cs="Arial"/>
          <w:color w:val="000000"/>
        </w:rPr>
        <w:t xml:space="preserve">ý </w:t>
      </w:r>
      <w:r w:rsidR="005F1883">
        <w:rPr>
          <w:rFonts w:ascii="Arial" w:hAnsi="Arial" w:cs="Arial"/>
          <w:color w:val="000000"/>
        </w:rPr>
        <w:t>vinařství ZNOVÍN ZNOJMO a LAHOFER</w:t>
      </w:r>
      <w:r w:rsidR="00360BFE">
        <w:rPr>
          <w:rFonts w:ascii="Arial" w:hAnsi="Arial" w:cs="Arial"/>
          <w:color w:val="000000"/>
        </w:rPr>
        <w:t xml:space="preserve"> spadají.</w:t>
      </w:r>
    </w:p>
    <w:p w14:paraId="6D6CF942" w14:textId="393D7DC3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Style w:val="Siln"/>
          <w:rFonts w:ascii="Arial" w:hAnsi="Arial" w:cs="Arial"/>
          <w:color w:val="000000"/>
        </w:rPr>
        <w:t>Zkušenost se Znojemskem se dostane k dalším autoritám</w:t>
      </w:r>
      <w:r w:rsidR="005F1883">
        <w:rPr>
          <w:rFonts w:ascii="Arial" w:hAnsi="Arial" w:cs="Arial"/>
          <w:color w:val="000000"/>
        </w:rPr>
        <w:br/>
      </w:r>
      <w:r w:rsidRPr="005F1883">
        <w:rPr>
          <w:rFonts w:ascii="Arial" w:hAnsi="Arial" w:cs="Arial"/>
          <w:color w:val="000000"/>
        </w:rPr>
        <w:t xml:space="preserve">Titul Master </w:t>
      </w:r>
      <w:proofErr w:type="spellStart"/>
      <w:r w:rsidRPr="005F1883">
        <w:rPr>
          <w:rFonts w:ascii="Arial" w:hAnsi="Arial" w:cs="Arial"/>
          <w:color w:val="000000"/>
        </w:rPr>
        <w:t>of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Wine</w:t>
      </w:r>
      <w:proofErr w:type="spellEnd"/>
      <w:r w:rsidRPr="005F1883">
        <w:rPr>
          <w:rFonts w:ascii="Arial" w:hAnsi="Arial" w:cs="Arial"/>
          <w:color w:val="000000"/>
        </w:rPr>
        <w:t xml:space="preserve">, který od roku 1953 uděluje britský Institute </w:t>
      </w:r>
      <w:proofErr w:type="spellStart"/>
      <w:r w:rsidRPr="005F1883">
        <w:rPr>
          <w:rFonts w:ascii="Arial" w:hAnsi="Arial" w:cs="Arial"/>
          <w:color w:val="000000"/>
        </w:rPr>
        <w:t>of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Masters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of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Wine</w:t>
      </w:r>
      <w:proofErr w:type="spellEnd"/>
      <w:r w:rsidRPr="005F1883">
        <w:rPr>
          <w:rFonts w:ascii="Arial" w:hAnsi="Arial" w:cs="Arial"/>
          <w:color w:val="000000"/>
        </w:rPr>
        <w:t xml:space="preserve">, drží celosvětově přibližně 420 lidí. Působí jako kritici, obchodníci, porotci mezinárodních soutěží, pedagogové nebo poradci vinařských společností. Každý z účastníků české cesty nyní připraví vlastní zprávu a společný materiál o moravských a českých vínech má být následně zpřístupněn celé mezinárodní komunitě </w:t>
      </w:r>
      <w:proofErr w:type="spellStart"/>
      <w:r w:rsidRPr="005F1883">
        <w:rPr>
          <w:rFonts w:ascii="Arial" w:hAnsi="Arial" w:cs="Arial"/>
          <w:color w:val="000000"/>
        </w:rPr>
        <w:t>Masters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of</w:t>
      </w:r>
      <w:proofErr w:type="spellEnd"/>
      <w:r w:rsidRPr="005F1883">
        <w:rPr>
          <w:rFonts w:ascii="Arial" w:hAnsi="Arial" w:cs="Arial"/>
          <w:color w:val="000000"/>
        </w:rPr>
        <w:t xml:space="preserve"> </w:t>
      </w:r>
      <w:proofErr w:type="spellStart"/>
      <w:r w:rsidRPr="005F1883">
        <w:rPr>
          <w:rFonts w:ascii="Arial" w:hAnsi="Arial" w:cs="Arial"/>
          <w:color w:val="000000"/>
        </w:rPr>
        <w:t>Wine</w:t>
      </w:r>
      <w:proofErr w:type="spellEnd"/>
      <w:r w:rsidRPr="005F1883">
        <w:rPr>
          <w:rFonts w:ascii="Arial" w:hAnsi="Arial" w:cs="Arial"/>
          <w:color w:val="000000"/>
        </w:rPr>
        <w:t>.</w:t>
      </w:r>
    </w:p>
    <w:p w14:paraId="08A33AD6" w14:textId="77777777" w:rsidR="003453E5" w:rsidRPr="005F1883" w:rsidRDefault="003453E5" w:rsidP="003453E5">
      <w:pPr>
        <w:pStyle w:val="Normlnweb"/>
        <w:rPr>
          <w:rFonts w:ascii="Arial" w:hAnsi="Arial" w:cs="Arial"/>
          <w:color w:val="000000"/>
        </w:rPr>
      </w:pPr>
      <w:r w:rsidRPr="005F1883">
        <w:rPr>
          <w:rFonts w:ascii="Arial" w:hAnsi="Arial" w:cs="Arial"/>
          <w:color w:val="000000"/>
        </w:rPr>
        <w:t>Pro tuzemská vinařství proto návštěva nepředstavuje jen jednorázovou prezentaci. Osobní zkušenost odborníků může přispět k lepšímu povědomí o Znojemsku na zahraničních trzích, k navázání profesních kontaktů i k dalšímu rozvoji vinařské turistiky. Zároveň nabídla vinařům nezávislou zpětnou vazbu od lidí, kteří mají možnost porovnávat zdejší vína s produkcí zavedených regionů celého světa.</w:t>
      </w:r>
    </w:p>
    <w:p w14:paraId="792176B8" w14:textId="77777777" w:rsidR="00DA4CF8" w:rsidRPr="005F1883" w:rsidRDefault="00DA4CF8">
      <w:pPr>
        <w:rPr>
          <w:rFonts w:ascii="Arial" w:hAnsi="Arial" w:cs="Arial"/>
        </w:rPr>
      </w:pPr>
    </w:p>
    <w:sectPr w:rsidR="00DA4CF8" w:rsidRPr="005F1883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82"/>
    <w:rsid w:val="000D5D8C"/>
    <w:rsid w:val="00193F80"/>
    <w:rsid w:val="001A3B94"/>
    <w:rsid w:val="003453E5"/>
    <w:rsid w:val="00360BFE"/>
    <w:rsid w:val="003A1DA8"/>
    <w:rsid w:val="004A6749"/>
    <w:rsid w:val="004F52C3"/>
    <w:rsid w:val="0056588A"/>
    <w:rsid w:val="005F1883"/>
    <w:rsid w:val="00A5741F"/>
    <w:rsid w:val="00AB361F"/>
    <w:rsid w:val="00B873C1"/>
    <w:rsid w:val="00BB6482"/>
    <w:rsid w:val="00CF2FB7"/>
    <w:rsid w:val="00D33D36"/>
    <w:rsid w:val="00DA4CF8"/>
    <w:rsid w:val="00E00766"/>
    <w:rsid w:val="00E6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C1560"/>
  <w15:chartTrackingRefBased/>
  <w15:docId w15:val="{E421CC3F-D72F-7D42-B96A-25737CB9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64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64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64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64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64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648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648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648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648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64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64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64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648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648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648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648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648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648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64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6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648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64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648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648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648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648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64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648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6482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ln"/>
    <w:rsid w:val="003453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3453E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453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3453E5"/>
  </w:style>
  <w:style w:type="paragraph" w:styleId="Revize">
    <w:name w:val="Revision"/>
    <w:hidden/>
    <w:uiPriority w:val="99"/>
    <w:semiHidden/>
    <w:rsid w:val="00E00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674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2026-09-14T08:52:00Z</dcterms:created>
  <dcterms:modified xsi:type="dcterms:W3CDTF">2026-09-14T09:03:00Z</dcterms:modified>
</cp:coreProperties>
</file>