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857FE6D" w14:textId="4529B828" w:rsidR="004F55F6" w:rsidRPr="004B3222" w:rsidRDefault="004F55F6" w:rsidP="00070D2F">
      <w:pPr>
        <w:spacing w:before="100" w:beforeAutospacing="1" w:after="100" w:afterAutospacing="1"/>
        <w:jc w:val="center"/>
        <w:outlineLvl w:val="0"/>
        <w:rPr>
          <w:rFonts w:ascii="Arial" w:eastAsia="Times New Roman" w:hAnsi="Arial" w:cs="Arial"/>
          <w:b/>
          <w:bCs/>
          <w:color w:val="000000"/>
          <w:kern w:val="36"/>
          <w:sz w:val="28"/>
          <w:szCs w:val="28"/>
          <w:lang w:eastAsia="cs-CZ"/>
        </w:rPr>
      </w:pPr>
      <w:r w:rsidRPr="004B3222">
        <w:rPr>
          <w:rFonts w:ascii="Arial" w:eastAsia="Times New Roman" w:hAnsi="Arial" w:cs="Arial"/>
          <w:b/>
          <w:bCs/>
          <w:color w:val="000000"/>
          <w:kern w:val="36"/>
          <w:sz w:val="28"/>
          <w:szCs w:val="28"/>
          <w:lang w:eastAsia="cs-CZ"/>
        </w:rPr>
        <w:t xml:space="preserve">Souhlas se netýká jen intimity. </w:t>
      </w:r>
      <w:r w:rsidR="00070D2F">
        <w:rPr>
          <w:rFonts w:ascii="Arial" w:eastAsia="Times New Roman" w:hAnsi="Arial" w:cs="Arial"/>
          <w:b/>
          <w:bCs/>
          <w:color w:val="000000"/>
          <w:kern w:val="36"/>
          <w:sz w:val="28"/>
          <w:szCs w:val="28"/>
          <w:lang w:eastAsia="cs-CZ"/>
        </w:rPr>
        <w:br/>
      </w:r>
      <w:r w:rsidRPr="004B3222">
        <w:rPr>
          <w:rFonts w:ascii="Arial" w:eastAsia="Times New Roman" w:hAnsi="Arial" w:cs="Arial"/>
          <w:b/>
          <w:bCs/>
          <w:color w:val="000000"/>
          <w:kern w:val="36"/>
          <w:sz w:val="28"/>
          <w:szCs w:val="28"/>
          <w:lang w:eastAsia="cs-CZ"/>
        </w:rPr>
        <w:t>Hranice překraču</w:t>
      </w:r>
      <w:r w:rsidR="00070D2F">
        <w:rPr>
          <w:rFonts w:ascii="Arial" w:eastAsia="Times New Roman" w:hAnsi="Arial" w:cs="Arial"/>
          <w:b/>
          <w:bCs/>
          <w:color w:val="000000"/>
          <w:kern w:val="36"/>
          <w:sz w:val="28"/>
          <w:szCs w:val="28"/>
          <w:lang w:eastAsia="cs-CZ"/>
        </w:rPr>
        <w:t>jí lidé i</w:t>
      </w:r>
      <w:r w:rsidRPr="004B3222">
        <w:rPr>
          <w:rFonts w:ascii="Arial" w:eastAsia="Times New Roman" w:hAnsi="Arial" w:cs="Arial"/>
          <w:b/>
          <w:bCs/>
          <w:color w:val="000000"/>
          <w:kern w:val="36"/>
          <w:sz w:val="28"/>
          <w:szCs w:val="28"/>
          <w:lang w:eastAsia="cs-CZ"/>
        </w:rPr>
        <w:t xml:space="preserve"> v práci, ve vztazích i na internetu</w:t>
      </w:r>
    </w:p>
    <w:p w14:paraId="32C84170" w14:textId="7C4E1557" w:rsidR="004F55F6" w:rsidRPr="004B3222" w:rsidRDefault="004F55F6" w:rsidP="004F55F6">
      <w:pPr>
        <w:numPr>
          <w:ilvl w:val="0"/>
          <w:numId w:val="1"/>
        </w:numPr>
        <w:spacing w:before="100" w:beforeAutospacing="1" w:after="100" w:afterAutospacing="1"/>
        <w:rPr>
          <w:rFonts w:ascii="Arial" w:eastAsia="Times New Roman" w:hAnsi="Arial" w:cs="Arial"/>
          <w:b/>
          <w:bCs/>
          <w:color w:val="000000"/>
          <w:sz w:val="21"/>
          <w:szCs w:val="21"/>
          <w:lang w:eastAsia="cs-CZ"/>
        </w:rPr>
      </w:pPr>
      <w:r w:rsidRPr="004B3222">
        <w:rPr>
          <w:rFonts w:ascii="Arial" w:eastAsia="Times New Roman" w:hAnsi="Arial" w:cs="Arial"/>
          <w:b/>
          <w:bCs/>
          <w:color w:val="000000"/>
          <w:sz w:val="21"/>
          <w:szCs w:val="21"/>
          <w:lang w:eastAsia="cs-CZ"/>
        </w:rPr>
        <w:t>Na pracovišti může svobodný souhlas omezovat nerovné postavení kolegů</w:t>
      </w:r>
    </w:p>
    <w:p w14:paraId="4783351D" w14:textId="5A95AB2E" w:rsidR="004F55F6" w:rsidRPr="004B3222" w:rsidRDefault="004F55F6" w:rsidP="004F55F6">
      <w:pPr>
        <w:numPr>
          <w:ilvl w:val="0"/>
          <w:numId w:val="1"/>
        </w:numPr>
        <w:spacing w:before="100" w:beforeAutospacing="1" w:after="100" w:afterAutospacing="1"/>
        <w:rPr>
          <w:rFonts w:ascii="Arial" w:eastAsia="Times New Roman" w:hAnsi="Arial" w:cs="Arial"/>
          <w:b/>
          <w:bCs/>
          <w:color w:val="000000"/>
          <w:sz w:val="21"/>
          <w:szCs w:val="21"/>
          <w:lang w:eastAsia="cs-CZ"/>
        </w:rPr>
      </w:pPr>
      <w:r w:rsidRPr="004B3222">
        <w:rPr>
          <w:rFonts w:ascii="Arial" w:eastAsia="Times New Roman" w:hAnsi="Arial" w:cs="Arial"/>
          <w:b/>
          <w:bCs/>
          <w:color w:val="000000"/>
          <w:sz w:val="21"/>
          <w:szCs w:val="21"/>
          <w:lang w:eastAsia="cs-CZ"/>
        </w:rPr>
        <w:t>Flirt se mění v obtěžování ve chvíli, kdy pokračuje navzdory odmítnutí</w:t>
      </w:r>
    </w:p>
    <w:p w14:paraId="0F9961B2" w14:textId="3AD4F83A" w:rsidR="004F55F6" w:rsidRPr="004B3222" w:rsidRDefault="004F55F6" w:rsidP="004F55F6">
      <w:pPr>
        <w:numPr>
          <w:ilvl w:val="0"/>
          <w:numId w:val="1"/>
        </w:numPr>
        <w:spacing w:before="100" w:beforeAutospacing="1" w:after="100" w:afterAutospacing="1"/>
        <w:rPr>
          <w:rFonts w:ascii="Arial" w:eastAsia="Times New Roman" w:hAnsi="Arial" w:cs="Arial"/>
          <w:b/>
          <w:bCs/>
          <w:color w:val="000000"/>
          <w:sz w:val="21"/>
          <w:szCs w:val="21"/>
          <w:lang w:eastAsia="cs-CZ"/>
        </w:rPr>
      </w:pPr>
      <w:r w:rsidRPr="004B3222">
        <w:rPr>
          <w:rFonts w:ascii="Arial" w:eastAsia="Times New Roman" w:hAnsi="Arial" w:cs="Arial"/>
          <w:b/>
          <w:bCs/>
          <w:color w:val="000000"/>
          <w:sz w:val="21"/>
          <w:szCs w:val="21"/>
          <w:lang w:eastAsia="cs-CZ"/>
        </w:rPr>
        <w:t>Alkohol ani neformální atmosféra firemních akcí nejsou omluvou pro překračování hranic</w:t>
      </w:r>
    </w:p>
    <w:p w14:paraId="0A459A12" w14:textId="17438DDB" w:rsidR="004F55F6" w:rsidRPr="004B3222" w:rsidRDefault="004F55F6" w:rsidP="004F55F6">
      <w:pPr>
        <w:numPr>
          <w:ilvl w:val="0"/>
          <w:numId w:val="1"/>
        </w:numPr>
        <w:spacing w:before="100" w:beforeAutospacing="1" w:after="100" w:afterAutospacing="1"/>
        <w:rPr>
          <w:rFonts w:ascii="Arial" w:eastAsia="Times New Roman" w:hAnsi="Arial" w:cs="Arial"/>
          <w:b/>
          <w:bCs/>
          <w:color w:val="000000"/>
          <w:sz w:val="21"/>
          <w:szCs w:val="21"/>
          <w:lang w:eastAsia="cs-CZ"/>
        </w:rPr>
      </w:pPr>
      <w:r w:rsidRPr="004B3222">
        <w:rPr>
          <w:rFonts w:ascii="Arial" w:eastAsia="Times New Roman" w:hAnsi="Arial" w:cs="Arial"/>
          <w:b/>
          <w:bCs/>
          <w:color w:val="000000"/>
          <w:sz w:val="21"/>
          <w:szCs w:val="21"/>
          <w:lang w:eastAsia="cs-CZ"/>
        </w:rPr>
        <w:t>Umělá inteligence umožňuje vytvářet intimní fotografie a videa bez souhlasu zobrazených lidí</w:t>
      </w:r>
    </w:p>
    <w:p w14:paraId="2B34650E" w14:textId="15A5DAA9" w:rsidR="004F55F6" w:rsidRPr="004B3222" w:rsidRDefault="004F55F6" w:rsidP="004F55F6">
      <w:pPr>
        <w:numPr>
          <w:ilvl w:val="0"/>
          <w:numId w:val="1"/>
        </w:numPr>
        <w:spacing w:before="100" w:beforeAutospacing="1" w:after="100" w:afterAutospacing="1"/>
        <w:rPr>
          <w:rFonts w:ascii="Arial" w:eastAsia="Times New Roman" w:hAnsi="Arial" w:cs="Arial"/>
          <w:b/>
          <w:bCs/>
          <w:color w:val="000000"/>
          <w:sz w:val="21"/>
          <w:szCs w:val="21"/>
          <w:lang w:eastAsia="cs-CZ"/>
        </w:rPr>
      </w:pPr>
      <w:r w:rsidRPr="004B3222">
        <w:rPr>
          <w:rFonts w:ascii="Arial" w:eastAsia="Times New Roman" w:hAnsi="Arial" w:cs="Arial"/>
          <w:b/>
          <w:bCs/>
          <w:color w:val="000000"/>
          <w:sz w:val="21"/>
          <w:szCs w:val="21"/>
          <w:lang w:eastAsia="cs-CZ"/>
        </w:rPr>
        <w:t>Respekt se týká také doteků, osobního prostoru, soukromí a každodenní komunikace</w:t>
      </w:r>
    </w:p>
    <w:p w14:paraId="14158CA0" w14:textId="3E0E521B" w:rsidR="004F55F6" w:rsidRPr="004B3222" w:rsidRDefault="004F55F6" w:rsidP="004F55F6">
      <w:pPr>
        <w:spacing w:before="100" w:beforeAutospacing="1" w:after="100" w:afterAutospacing="1"/>
        <w:rPr>
          <w:rFonts w:ascii="Arial" w:eastAsia="Times New Roman" w:hAnsi="Arial" w:cs="Arial"/>
          <w:color w:val="000000"/>
          <w:sz w:val="21"/>
          <w:szCs w:val="21"/>
          <w:lang w:eastAsia="cs-CZ"/>
        </w:rPr>
      </w:pPr>
      <w:r w:rsidRPr="004B3222">
        <w:rPr>
          <w:rFonts w:ascii="Arial" w:eastAsia="Times New Roman" w:hAnsi="Arial" w:cs="Arial"/>
          <w:b/>
          <w:bCs/>
          <w:color w:val="000000"/>
          <w:sz w:val="21"/>
          <w:szCs w:val="21"/>
          <w:lang w:eastAsia="cs-CZ"/>
        </w:rPr>
        <w:t xml:space="preserve">Praha, </w:t>
      </w:r>
      <w:r w:rsidR="00070D2F">
        <w:rPr>
          <w:rFonts w:ascii="Arial" w:eastAsia="Times New Roman" w:hAnsi="Arial" w:cs="Arial"/>
          <w:b/>
          <w:bCs/>
          <w:color w:val="000000"/>
          <w:sz w:val="21"/>
          <w:szCs w:val="21"/>
          <w:lang w:eastAsia="cs-CZ"/>
        </w:rPr>
        <w:t>1</w:t>
      </w:r>
      <w:r w:rsidR="009E59B9">
        <w:rPr>
          <w:rFonts w:ascii="Arial" w:eastAsia="Times New Roman" w:hAnsi="Arial" w:cs="Arial"/>
          <w:b/>
          <w:bCs/>
          <w:color w:val="000000"/>
          <w:sz w:val="21"/>
          <w:szCs w:val="21"/>
          <w:lang w:eastAsia="cs-CZ"/>
        </w:rPr>
        <w:t>7</w:t>
      </w:r>
      <w:r w:rsidRPr="004B3222">
        <w:rPr>
          <w:rFonts w:ascii="Arial" w:eastAsia="Times New Roman" w:hAnsi="Arial" w:cs="Arial"/>
          <w:b/>
          <w:bCs/>
          <w:color w:val="000000"/>
          <w:sz w:val="21"/>
          <w:szCs w:val="21"/>
          <w:lang w:eastAsia="cs-CZ"/>
        </w:rPr>
        <w:t xml:space="preserve">. září 2026 – Souhlas se netýká pouze sexu a partnerských vztahů. Stejnou roli hraje na pracovišti, při firemních večírcích, v běžné komunikaci i na internetu. Zvlášť citlivé jsou situace, kdy mezi lidmi existuje mocenská nerovnováha nebo kdy někdo pokračuje v osobním kontaktu navzdory odmítnutí. Nové podoby obtěžování navíc přinášejí sociální sítě, </w:t>
      </w:r>
      <w:proofErr w:type="spellStart"/>
      <w:r w:rsidRPr="004B3222">
        <w:rPr>
          <w:rFonts w:ascii="Arial" w:eastAsia="Times New Roman" w:hAnsi="Arial" w:cs="Arial"/>
          <w:b/>
          <w:bCs/>
          <w:color w:val="000000"/>
          <w:sz w:val="21"/>
          <w:szCs w:val="21"/>
          <w:lang w:eastAsia="cs-CZ"/>
        </w:rPr>
        <w:t>deepfake</w:t>
      </w:r>
      <w:proofErr w:type="spellEnd"/>
      <w:r w:rsidRPr="004B3222">
        <w:rPr>
          <w:rFonts w:ascii="Arial" w:eastAsia="Times New Roman" w:hAnsi="Arial" w:cs="Arial"/>
          <w:b/>
          <w:bCs/>
          <w:color w:val="000000"/>
          <w:sz w:val="21"/>
          <w:szCs w:val="21"/>
          <w:lang w:eastAsia="cs-CZ"/>
        </w:rPr>
        <w:t xml:space="preserve"> videa a generativní umělá inteligence. Na význam respektu a zdravých vztahů letos upozornil také osmý ročník projektu VUCH LADY, který podpořil organizaci </w:t>
      </w:r>
      <w:proofErr w:type="spellStart"/>
      <w:r w:rsidRPr="004B3222">
        <w:rPr>
          <w:rFonts w:ascii="Arial" w:eastAsia="Times New Roman" w:hAnsi="Arial" w:cs="Arial"/>
          <w:b/>
          <w:bCs/>
          <w:color w:val="000000"/>
          <w:sz w:val="21"/>
          <w:szCs w:val="21"/>
          <w:lang w:eastAsia="cs-CZ"/>
        </w:rPr>
        <w:t>Konsent</w:t>
      </w:r>
      <w:proofErr w:type="spellEnd"/>
      <w:r w:rsidRPr="004B3222">
        <w:rPr>
          <w:rFonts w:ascii="Arial" w:eastAsia="Times New Roman" w:hAnsi="Arial" w:cs="Arial"/>
          <w:b/>
          <w:bCs/>
          <w:color w:val="000000"/>
          <w:sz w:val="21"/>
          <w:szCs w:val="21"/>
          <w:lang w:eastAsia="cs-CZ"/>
        </w:rPr>
        <w:t>.</w:t>
      </w:r>
    </w:p>
    <w:p w14:paraId="594C282B" w14:textId="5413F93F" w:rsidR="004F55F6" w:rsidRPr="00070D2F" w:rsidRDefault="004F55F6" w:rsidP="00070D2F">
      <w:pPr>
        <w:spacing w:before="100" w:beforeAutospacing="1" w:after="100" w:afterAutospacing="1"/>
        <w:outlineLvl w:val="1"/>
        <w:rPr>
          <w:rFonts w:ascii="Arial" w:eastAsia="Times New Roman" w:hAnsi="Arial" w:cs="Arial"/>
          <w:b/>
          <w:bCs/>
          <w:color w:val="000000"/>
          <w:sz w:val="21"/>
          <w:szCs w:val="21"/>
          <w:lang w:eastAsia="cs-CZ"/>
        </w:rPr>
      </w:pPr>
      <w:r w:rsidRPr="004B3222">
        <w:rPr>
          <w:rFonts w:ascii="Arial" w:eastAsia="Times New Roman" w:hAnsi="Arial" w:cs="Arial"/>
          <w:b/>
          <w:bCs/>
          <w:color w:val="000000"/>
          <w:sz w:val="21"/>
          <w:szCs w:val="21"/>
          <w:lang w:eastAsia="cs-CZ"/>
        </w:rPr>
        <w:t>Souhlas není formalita, ale součást každodenní komunikace</w:t>
      </w:r>
      <w:r w:rsidR="00070D2F">
        <w:rPr>
          <w:rFonts w:ascii="Arial" w:eastAsia="Times New Roman" w:hAnsi="Arial" w:cs="Arial"/>
          <w:b/>
          <w:bCs/>
          <w:color w:val="000000"/>
          <w:sz w:val="21"/>
          <w:szCs w:val="21"/>
          <w:lang w:eastAsia="cs-CZ"/>
        </w:rPr>
        <w:br/>
      </w:r>
      <w:r w:rsidRPr="004B3222">
        <w:rPr>
          <w:rFonts w:ascii="Arial" w:eastAsia="Times New Roman" w:hAnsi="Arial" w:cs="Arial"/>
          <w:color w:val="000000"/>
          <w:sz w:val="21"/>
          <w:szCs w:val="21"/>
          <w:lang w:eastAsia="cs-CZ"/>
        </w:rPr>
        <w:t>Česká společnost se v tématech souhlasu a respektu postupně posouvá. Změny jsou však pomalé a řada zažitých představ přetrvává. Někteří lidé stále vnímají souhlas jako něco, co se týká pouze intimních situací, případně se domnívají, že jej ve vztahu není nutné vyjadřovat, protože automaticky vyplyne z okolností.</w:t>
      </w:r>
      <w:r w:rsidR="00070D2F">
        <w:rPr>
          <w:rFonts w:ascii="Arial" w:eastAsia="Times New Roman" w:hAnsi="Arial" w:cs="Arial"/>
          <w:b/>
          <w:bCs/>
          <w:color w:val="000000"/>
          <w:sz w:val="21"/>
          <w:szCs w:val="21"/>
          <w:lang w:eastAsia="cs-CZ"/>
        </w:rPr>
        <w:t xml:space="preserve"> </w:t>
      </w:r>
      <w:r w:rsidRPr="004B3222">
        <w:rPr>
          <w:rFonts w:ascii="Arial" w:eastAsia="Times New Roman" w:hAnsi="Arial" w:cs="Arial"/>
          <w:color w:val="000000"/>
          <w:sz w:val="21"/>
          <w:szCs w:val="21"/>
          <w:lang w:eastAsia="cs-CZ"/>
        </w:rPr>
        <w:t>Ve skutečnosti může mít souhlas velmi jednoduchou podobu. Stačí se zeptat, vnímat reakci druhého člověka a respektovat ji. Platí to nejen v partnerských vztazích, ale také u doteků mezi přáteli, osobních témat v hovoru nebo fyzického kontaktu mezi kolegy.</w:t>
      </w:r>
    </w:p>
    <w:p w14:paraId="59ADDA6D" w14:textId="77777777" w:rsidR="004F55F6" w:rsidRPr="00070D2F" w:rsidRDefault="004F55F6" w:rsidP="004F55F6">
      <w:pPr>
        <w:spacing w:before="100" w:beforeAutospacing="1" w:after="100" w:afterAutospacing="1"/>
        <w:rPr>
          <w:rFonts w:ascii="Arial" w:eastAsia="Times New Roman" w:hAnsi="Arial" w:cs="Arial"/>
          <w:color w:val="000000"/>
          <w:sz w:val="21"/>
          <w:szCs w:val="21"/>
          <w:lang w:eastAsia="cs-CZ"/>
        </w:rPr>
      </w:pPr>
      <w:r w:rsidRPr="004B3222">
        <w:rPr>
          <w:rFonts w:ascii="Arial" w:eastAsia="Times New Roman" w:hAnsi="Arial" w:cs="Arial"/>
          <w:color w:val="000000"/>
          <w:sz w:val="21"/>
          <w:szCs w:val="21"/>
          <w:lang w:eastAsia="cs-CZ"/>
        </w:rPr>
        <w:t>„Souhlas není žádná smlouva ani formální procedura. Jde především o otevřenou komunikaci a respektování toho, co je druhému člověku příjemné. Každý má hranice nastavené jinak, a proto nelze automaticky předpokládat, že stejné chování budou všichni vnímat stejně,“ říká </w:t>
      </w:r>
      <w:r w:rsidRPr="00070D2F">
        <w:rPr>
          <w:rFonts w:ascii="Arial" w:eastAsia="Times New Roman" w:hAnsi="Arial" w:cs="Arial"/>
          <w:color w:val="000000"/>
          <w:sz w:val="21"/>
          <w:szCs w:val="21"/>
          <w:lang w:eastAsia="cs-CZ"/>
        </w:rPr>
        <w:t xml:space="preserve">Eliška </w:t>
      </w:r>
      <w:proofErr w:type="spellStart"/>
      <w:r w:rsidRPr="00070D2F">
        <w:rPr>
          <w:rFonts w:ascii="Arial" w:eastAsia="Times New Roman" w:hAnsi="Arial" w:cs="Arial"/>
          <w:color w:val="000000"/>
          <w:sz w:val="21"/>
          <w:szCs w:val="21"/>
          <w:lang w:eastAsia="cs-CZ"/>
        </w:rPr>
        <w:t>Poledníčková</w:t>
      </w:r>
      <w:proofErr w:type="spellEnd"/>
      <w:r w:rsidRPr="00070D2F">
        <w:rPr>
          <w:rFonts w:ascii="Arial" w:eastAsia="Times New Roman" w:hAnsi="Arial" w:cs="Arial"/>
          <w:color w:val="000000"/>
          <w:sz w:val="21"/>
          <w:szCs w:val="21"/>
          <w:lang w:eastAsia="cs-CZ"/>
        </w:rPr>
        <w:t xml:space="preserve"> z organizace </w:t>
      </w:r>
      <w:proofErr w:type="spellStart"/>
      <w:r w:rsidRPr="00070D2F">
        <w:rPr>
          <w:rFonts w:ascii="Arial" w:eastAsia="Times New Roman" w:hAnsi="Arial" w:cs="Arial"/>
          <w:color w:val="000000"/>
          <w:sz w:val="21"/>
          <w:szCs w:val="21"/>
          <w:lang w:eastAsia="cs-CZ"/>
        </w:rPr>
        <w:t>Konsent</w:t>
      </w:r>
      <w:proofErr w:type="spellEnd"/>
      <w:r w:rsidRPr="00070D2F">
        <w:rPr>
          <w:rFonts w:ascii="Arial" w:eastAsia="Times New Roman" w:hAnsi="Arial" w:cs="Arial"/>
          <w:color w:val="000000"/>
          <w:sz w:val="21"/>
          <w:szCs w:val="21"/>
          <w:lang w:eastAsia="cs-CZ"/>
        </w:rPr>
        <w:t>.</w:t>
      </w:r>
    </w:p>
    <w:p w14:paraId="68C1AFC3" w14:textId="4A3FBA10" w:rsidR="004F55F6" w:rsidRPr="00070D2F" w:rsidRDefault="004F55F6" w:rsidP="00070D2F">
      <w:pPr>
        <w:spacing w:before="100" w:beforeAutospacing="1" w:after="100" w:afterAutospacing="1"/>
        <w:outlineLvl w:val="1"/>
        <w:rPr>
          <w:rFonts w:ascii="Arial" w:eastAsia="Times New Roman" w:hAnsi="Arial" w:cs="Arial"/>
          <w:b/>
          <w:bCs/>
          <w:color w:val="000000"/>
          <w:sz w:val="21"/>
          <w:szCs w:val="21"/>
          <w:lang w:eastAsia="cs-CZ"/>
        </w:rPr>
      </w:pPr>
      <w:r w:rsidRPr="004B3222">
        <w:rPr>
          <w:rFonts w:ascii="Arial" w:eastAsia="Times New Roman" w:hAnsi="Arial" w:cs="Arial"/>
          <w:b/>
          <w:bCs/>
          <w:color w:val="000000"/>
          <w:sz w:val="21"/>
          <w:szCs w:val="21"/>
          <w:lang w:eastAsia="cs-CZ"/>
        </w:rPr>
        <w:t>V práci může odmítnutí komplikovat mocenská nerovnováha</w:t>
      </w:r>
      <w:r w:rsidR="00070D2F">
        <w:rPr>
          <w:rFonts w:ascii="Arial" w:eastAsia="Times New Roman" w:hAnsi="Arial" w:cs="Arial"/>
          <w:b/>
          <w:bCs/>
          <w:color w:val="000000"/>
          <w:sz w:val="21"/>
          <w:szCs w:val="21"/>
          <w:lang w:eastAsia="cs-CZ"/>
        </w:rPr>
        <w:br/>
      </w:r>
      <w:r w:rsidRPr="004B3222">
        <w:rPr>
          <w:rFonts w:ascii="Arial" w:eastAsia="Times New Roman" w:hAnsi="Arial" w:cs="Arial"/>
          <w:color w:val="000000"/>
          <w:sz w:val="21"/>
          <w:szCs w:val="21"/>
          <w:lang w:eastAsia="cs-CZ"/>
        </w:rPr>
        <w:t>Zvlášť citlivé jsou pracovní vztahy, ve kterých jeden člověk rozhoduje o odměnách, směnách, pracovních úkolech nebo kariérním postupu druhého. Podřízený může na pozvání, flirt či osobní kontakt přistoupit nikoliv proto, že jej skutečně chce, ale protože se obává následků odmítnutí.</w:t>
      </w:r>
      <w:r w:rsidR="00070D2F">
        <w:rPr>
          <w:rFonts w:ascii="Arial" w:eastAsia="Times New Roman" w:hAnsi="Arial" w:cs="Arial"/>
          <w:b/>
          <w:bCs/>
          <w:color w:val="000000"/>
          <w:sz w:val="21"/>
          <w:szCs w:val="21"/>
          <w:lang w:eastAsia="cs-CZ"/>
        </w:rPr>
        <w:t xml:space="preserve"> </w:t>
      </w:r>
      <w:r w:rsidRPr="004B3222">
        <w:rPr>
          <w:rFonts w:ascii="Arial" w:eastAsia="Times New Roman" w:hAnsi="Arial" w:cs="Arial"/>
          <w:color w:val="000000"/>
          <w:sz w:val="21"/>
          <w:szCs w:val="21"/>
          <w:lang w:eastAsia="cs-CZ"/>
        </w:rPr>
        <w:t>Vedoucí pracovníci by proto měli počítat s tím, že jejich postavení ovlivňuje i zdánlivě neformální komunikaci. Odpovědnost za nastavení bezpečných hranic leží ve větší míře právě na člověku, který má v daném vztahu více moci.</w:t>
      </w:r>
    </w:p>
    <w:p w14:paraId="07EDAF8D" w14:textId="7347DA81" w:rsidR="004F55F6" w:rsidRPr="004B3222" w:rsidRDefault="004F55F6" w:rsidP="004F55F6">
      <w:pPr>
        <w:spacing w:before="100" w:beforeAutospacing="1" w:after="100" w:afterAutospacing="1"/>
        <w:rPr>
          <w:rFonts w:ascii="Arial" w:eastAsia="Times New Roman" w:hAnsi="Arial" w:cs="Arial"/>
          <w:color w:val="000000"/>
          <w:sz w:val="21"/>
          <w:szCs w:val="21"/>
          <w:lang w:eastAsia="cs-CZ"/>
        </w:rPr>
      </w:pPr>
      <w:r w:rsidRPr="004B3222">
        <w:rPr>
          <w:rFonts w:ascii="Arial" w:eastAsia="Times New Roman" w:hAnsi="Arial" w:cs="Arial"/>
          <w:color w:val="000000"/>
          <w:sz w:val="21"/>
          <w:szCs w:val="21"/>
          <w:lang w:eastAsia="cs-CZ"/>
        </w:rPr>
        <w:t>„Pokud někdo rozhoduje o pracovní budoucnosti druhého člověka, může být pro podřízeného velmi obtížné říct jasné ne. Může se obávat, že odmítnutí ovlivní jeho směny, hodnocení nebo možnost kariérního postupu. Skutečně svobodný souhlas proto může být v takové situaci omezený,“ upozorňuje </w:t>
      </w:r>
      <w:r w:rsidRPr="00070D2F">
        <w:rPr>
          <w:rFonts w:ascii="Arial" w:eastAsia="Times New Roman" w:hAnsi="Arial" w:cs="Arial"/>
          <w:color w:val="000000"/>
          <w:sz w:val="21"/>
          <w:szCs w:val="21"/>
          <w:lang w:eastAsia="cs-CZ"/>
        </w:rPr>
        <w:t xml:space="preserve">Eliška </w:t>
      </w:r>
      <w:proofErr w:type="spellStart"/>
      <w:r w:rsidRPr="00070D2F">
        <w:rPr>
          <w:rFonts w:ascii="Arial" w:eastAsia="Times New Roman" w:hAnsi="Arial" w:cs="Arial"/>
          <w:color w:val="000000"/>
          <w:sz w:val="21"/>
          <w:szCs w:val="21"/>
          <w:lang w:eastAsia="cs-CZ"/>
        </w:rPr>
        <w:t>Poledníčková</w:t>
      </w:r>
      <w:proofErr w:type="spellEnd"/>
      <w:r w:rsidR="00FB32D0">
        <w:rPr>
          <w:rFonts w:ascii="Arial" w:eastAsia="Times New Roman" w:hAnsi="Arial" w:cs="Arial"/>
          <w:color w:val="000000"/>
          <w:sz w:val="21"/>
          <w:szCs w:val="21"/>
          <w:lang w:eastAsia="cs-CZ"/>
        </w:rPr>
        <w:t xml:space="preserve"> a dodává: „</w:t>
      </w:r>
      <w:r w:rsidRPr="004B3222">
        <w:rPr>
          <w:rFonts w:ascii="Arial" w:eastAsia="Times New Roman" w:hAnsi="Arial" w:cs="Arial"/>
          <w:color w:val="000000"/>
          <w:sz w:val="21"/>
          <w:szCs w:val="21"/>
          <w:lang w:eastAsia="cs-CZ"/>
        </w:rPr>
        <w:t>Partnerské vztahy mezi kolegy samy o sobě problém nepředstavují. Riziko vzniká zejména při přímé nadřízenosti, možnosti ovlivňovat kariéru partnera nebo při podezření na protežování. Podobné situace by proto firmy měly řešit transparentně.</w:t>
      </w:r>
      <w:r w:rsidR="00FB32D0">
        <w:rPr>
          <w:rFonts w:ascii="Arial" w:eastAsia="Times New Roman" w:hAnsi="Arial" w:cs="Arial"/>
          <w:color w:val="000000"/>
          <w:sz w:val="21"/>
          <w:szCs w:val="21"/>
          <w:lang w:eastAsia="cs-CZ"/>
        </w:rPr>
        <w:t>“</w:t>
      </w:r>
    </w:p>
    <w:p w14:paraId="268DCCD6" w14:textId="67954968" w:rsidR="004F55F6" w:rsidRPr="00070D2F" w:rsidRDefault="004F55F6" w:rsidP="00070D2F">
      <w:pPr>
        <w:spacing w:before="100" w:beforeAutospacing="1" w:after="100" w:afterAutospacing="1"/>
        <w:outlineLvl w:val="1"/>
        <w:rPr>
          <w:rFonts w:ascii="Arial" w:eastAsia="Times New Roman" w:hAnsi="Arial" w:cs="Arial"/>
          <w:b/>
          <w:bCs/>
          <w:color w:val="000000"/>
          <w:sz w:val="21"/>
          <w:szCs w:val="21"/>
          <w:lang w:eastAsia="cs-CZ"/>
        </w:rPr>
      </w:pPr>
      <w:r w:rsidRPr="004B3222">
        <w:rPr>
          <w:rFonts w:ascii="Arial" w:eastAsia="Times New Roman" w:hAnsi="Arial" w:cs="Arial"/>
          <w:b/>
          <w:bCs/>
          <w:color w:val="000000"/>
          <w:sz w:val="21"/>
          <w:szCs w:val="21"/>
          <w:lang w:eastAsia="cs-CZ"/>
        </w:rPr>
        <w:t>Flirt končí tam, kde začíná ignorování odmítnutí</w:t>
      </w:r>
      <w:r w:rsidR="00070D2F">
        <w:rPr>
          <w:rFonts w:ascii="Arial" w:eastAsia="Times New Roman" w:hAnsi="Arial" w:cs="Arial"/>
          <w:b/>
          <w:bCs/>
          <w:color w:val="000000"/>
          <w:sz w:val="21"/>
          <w:szCs w:val="21"/>
          <w:lang w:eastAsia="cs-CZ"/>
        </w:rPr>
        <w:br/>
      </w:r>
      <w:r w:rsidRPr="004B3222">
        <w:rPr>
          <w:rFonts w:ascii="Arial" w:eastAsia="Times New Roman" w:hAnsi="Arial" w:cs="Arial"/>
          <w:color w:val="000000"/>
          <w:sz w:val="21"/>
          <w:szCs w:val="21"/>
          <w:lang w:eastAsia="cs-CZ"/>
        </w:rPr>
        <w:t xml:space="preserve">Neexistuje univerzální seznam komplimentů a gest, které jsou vždy přijatelné, nebo naopak nevhodné. Rozhoduje kontext, vztah mezi lidmi, četnost </w:t>
      </w:r>
      <w:proofErr w:type="gramStart"/>
      <w:r w:rsidRPr="004B3222">
        <w:rPr>
          <w:rFonts w:ascii="Arial" w:eastAsia="Times New Roman" w:hAnsi="Arial" w:cs="Arial"/>
          <w:color w:val="000000"/>
          <w:sz w:val="21"/>
          <w:szCs w:val="21"/>
          <w:lang w:eastAsia="cs-CZ"/>
        </w:rPr>
        <w:t>chování</w:t>
      </w:r>
      <w:proofErr w:type="gramEnd"/>
      <w:r w:rsidRPr="004B3222">
        <w:rPr>
          <w:rFonts w:ascii="Arial" w:eastAsia="Times New Roman" w:hAnsi="Arial" w:cs="Arial"/>
          <w:color w:val="000000"/>
          <w:sz w:val="21"/>
          <w:szCs w:val="21"/>
          <w:lang w:eastAsia="cs-CZ"/>
        </w:rPr>
        <w:t xml:space="preserve"> a především reakce druhé strany. Jednorázový kompliment nemusí být problematický. Pokud však osobní nebo sexuálně laděné poznámky pokračují navzdory nezájmu či výslovnému odmítnutí, mohou se změnit v obtěžování.</w:t>
      </w:r>
      <w:r w:rsidR="00070D2F">
        <w:rPr>
          <w:rFonts w:ascii="Arial" w:eastAsia="Times New Roman" w:hAnsi="Arial" w:cs="Arial"/>
          <w:b/>
          <w:bCs/>
          <w:color w:val="000000"/>
          <w:sz w:val="21"/>
          <w:szCs w:val="21"/>
          <w:lang w:eastAsia="cs-CZ"/>
        </w:rPr>
        <w:t xml:space="preserve"> </w:t>
      </w:r>
      <w:r w:rsidRPr="004B3222">
        <w:rPr>
          <w:rFonts w:ascii="Arial" w:eastAsia="Times New Roman" w:hAnsi="Arial" w:cs="Arial"/>
          <w:color w:val="000000"/>
          <w:sz w:val="21"/>
          <w:szCs w:val="21"/>
          <w:lang w:eastAsia="cs-CZ"/>
        </w:rPr>
        <w:t xml:space="preserve">Stejná pravidla platí během firemních večírků, teambuildingů a služebních cest. </w:t>
      </w:r>
      <w:r w:rsidRPr="004B3222">
        <w:rPr>
          <w:rFonts w:ascii="Arial" w:eastAsia="Times New Roman" w:hAnsi="Arial" w:cs="Arial"/>
          <w:color w:val="000000"/>
          <w:sz w:val="21"/>
          <w:szCs w:val="21"/>
          <w:lang w:eastAsia="cs-CZ"/>
        </w:rPr>
        <w:lastRenderedPageBreak/>
        <w:t>Uvolněnější atmosféra ani alkohol neruší pracovní vztahy. Odmítnutí tance, dalšího drinku nebo osobního kontaktu by mělo být respektováno bez přemlouvání a zlehčování.</w:t>
      </w:r>
    </w:p>
    <w:p w14:paraId="28F7ED82" w14:textId="77777777" w:rsidR="004F55F6" w:rsidRPr="004B3222" w:rsidRDefault="004F55F6" w:rsidP="004F55F6">
      <w:pPr>
        <w:spacing w:before="100" w:beforeAutospacing="1" w:after="100" w:afterAutospacing="1"/>
        <w:rPr>
          <w:rFonts w:ascii="Arial" w:eastAsia="Times New Roman" w:hAnsi="Arial" w:cs="Arial"/>
          <w:color w:val="000000"/>
          <w:sz w:val="21"/>
          <w:szCs w:val="21"/>
          <w:lang w:eastAsia="cs-CZ"/>
        </w:rPr>
      </w:pPr>
      <w:r w:rsidRPr="004B3222">
        <w:rPr>
          <w:rFonts w:ascii="Arial" w:eastAsia="Times New Roman" w:hAnsi="Arial" w:cs="Arial"/>
          <w:color w:val="000000"/>
          <w:sz w:val="21"/>
          <w:szCs w:val="21"/>
          <w:lang w:eastAsia="cs-CZ"/>
        </w:rPr>
        <w:t>„Firma nemůže bezpečné pracovní prostředí vyřešit pouze směrnicí uloženou na intranetu. Zaměstnanci musí vědět, na koho se mohou obrátit, a mít jistotu, že jejich zkušenost nebude zlehčována. Respekt musí být součástí každodenní firemní kultury i neformálních akcí,“ říká </w:t>
      </w:r>
      <w:r w:rsidRPr="00070D2F">
        <w:rPr>
          <w:rFonts w:ascii="Arial" w:eastAsia="Times New Roman" w:hAnsi="Arial" w:cs="Arial"/>
          <w:color w:val="000000"/>
          <w:sz w:val="21"/>
          <w:szCs w:val="21"/>
          <w:lang w:eastAsia="cs-CZ"/>
        </w:rPr>
        <w:t xml:space="preserve">Martin Kůs, zakladatel značky </w:t>
      </w:r>
      <w:proofErr w:type="spellStart"/>
      <w:r w:rsidRPr="00070D2F">
        <w:rPr>
          <w:rFonts w:ascii="Arial" w:eastAsia="Times New Roman" w:hAnsi="Arial" w:cs="Arial"/>
          <w:color w:val="000000"/>
          <w:sz w:val="21"/>
          <w:szCs w:val="21"/>
          <w:lang w:eastAsia="cs-CZ"/>
        </w:rPr>
        <w:t>Vuch</w:t>
      </w:r>
      <w:proofErr w:type="spellEnd"/>
      <w:r w:rsidRPr="004B3222">
        <w:rPr>
          <w:rFonts w:ascii="Arial" w:eastAsia="Times New Roman" w:hAnsi="Arial" w:cs="Arial"/>
          <w:color w:val="000000"/>
          <w:sz w:val="21"/>
          <w:szCs w:val="21"/>
          <w:lang w:eastAsia="cs-CZ"/>
        </w:rPr>
        <w:t>.</w:t>
      </w:r>
    </w:p>
    <w:p w14:paraId="4A5F5DCE" w14:textId="77777777" w:rsidR="004F55F6" w:rsidRPr="004B3222" w:rsidRDefault="004F55F6" w:rsidP="004F55F6">
      <w:pPr>
        <w:spacing w:before="100" w:beforeAutospacing="1" w:after="100" w:afterAutospacing="1"/>
        <w:rPr>
          <w:rFonts w:ascii="Arial" w:eastAsia="Times New Roman" w:hAnsi="Arial" w:cs="Arial"/>
          <w:color w:val="000000"/>
          <w:sz w:val="21"/>
          <w:szCs w:val="21"/>
          <w:lang w:eastAsia="cs-CZ"/>
        </w:rPr>
      </w:pPr>
      <w:r w:rsidRPr="004B3222">
        <w:rPr>
          <w:rFonts w:ascii="Arial" w:eastAsia="Times New Roman" w:hAnsi="Arial" w:cs="Arial"/>
          <w:color w:val="000000"/>
          <w:sz w:val="21"/>
          <w:szCs w:val="21"/>
          <w:lang w:eastAsia="cs-CZ"/>
        </w:rPr>
        <w:t>Důležitou roli mohou sehrát také svědci nevhodného chování. Nemusejí vždy volit přímou konfrontaci. Někdy stačí změnit téma, přerušit situaci, odvést kolegu stranou nebo se později diskrétně zeptat, zda nepotřebuje pomoc.</w:t>
      </w:r>
    </w:p>
    <w:p w14:paraId="105AADEF" w14:textId="4F12C14E" w:rsidR="004F55F6" w:rsidRPr="00070D2F" w:rsidRDefault="004F55F6" w:rsidP="00070D2F">
      <w:pPr>
        <w:spacing w:before="100" w:beforeAutospacing="1" w:after="100" w:afterAutospacing="1"/>
        <w:outlineLvl w:val="1"/>
        <w:rPr>
          <w:rFonts w:ascii="Arial" w:eastAsia="Times New Roman" w:hAnsi="Arial" w:cs="Arial"/>
          <w:b/>
          <w:bCs/>
          <w:color w:val="000000"/>
          <w:sz w:val="21"/>
          <w:szCs w:val="21"/>
          <w:lang w:eastAsia="cs-CZ"/>
        </w:rPr>
      </w:pPr>
      <w:r w:rsidRPr="004B3222">
        <w:rPr>
          <w:rFonts w:ascii="Arial" w:eastAsia="Times New Roman" w:hAnsi="Arial" w:cs="Arial"/>
          <w:b/>
          <w:bCs/>
          <w:color w:val="000000"/>
          <w:sz w:val="21"/>
          <w:szCs w:val="21"/>
          <w:lang w:eastAsia="cs-CZ"/>
        </w:rPr>
        <w:t>Umělá inteligence přináší nové formy obtěžování</w:t>
      </w:r>
      <w:r w:rsidR="00070D2F">
        <w:rPr>
          <w:rFonts w:ascii="Arial" w:eastAsia="Times New Roman" w:hAnsi="Arial" w:cs="Arial"/>
          <w:b/>
          <w:bCs/>
          <w:color w:val="000000"/>
          <w:sz w:val="21"/>
          <w:szCs w:val="21"/>
          <w:lang w:eastAsia="cs-CZ"/>
        </w:rPr>
        <w:br/>
      </w:r>
      <w:r w:rsidRPr="004B3222">
        <w:rPr>
          <w:rFonts w:ascii="Arial" w:eastAsia="Times New Roman" w:hAnsi="Arial" w:cs="Arial"/>
          <w:color w:val="000000"/>
          <w:sz w:val="21"/>
          <w:szCs w:val="21"/>
          <w:lang w:eastAsia="cs-CZ"/>
        </w:rPr>
        <w:t>Hranice dnes nejsou překračovány pouze při osobním kontaktu. Generativní umělá inteligence umožňuje z běžných fotografií vytvářet realisticky působící intimní snímky a videa bez vědomí zobrazených lidí. Takový obsah může sloužit k ponižování, vydírání nebo veřejné diskreditaci.</w:t>
      </w:r>
      <w:r w:rsidR="00070D2F">
        <w:rPr>
          <w:rFonts w:ascii="Arial" w:eastAsia="Times New Roman" w:hAnsi="Arial" w:cs="Arial"/>
          <w:b/>
          <w:bCs/>
          <w:color w:val="000000"/>
          <w:sz w:val="21"/>
          <w:szCs w:val="21"/>
          <w:lang w:eastAsia="cs-CZ"/>
        </w:rPr>
        <w:t xml:space="preserve"> </w:t>
      </w:r>
      <w:r w:rsidRPr="004B3222">
        <w:rPr>
          <w:rFonts w:ascii="Arial" w:eastAsia="Times New Roman" w:hAnsi="Arial" w:cs="Arial"/>
          <w:color w:val="000000"/>
          <w:sz w:val="21"/>
          <w:szCs w:val="21"/>
          <w:lang w:eastAsia="cs-CZ"/>
        </w:rPr>
        <w:t xml:space="preserve">Významnou roli hrají také algoritmy sociálních sítí. Mladý člověk, který hledá rady týkající se sebevědomí, vztahů nebo seznamování, se může postupně dostat k </w:t>
      </w:r>
      <w:proofErr w:type="spellStart"/>
      <w:r w:rsidRPr="004B3222">
        <w:rPr>
          <w:rFonts w:ascii="Arial" w:eastAsia="Times New Roman" w:hAnsi="Arial" w:cs="Arial"/>
          <w:color w:val="000000"/>
          <w:sz w:val="21"/>
          <w:szCs w:val="21"/>
          <w:lang w:eastAsia="cs-CZ"/>
        </w:rPr>
        <w:t>influencerům</w:t>
      </w:r>
      <w:proofErr w:type="spellEnd"/>
      <w:r w:rsidRPr="004B3222">
        <w:rPr>
          <w:rFonts w:ascii="Arial" w:eastAsia="Times New Roman" w:hAnsi="Arial" w:cs="Arial"/>
          <w:color w:val="000000"/>
          <w:sz w:val="21"/>
          <w:szCs w:val="21"/>
          <w:lang w:eastAsia="cs-CZ"/>
        </w:rPr>
        <w:t xml:space="preserve"> propagujícím manipulativní nebo otevřeně nepřátelský pohled na ženy. Riziko roste zejména tehdy, pokud mu chybí kvalitní vztahová a sexuální výchova.</w:t>
      </w:r>
    </w:p>
    <w:p w14:paraId="01CF7282" w14:textId="77777777" w:rsidR="004F55F6" w:rsidRPr="004B3222" w:rsidRDefault="004F55F6" w:rsidP="004F55F6">
      <w:pPr>
        <w:spacing w:before="100" w:beforeAutospacing="1" w:after="100" w:afterAutospacing="1"/>
        <w:rPr>
          <w:rFonts w:ascii="Arial" w:eastAsia="Times New Roman" w:hAnsi="Arial" w:cs="Arial"/>
          <w:color w:val="000000"/>
          <w:sz w:val="21"/>
          <w:szCs w:val="21"/>
          <w:lang w:eastAsia="cs-CZ"/>
        </w:rPr>
      </w:pPr>
      <w:r w:rsidRPr="004B3222">
        <w:rPr>
          <w:rFonts w:ascii="Arial" w:eastAsia="Times New Roman" w:hAnsi="Arial" w:cs="Arial"/>
          <w:color w:val="000000"/>
          <w:sz w:val="21"/>
          <w:szCs w:val="21"/>
          <w:lang w:eastAsia="cs-CZ"/>
        </w:rPr>
        <w:t>„Už nyní se setkáváme se zneužíváním fotografií k umělému vytváření pornografického obsahu. Technologie se vyvíjejí rychleji než legislativa, proto vedle právních nástrojů potřebujeme také prevenci a vzdělávání. Mladí lidé musí vědět, že ani obsah vytvořený umělou inteligencí není neškodný, pokud vznikl bez souhlasu konkrétního člověka,“ vysvětluje </w:t>
      </w:r>
      <w:r w:rsidRPr="00070D2F">
        <w:rPr>
          <w:rFonts w:ascii="Arial" w:eastAsia="Times New Roman" w:hAnsi="Arial" w:cs="Arial"/>
          <w:color w:val="000000"/>
          <w:sz w:val="21"/>
          <w:szCs w:val="21"/>
          <w:lang w:eastAsia="cs-CZ"/>
        </w:rPr>
        <w:t xml:space="preserve">Eliška </w:t>
      </w:r>
      <w:proofErr w:type="spellStart"/>
      <w:r w:rsidRPr="00070D2F">
        <w:rPr>
          <w:rFonts w:ascii="Arial" w:eastAsia="Times New Roman" w:hAnsi="Arial" w:cs="Arial"/>
          <w:color w:val="000000"/>
          <w:sz w:val="21"/>
          <w:szCs w:val="21"/>
          <w:lang w:eastAsia="cs-CZ"/>
        </w:rPr>
        <w:t>Poledníčková</w:t>
      </w:r>
      <w:proofErr w:type="spellEnd"/>
      <w:r w:rsidRPr="00070D2F">
        <w:rPr>
          <w:rFonts w:ascii="Arial" w:eastAsia="Times New Roman" w:hAnsi="Arial" w:cs="Arial"/>
          <w:color w:val="000000"/>
          <w:sz w:val="21"/>
          <w:szCs w:val="21"/>
          <w:lang w:eastAsia="cs-CZ"/>
        </w:rPr>
        <w:t>.</w:t>
      </w:r>
    </w:p>
    <w:p w14:paraId="07F1F67E" w14:textId="75D71F38" w:rsidR="004F55F6" w:rsidRPr="00FB32D0" w:rsidRDefault="004F55F6" w:rsidP="00FB32D0">
      <w:pPr>
        <w:spacing w:before="100" w:beforeAutospacing="1" w:after="100" w:afterAutospacing="1"/>
        <w:outlineLvl w:val="1"/>
        <w:rPr>
          <w:rFonts w:ascii="Arial" w:eastAsia="Times New Roman" w:hAnsi="Arial" w:cs="Arial"/>
          <w:b/>
          <w:bCs/>
          <w:color w:val="000000"/>
          <w:sz w:val="21"/>
          <w:szCs w:val="21"/>
          <w:lang w:eastAsia="cs-CZ"/>
        </w:rPr>
      </w:pPr>
      <w:r w:rsidRPr="004B3222">
        <w:rPr>
          <w:rFonts w:ascii="Arial" w:eastAsia="Times New Roman" w:hAnsi="Arial" w:cs="Arial"/>
          <w:b/>
          <w:bCs/>
          <w:color w:val="000000"/>
          <w:sz w:val="21"/>
          <w:szCs w:val="21"/>
          <w:lang w:eastAsia="cs-CZ"/>
        </w:rPr>
        <w:t xml:space="preserve">VUCH LADY letos podpořila organizaci </w:t>
      </w:r>
      <w:proofErr w:type="spellStart"/>
      <w:r w:rsidRPr="004B3222">
        <w:rPr>
          <w:rFonts w:ascii="Arial" w:eastAsia="Times New Roman" w:hAnsi="Arial" w:cs="Arial"/>
          <w:b/>
          <w:bCs/>
          <w:color w:val="000000"/>
          <w:sz w:val="21"/>
          <w:szCs w:val="21"/>
          <w:lang w:eastAsia="cs-CZ"/>
        </w:rPr>
        <w:t>Konsent</w:t>
      </w:r>
      <w:proofErr w:type="spellEnd"/>
      <w:r w:rsidR="00070D2F">
        <w:rPr>
          <w:rFonts w:ascii="Arial" w:eastAsia="Times New Roman" w:hAnsi="Arial" w:cs="Arial"/>
          <w:b/>
          <w:bCs/>
          <w:color w:val="000000"/>
          <w:sz w:val="21"/>
          <w:szCs w:val="21"/>
          <w:lang w:eastAsia="cs-CZ"/>
        </w:rPr>
        <w:br/>
      </w:r>
      <w:r w:rsidRPr="004B3222">
        <w:rPr>
          <w:rFonts w:ascii="Arial" w:eastAsia="Times New Roman" w:hAnsi="Arial" w:cs="Arial"/>
          <w:color w:val="000000"/>
          <w:sz w:val="21"/>
          <w:szCs w:val="21"/>
          <w:lang w:eastAsia="cs-CZ"/>
        </w:rPr>
        <w:t xml:space="preserve">Souhlas, respekt a zdravé vztahy se staly hlavním tématem osmého ročníku projektu VUCH LADY. Za každou přihlášku věnovala značka </w:t>
      </w:r>
      <w:proofErr w:type="spellStart"/>
      <w:r w:rsidRPr="004B3222">
        <w:rPr>
          <w:rFonts w:ascii="Arial" w:eastAsia="Times New Roman" w:hAnsi="Arial" w:cs="Arial"/>
          <w:color w:val="000000"/>
          <w:sz w:val="21"/>
          <w:szCs w:val="21"/>
          <w:lang w:eastAsia="cs-CZ"/>
        </w:rPr>
        <w:t>Vuch</w:t>
      </w:r>
      <w:proofErr w:type="spellEnd"/>
      <w:r w:rsidRPr="004B3222">
        <w:rPr>
          <w:rFonts w:ascii="Arial" w:eastAsia="Times New Roman" w:hAnsi="Arial" w:cs="Arial"/>
          <w:color w:val="000000"/>
          <w:sz w:val="21"/>
          <w:szCs w:val="21"/>
          <w:lang w:eastAsia="cs-CZ"/>
        </w:rPr>
        <w:t xml:space="preserve"> sto korun organizaci </w:t>
      </w:r>
      <w:proofErr w:type="spellStart"/>
      <w:r w:rsidRPr="004B3222">
        <w:rPr>
          <w:rFonts w:ascii="Arial" w:eastAsia="Times New Roman" w:hAnsi="Arial" w:cs="Arial"/>
          <w:color w:val="000000"/>
          <w:sz w:val="21"/>
          <w:szCs w:val="21"/>
          <w:lang w:eastAsia="cs-CZ"/>
        </w:rPr>
        <w:t>Konsent</w:t>
      </w:r>
      <w:proofErr w:type="spellEnd"/>
      <w:r w:rsidRPr="004B3222">
        <w:rPr>
          <w:rFonts w:ascii="Arial" w:eastAsia="Times New Roman" w:hAnsi="Arial" w:cs="Arial"/>
          <w:color w:val="000000"/>
          <w:sz w:val="21"/>
          <w:szCs w:val="21"/>
          <w:lang w:eastAsia="cs-CZ"/>
        </w:rPr>
        <w:t>. Z letošního ročníku tak získala 114 900 korun. Celkově již projekt rozdělil na dobročinné účely 737 771 korun.</w:t>
      </w:r>
      <w:r w:rsidR="00FB32D0">
        <w:rPr>
          <w:rFonts w:ascii="Arial" w:eastAsia="Times New Roman" w:hAnsi="Arial" w:cs="Arial"/>
          <w:b/>
          <w:bCs/>
          <w:color w:val="000000"/>
          <w:sz w:val="21"/>
          <w:szCs w:val="21"/>
          <w:lang w:eastAsia="cs-CZ"/>
        </w:rPr>
        <w:t xml:space="preserve"> </w:t>
      </w:r>
      <w:proofErr w:type="spellStart"/>
      <w:r w:rsidRPr="004B3222">
        <w:rPr>
          <w:rFonts w:ascii="Arial" w:eastAsia="Times New Roman" w:hAnsi="Arial" w:cs="Arial"/>
          <w:color w:val="000000"/>
          <w:sz w:val="21"/>
          <w:szCs w:val="21"/>
          <w:lang w:eastAsia="cs-CZ"/>
        </w:rPr>
        <w:t>Konsent</w:t>
      </w:r>
      <w:proofErr w:type="spellEnd"/>
      <w:r w:rsidRPr="004B3222">
        <w:rPr>
          <w:rFonts w:ascii="Arial" w:eastAsia="Times New Roman" w:hAnsi="Arial" w:cs="Arial"/>
          <w:color w:val="000000"/>
          <w:sz w:val="21"/>
          <w:szCs w:val="21"/>
          <w:lang w:eastAsia="cs-CZ"/>
        </w:rPr>
        <w:t xml:space="preserve"> využije získané prostředky především na workshopy pro vyučující zaměřené na sexuální a vztahovou výchovu, preventivní a osvětové aktivity a prosazování změn v oblasti sexuálního obtěžování a násilí.</w:t>
      </w:r>
    </w:p>
    <w:p w14:paraId="688A0348" w14:textId="77777777" w:rsidR="004F55F6" w:rsidRPr="004B3222" w:rsidRDefault="004F55F6" w:rsidP="004F55F6">
      <w:pPr>
        <w:spacing w:before="100" w:beforeAutospacing="1" w:after="100" w:afterAutospacing="1"/>
        <w:rPr>
          <w:rFonts w:ascii="Arial" w:eastAsia="Times New Roman" w:hAnsi="Arial" w:cs="Arial"/>
          <w:color w:val="000000"/>
          <w:sz w:val="21"/>
          <w:szCs w:val="21"/>
          <w:lang w:eastAsia="cs-CZ"/>
        </w:rPr>
      </w:pPr>
      <w:r w:rsidRPr="004B3222">
        <w:rPr>
          <w:rFonts w:ascii="Arial" w:eastAsia="Times New Roman" w:hAnsi="Arial" w:cs="Arial"/>
          <w:color w:val="000000"/>
          <w:sz w:val="21"/>
          <w:szCs w:val="21"/>
          <w:lang w:eastAsia="cs-CZ"/>
        </w:rPr>
        <w:t xml:space="preserve">„VUCH LADY nemá být pouze soutěží založenou na vzhledu. Chceme dávat prostor různým ženským příběhům a otevírat témata, která mají skutečný společenský význam. Spolupráce s </w:t>
      </w:r>
      <w:proofErr w:type="spellStart"/>
      <w:r w:rsidRPr="004B3222">
        <w:rPr>
          <w:rFonts w:ascii="Arial" w:eastAsia="Times New Roman" w:hAnsi="Arial" w:cs="Arial"/>
          <w:color w:val="000000"/>
          <w:sz w:val="21"/>
          <w:szCs w:val="21"/>
          <w:lang w:eastAsia="cs-CZ"/>
        </w:rPr>
        <w:t>Konsentem</w:t>
      </w:r>
      <w:proofErr w:type="spellEnd"/>
      <w:r w:rsidRPr="004B3222">
        <w:rPr>
          <w:rFonts w:ascii="Arial" w:eastAsia="Times New Roman" w:hAnsi="Arial" w:cs="Arial"/>
          <w:color w:val="000000"/>
          <w:sz w:val="21"/>
          <w:szCs w:val="21"/>
          <w:lang w:eastAsia="cs-CZ"/>
        </w:rPr>
        <w:t xml:space="preserve"> proto nebyla jen doprovodnou charitativní aktivitou, ale přirozenou součástí celého letošního ročníku,“ uzavírá </w:t>
      </w:r>
      <w:r w:rsidRPr="00070D2F">
        <w:rPr>
          <w:rFonts w:ascii="Arial" w:eastAsia="Times New Roman" w:hAnsi="Arial" w:cs="Arial"/>
          <w:color w:val="000000"/>
          <w:sz w:val="21"/>
          <w:szCs w:val="21"/>
          <w:lang w:eastAsia="cs-CZ"/>
        </w:rPr>
        <w:t>Martin Kůs.</w:t>
      </w:r>
    </w:p>
    <w:p w14:paraId="49E47E0B" w14:textId="77777777" w:rsidR="00DA4CF8" w:rsidRPr="004B3222" w:rsidRDefault="00DA4CF8">
      <w:pPr>
        <w:rPr>
          <w:rFonts w:ascii="Arial" w:hAnsi="Arial" w:cs="Arial"/>
          <w:sz w:val="21"/>
          <w:szCs w:val="21"/>
        </w:rPr>
      </w:pPr>
    </w:p>
    <w:sectPr w:rsidR="00DA4CF8" w:rsidRPr="004B3222"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60C09CC"/>
    <w:multiLevelType w:val="multilevel"/>
    <w:tmpl w:val="FEF47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079568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5F6"/>
    <w:rsid w:val="00070D2F"/>
    <w:rsid w:val="00193F80"/>
    <w:rsid w:val="004A6749"/>
    <w:rsid w:val="004B3222"/>
    <w:rsid w:val="004F52C3"/>
    <w:rsid w:val="004F55F6"/>
    <w:rsid w:val="00812D21"/>
    <w:rsid w:val="009E59B9"/>
    <w:rsid w:val="00A5741F"/>
    <w:rsid w:val="00A82BDA"/>
    <w:rsid w:val="00BA1B34"/>
    <w:rsid w:val="00D33D36"/>
    <w:rsid w:val="00DA4CF8"/>
    <w:rsid w:val="00FB32D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05CA1F7A"/>
  <w15:chartTrackingRefBased/>
  <w15:docId w15:val="{B0897F7F-5FF1-AA46-8F50-03CB1E648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4F55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4F55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4F55F6"/>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4F55F6"/>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4F55F6"/>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4F55F6"/>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4F55F6"/>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4F55F6"/>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4F55F6"/>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4F55F6"/>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4F55F6"/>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4F55F6"/>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4F55F6"/>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4F55F6"/>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4F55F6"/>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4F55F6"/>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4F55F6"/>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4F55F6"/>
    <w:rPr>
      <w:rFonts w:eastAsiaTheme="majorEastAsia" w:cstheme="majorBidi"/>
      <w:color w:val="272727" w:themeColor="text1" w:themeTint="D8"/>
    </w:rPr>
  </w:style>
  <w:style w:type="paragraph" w:styleId="Nzev">
    <w:name w:val="Title"/>
    <w:basedOn w:val="Normln"/>
    <w:next w:val="Normln"/>
    <w:link w:val="NzevChar"/>
    <w:uiPriority w:val="10"/>
    <w:qFormat/>
    <w:rsid w:val="004F55F6"/>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4F55F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4F55F6"/>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4F55F6"/>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4F55F6"/>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4F55F6"/>
    <w:rPr>
      <w:i/>
      <w:iCs/>
      <w:color w:val="404040" w:themeColor="text1" w:themeTint="BF"/>
    </w:rPr>
  </w:style>
  <w:style w:type="paragraph" w:styleId="Odstavecseseznamem">
    <w:name w:val="List Paragraph"/>
    <w:basedOn w:val="Normln"/>
    <w:uiPriority w:val="34"/>
    <w:qFormat/>
    <w:rsid w:val="004F55F6"/>
    <w:pPr>
      <w:ind w:left="720"/>
      <w:contextualSpacing/>
    </w:pPr>
  </w:style>
  <w:style w:type="character" w:styleId="Zdraznnintenzivn">
    <w:name w:val="Intense Emphasis"/>
    <w:basedOn w:val="Standardnpsmoodstavce"/>
    <w:uiPriority w:val="21"/>
    <w:qFormat/>
    <w:rsid w:val="004F55F6"/>
    <w:rPr>
      <w:i/>
      <w:iCs/>
      <w:color w:val="0F4761" w:themeColor="accent1" w:themeShade="BF"/>
    </w:rPr>
  </w:style>
  <w:style w:type="paragraph" w:styleId="Vrazncitt">
    <w:name w:val="Intense Quote"/>
    <w:basedOn w:val="Normln"/>
    <w:next w:val="Normln"/>
    <w:link w:val="VrazncittChar"/>
    <w:uiPriority w:val="30"/>
    <w:qFormat/>
    <w:rsid w:val="004F55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4F55F6"/>
    <w:rPr>
      <w:i/>
      <w:iCs/>
      <w:color w:val="0F4761" w:themeColor="accent1" w:themeShade="BF"/>
    </w:rPr>
  </w:style>
  <w:style w:type="character" w:styleId="Odkazintenzivn">
    <w:name w:val="Intense Reference"/>
    <w:basedOn w:val="Standardnpsmoodstavce"/>
    <w:uiPriority w:val="32"/>
    <w:qFormat/>
    <w:rsid w:val="004F55F6"/>
    <w:rPr>
      <w:b/>
      <w:bCs/>
      <w:smallCaps/>
      <w:color w:val="0F4761" w:themeColor="accent1" w:themeShade="BF"/>
      <w:spacing w:val="5"/>
    </w:rPr>
  </w:style>
  <w:style w:type="paragraph" w:styleId="Normlnweb">
    <w:name w:val="Normal (Web)"/>
    <w:basedOn w:val="Normln"/>
    <w:uiPriority w:val="99"/>
    <w:semiHidden/>
    <w:unhideWhenUsed/>
    <w:rsid w:val="004F55F6"/>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4F55F6"/>
    <w:rPr>
      <w:b/>
      <w:bCs/>
    </w:rPr>
  </w:style>
  <w:style w:type="character" w:customStyle="1" w:styleId="apple-converted-space">
    <w:name w:val="apple-converted-space"/>
    <w:basedOn w:val="Standardnpsmoodstavce"/>
    <w:rsid w:val="004F55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852</Words>
  <Characters>5294</Characters>
  <Application>Microsoft Office Word</Application>
  <DocSecurity>0</DocSecurity>
  <Lines>81</Lines>
  <Paragraphs>18</Paragraphs>
  <ScaleCrop>false</ScaleCrop>
  <Company/>
  <LinksUpToDate>false</LinksUpToDate>
  <CharactersWithSpaces>6135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Klára Procházková</cp:lastModifiedBy>
  <cp:revision>3</cp:revision>
  <dcterms:created xsi:type="dcterms:W3CDTF">2026-09-11T09:15:00Z</dcterms:created>
  <dcterms:modified xsi:type="dcterms:W3CDTF">2026-09-17T08:00:00Z</dcterms:modified>
</cp:coreProperties>
</file>